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DB" w:rsidRPr="00B002FA" w:rsidRDefault="002443DB" w:rsidP="002443DB">
      <w:pPr>
        <w:spacing w:after="200"/>
        <w:ind w:right="0"/>
        <w:jc w:val="center"/>
        <w:rPr>
          <w:b/>
          <w:sz w:val="22"/>
          <w:szCs w:val="22"/>
          <w:u w:val="single"/>
        </w:rPr>
      </w:pPr>
      <w:r w:rsidRPr="00B002FA">
        <w:rPr>
          <w:b/>
          <w:sz w:val="22"/>
          <w:szCs w:val="22"/>
          <w:u w:val="single"/>
        </w:rPr>
        <w:t>NOTICE</w:t>
      </w:r>
    </w:p>
    <w:p w:rsidR="002443DB" w:rsidRPr="00B002FA" w:rsidRDefault="002443DB" w:rsidP="002443DB">
      <w:pPr>
        <w:pStyle w:val="Header"/>
        <w:tabs>
          <w:tab w:val="clear" w:pos="8640"/>
        </w:tabs>
        <w:ind w:right="0"/>
        <w:rPr>
          <w:sz w:val="22"/>
          <w:szCs w:val="22"/>
        </w:rPr>
      </w:pPr>
    </w:p>
    <w:p w:rsidR="002443DB" w:rsidRPr="00B002FA" w:rsidRDefault="002443DB" w:rsidP="002443DB">
      <w:pPr>
        <w:ind w:right="0"/>
        <w:rPr>
          <w:sz w:val="22"/>
          <w:szCs w:val="22"/>
        </w:rPr>
      </w:pPr>
      <w:r w:rsidRPr="00B002FA">
        <w:rPr>
          <w:sz w:val="22"/>
          <w:szCs w:val="22"/>
        </w:rPr>
        <w:t xml:space="preserve">NOTICE is hereby given that </w:t>
      </w:r>
      <w:r>
        <w:rPr>
          <w:sz w:val="22"/>
          <w:szCs w:val="22"/>
        </w:rPr>
        <w:t>33</w:t>
      </w:r>
      <w:r w:rsidRPr="00784C3F">
        <w:rPr>
          <w:sz w:val="22"/>
          <w:szCs w:val="22"/>
          <w:vertAlign w:val="superscript"/>
        </w:rPr>
        <w:t>rd</w:t>
      </w:r>
      <w:r>
        <w:rPr>
          <w:sz w:val="22"/>
          <w:szCs w:val="22"/>
        </w:rPr>
        <w:t xml:space="preserve"> </w:t>
      </w:r>
      <w:r w:rsidRPr="00B002FA">
        <w:rPr>
          <w:sz w:val="22"/>
          <w:szCs w:val="22"/>
        </w:rPr>
        <w:t xml:space="preserve">Annual General Meeting of the shareholders of M/s SGN Telecoms Limited will be held on </w:t>
      </w:r>
      <w:r>
        <w:rPr>
          <w:sz w:val="22"/>
          <w:szCs w:val="22"/>
        </w:rPr>
        <w:t>Saturday</w:t>
      </w:r>
      <w:r w:rsidRPr="00B002FA">
        <w:rPr>
          <w:sz w:val="22"/>
          <w:szCs w:val="22"/>
        </w:rPr>
        <w:t xml:space="preserve">, the </w:t>
      </w:r>
      <w:r>
        <w:rPr>
          <w:sz w:val="22"/>
          <w:szCs w:val="22"/>
        </w:rPr>
        <w:t>28</w:t>
      </w:r>
      <w:r w:rsidRPr="00B002FA">
        <w:rPr>
          <w:sz w:val="22"/>
          <w:szCs w:val="22"/>
          <w:vertAlign w:val="superscript"/>
        </w:rPr>
        <w:t>th</w:t>
      </w:r>
      <w:r w:rsidRPr="00B002FA">
        <w:rPr>
          <w:sz w:val="22"/>
          <w:szCs w:val="22"/>
        </w:rPr>
        <w:t xml:space="preserve"> day of September, 201</w:t>
      </w:r>
      <w:r>
        <w:rPr>
          <w:sz w:val="22"/>
          <w:szCs w:val="22"/>
        </w:rPr>
        <w:t>9</w:t>
      </w:r>
      <w:r w:rsidRPr="00B002FA">
        <w:rPr>
          <w:sz w:val="22"/>
          <w:szCs w:val="22"/>
        </w:rPr>
        <w:t xml:space="preserve"> at </w:t>
      </w:r>
      <w:r>
        <w:rPr>
          <w:color w:val="auto"/>
          <w:sz w:val="22"/>
          <w:szCs w:val="22"/>
        </w:rPr>
        <w:t>1</w:t>
      </w:r>
      <w:r w:rsidRPr="00B002FA">
        <w:rPr>
          <w:color w:val="auto"/>
          <w:sz w:val="22"/>
          <w:szCs w:val="22"/>
        </w:rPr>
        <w:t xml:space="preserve">.00 </w:t>
      </w:r>
      <w:r>
        <w:rPr>
          <w:color w:val="auto"/>
          <w:sz w:val="22"/>
          <w:szCs w:val="22"/>
        </w:rPr>
        <w:t>p.m.</w:t>
      </w:r>
      <w:r w:rsidRPr="00B002FA">
        <w:rPr>
          <w:color w:val="auto"/>
          <w:sz w:val="22"/>
          <w:szCs w:val="22"/>
        </w:rPr>
        <w:t xml:space="preserve"> at </w:t>
      </w:r>
      <w:r>
        <w:rPr>
          <w:color w:val="auto"/>
          <w:sz w:val="22"/>
          <w:szCs w:val="22"/>
        </w:rPr>
        <w:t>E-58-59, Industrial</w:t>
      </w:r>
      <w:r w:rsidRPr="00B002FA">
        <w:rPr>
          <w:color w:val="auto"/>
          <w:sz w:val="22"/>
          <w:szCs w:val="22"/>
        </w:rPr>
        <w:t xml:space="preserve"> Area, Phase – VIII, S.A.S. Nagar, Distt. Mohali, Punjab to</w:t>
      </w:r>
      <w:r w:rsidRPr="00B002FA">
        <w:rPr>
          <w:sz w:val="22"/>
          <w:szCs w:val="22"/>
        </w:rPr>
        <w:t xml:space="preserve"> transact the following business:</w:t>
      </w:r>
    </w:p>
    <w:p w:rsidR="002443DB" w:rsidRPr="00B002FA" w:rsidRDefault="002443DB" w:rsidP="002443DB">
      <w:pPr>
        <w:pStyle w:val="Header"/>
        <w:tabs>
          <w:tab w:val="clear" w:pos="8640"/>
        </w:tabs>
        <w:ind w:right="0"/>
        <w:rPr>
          <w:sz w:val="22"/>
          <w:szCs w:val="22"/>
        </w:rPr>
      </w:pPr>
    </w:p>
    <w:p w:rsidR="002443DB" w:rsidRPr="00B002FA" w:rsidRDefault="002443DB" w:rsidP="002443DB">
      <w:pPr>
        <w:ind w:right="0"/>
        <w:rPr>
          <w:sz w:val="22"/>
          <w:szCs w:val="22"/>
        </w:rPr>
      </w:pPr>
      <w:r w:rsidRPr="000B130D">
        <w:rPr>
          <w:b/>
          <w:sz w:val="22"/>
          <w:szCs w:val="22"/>
        </w:rPr>
        <w:t xml:space="preserve"> </w:t>
      </w:r>
      <w:r w:rsidRPr="00B002FA">
        <w:rPr>
          <w:b/>
          <w:sz w:val="22"/>
          <w:szCs w:val="22"/>
          <w:u w:val="single"/>
        </w:rPr>
        <w:t>ORDINARY BUSINESS</w:t>
      </w:r>
      <w:r w:rsidRPr="00B002FA">
        <w:rPr>
          <w:sz w:val="22"/>
          <w:szCs w:val="22"/>
        </w:rPr>
        <w:t>:</w:t>
      </w:r>
    </w:p>
    <w:p w:rsidR="002443DB" w:rsidRPr="00B002FA" w:rsidRDefault="002443DB" w:rsidP="002443DB">
      <w:pPr>
        <w:ind w:right="0"/>
        <w:rPr>
          <w:sz w:val="22"/>
          <w:szCs w:val="22"/>
        </w:rPr>
      </w:pPr>
    </w:p>
    <w:p w:rsidR="002443DB" w:rsidRPr="00B002FA" w:rsidRDefault="002443DB" w:rsidP="002443DB">
      <w:pPr>
        <w:pStyle w:val="ListParagraph"/>
        <w:numPr>
          <w:ilvl w:val="0"/>
          <w:numId w:val="2"/>
        </w:numPr>
        <w:ind w:left="709" w:right="0" w:hanging="709"/>
        <w:rPr>
          <w:rFonts w:ascii="Arial" w:hAnsi="Arial"/>
        </w:rPr>
      </w:pPr>
      <w:r w:rsidRPr="00B002FA">
        <w:rPr>
          <w:rFonts w:ascii="Arial" w:hAnsi="Arial"/>
        </w:rPr>
        <w:t>To receive, consider and adopt the Audited Balance Sheet as at 31</w:t>
      </w:r>
      <w:r w:rsidRPr="00D01A3E">
        <w:rPr>
          <w:rFonts w:ascii="Arial" w:hAnsi="Arial"/>
          <w:vertAlign w:val="superscript"/>
        </w:rPr>
        <w:t>st</w:t>
      </w:r>
      <w:r>
        <w:rPr>
          <w:rFonts w:ascii="Arial" w:hAnsi="Arial"/>
        </w:rPr>
        <w:t xml:space="preserve"> </w:t>
      </w:r>
      <w:r w:rsidRPr="00B002FA">
        <w:rPr>
          <w:rFonts w:ascii="Arial" w:hAnsi="Arial"/>
        </w:rPr>
        <w:t>March 201</w:t>
      </w:r>
      <w:r>
        <w:rPr>
          <w:rFonts w:ascii="Arial" w:hAnsi="Arial"/>
        </w:rPr>
        <w:t>9</w:t>
      </w:r>
      <w:r w:rsidRPr="00B002FA">
        <w:rPr>
          <w:rFonts w:ascii="Arial" w:hAnsi="Arial"/>
        </w:rPr>
        <w:t xml:space="preserve"> and the Profit and Loss Account for the year ended on that date and the Reports of the Board of Directors and Auditor’s thereon.</w:t>
      </w:r>
    </w:p>
    <w:p w:rsidR="002443DB" w:rsidRPr="00B002FA" w:rsidRDefault="002443DB" w:rsidP="002443DB">
      <w:pPr>
        <w:pStyle w:val="ListParagraph"/>
        <w:spacing w:line="240" w:lineRule="auto"/>
        <w:ind w:left="0" w:right="0"/>
        <w:rPr>
          <w:rFonts w:ascii="Arial" w:hAnsi="Arial"/>
          <w:color w:val="FF0000"/>
        </w:rPr>
      </w:pPr>
    </w:p>
    <w:p w:rsidR="002443DB" w:rsidRPr="00784C3F" w:rsidRDefault="002443DB" w:rsidP="002443DB">
      <w:pPr>
        <w:pStyle w:val="ListParagraph"/>
        <w:numPr>
          <w:ilvl w:val="0"/>
          <w:numId w:val="2"/>
        </w:numPr>
        <w:ind w:left="709" w:right="0" w:hanging="709"/>
        <w:rPr>
          <w:rFonts w:ascii="Arial" w:hAnsi="Arial"/>
        </w:rPr>
      </w:pPr>
      <w:r w:rsidRPr="00784C3F">
        <w:rPr>
          <w:rFonts w:ascii="Arial" w:hAnsi="Arial"/>
        </w:rPr>
        <w:t>To appoint a Director in place of Mrs. Parminder Kaur (DIN 00030025), who retires by rotation and being eligible, offers himself for reappointment.</w:t>
      </w:r>
    </w:p>
    <w:p w:rsidR="002443DB" w:rsidRPr="00F84155" w:rsidRDefault="002443DB" w:rsidP="002443DB">
      <w:pPr>
        <w:ind w:right="0"/>
      </w:pPr>
      <w:r>
        <w:rPr>
          <w:b/>
          <w:u w:val="single"/>
        </w:rPr>
        <w:t>SPECIAL</w:t>
      </w:r>
      <w:r w:rsidRPr="00F84155">
        <w:rPr>
          <w:b/>
          <w:u w:val="single"/>
        </w:rPr>
        <w:t xml:space="preserve"> BUSINESS</w:t>
      </w:r>
      <w:r w:rsidRPr="00F84155">
        <w:t>:</w:t>
      </w:r>
    </w:p>
    <w:p w:rsidR="002443DB" w:rsidRPr="00B002FA" w:rsidRDefault="002443DB" w:rsidP="002443DB">
      <w:pPr>
        <w:pStyle w:val="ListParagraph"/>
        <w:spacing w:line="240" w:lineRule="auto"/>
        <w:ind w:left="0" w:right="0"/>
        <w:rPr>
          <w:rFonts w:ascii="Arial" w:hAnsi="Arial"/>
          <w:color w:val="auto"/>
        </w:rPr>
      </w:pPr>
    </w:p>
    <w:p w:rsidR="002443DB" w:rsidRPr="003860D1" w:rsidRDefault="002443DB" w:rsidP="002443DB">
      <w:pPr>
        <w:pStyle w:val="BlockText"/>
        <w:numPr>
          <w:ilvl w:val="0"/>
          <w:numId w:val="2"/>
        </w:numPr>
        <w:ind w:left="709" w:right="0" w:hanging="643"/>
        <w:rPr>
          <w:sz w:val="20"/>
          <w:szCs w:val="20"/>
        </w:rPr>
      </w:pPr>
      <w:r w:rsidRPr="003860D1">
        <w:rPr>
          <w:sz w:val="20"/>
          <w:szCs w:val="20"/>
        </w:rPr>
        <w:t>TO CONSIDER AND, IF THOUGHT FIT, TO PASS WITH OR WITHOUT MODIFICATION(S), THE FOLLOWING RESOLUTION AS ORDINARY RESOLUTION:</w:t>
      </w:r>
    </w:p>
    <w:p w:rsidR="002443DB" w:rsidRPr="003860D1" w:rsidRDefault="002443DB" w:rsidP="002443DB">
      <w:pPr>
        <w:pStyle w:val="ListParagraph"/>
        <w:ind w:right="0"/>
        <w:rPr>
          <w:sz w:val="20"/>
          <w:szCs w:val="20"/>
        </w:rPr>
      </w:pPr>
    </w:p>
    <w:p w:rsidR="002443DB" w:rsidRDefault="002443DB" w:rsidP="002443DB">
      <w:pPr>
        <w:spacing w:line="269" w:lineRule="auto"/>
        <w:ind w:left="720"/>
        <w:rPr>
          <w:sz w:val="20"/>
          <w:szCs w:val="20"/>
        </w:rPr>
      </w:pPr>
      <w:r w:rsidRPr="000A479E">
        <w:rPr>
          <w:b/>
          <w:sz w:val="20"/>
          <w:szCs w:val="20"/>
        </w:rPr>
        <w:t>RESOLVED THAT</w:t>
      </w:r>
      <w:r w:rsidRPr="000A479E">
        <w:rPr>
          <w:sz w:val="20"/>
          <w:szCs w:val="20"/>
        </w:rPr>
        <w:t xml:space="preserve"> pursuant to the Provisions of Sections 149, 152 and all other applicable provisions of the Companies Act, 2013 and the Companies (Appointment and Qualification of Directors), Rules 2014 (including any statutory modification(s) or re-enactments thereof for the time being in force and Regulation 26 of the Listing Regulations, </w:t>
      </w:r>
      <w:r>
        <w:rPr>
          <w:sz w:val="20"/>
          <w:szCs w:val="20"/>
        </w:rPr>
        <w:t xml:space="preserve">Mr. </w:t>
      </w:r>
      <w:r w:rsidRPr="00F84155">
        <w:rPr>
          <w:sz w:val="20"/>
          <w:szCs w:val="20"/>
        </w:rPr>
        <w:t>Ramesh Kumar</w:t>
      </w:r>
      <w:r w:rsidRPr="000A479E">
        <w:rPr>
          <w:sz w:val="20"/>
          <w:szCs w:val="20"/>
        </w:rPr>
        <w:t xml:space="preserve"> (DIN </w:t>
      </w:r>
      <w:bookmarkStart w:id="0" w:name="aShowDirectorMasterdata"/>
      <w:r w:rsidR="00EC7FD0" w:rsidRPr="00F84155">
        <w:rPr>
          <w:sz w:val="20"/>
          <w:szCs w:val="20"/>
        </w:rPr>
        <w:fldChar w:fldCharType="begin"/>
      </w:r>
      <w:r w:rsidRPr="00F84155">
        <w:rPr>
          <w:sz w:val="20"/>
          <w:szCs w:val="20"/>
        </w:rPr>
        <w:instrText xml:space="preserve"> HYPERLINK "http://www.mca.gov.in/mcafoportal/companyLLPMasterData.do" </w:instrText>
      </w:r>
      <w:r w:rsidR="00EC7FD0" w:rsidRPr="00F84155">
        <w:rPr>
          <w:sz w:val="20"/>
          <w:szCs w:val="20"/>
        </w:rPr>
        <w:fldChar w:fldCharType="separate"/>
      </w:r>
      <w:r w:rsidRPr="00F84155">
        <w:rPr>
          <w:sz w:val="20"/>
          <w:szCs w:val="20"/>
        </w:rPr>
        <w:t>08290247</w:t>
      </w:r>
      <w:r w:rsidR="00EC7FD0" w:rsidRPr="00F84155">
        <w:rPr>
          <w:sz w:val="20"/>
          <w:szCs w:val="20"/>
        </w:rPr>
        <w:fldChar w:fldCharType="end"/>
      </w:r>
      <w:bookmarkEnd w:id="0"/>
      <w:r w:rsidRPr="000A479E">
        <w:rPr>
          <w:sz w:val="20"/>
          <w:szCs w:val="20"/>
        </w:rPr>
        <w:t xml:space="preserve">), who was appointed as an additional Director of the Company on </w:t>
      </w:r>
      <w:r>
        <w:rPr>
          <w:sz w:val="20"/>
          <w:szCs w:val="20"/>
        </w:rPr>
        <w:t>29.11</w:t>
      </w:r>
      <w:r w:rsidRPr="000A479E">
        <w:rPr>
          <w:sz w:val="20"/>
          <w:szCs w:val="20"/>
        </w:rPr>
        <w:t>.2018 by the Board of Directors, who holds office upto the date of this Annual General Meeting and in respect of whom the Company has received a notice in writing from a member of the Company under Section 160 (1) of the Companies Act, 2013, proposing her candidature for the office of Director, be and is hereby appointed as Independent Director of the Company, not liable to retire by rotation to hold office for 5 (Five) consecutive years for a term upto the Annual General Meeting to be held for the Financial Year 2023-24.</w:t>
      </w:r>
    </w:p>
    <w:p w:rsidR="002443DB" w:rsidRDefault="002443DB" w:rsidP="002443DB">
      <w:pPr>
        <w:spacing w:line="269" w:lineRule="auto"/>
        <w:ind w:left="720"/>
        <w:rPr>
          <w:sz w:val="20"/>
          <w:szCs w:val="20"/>
        </w:rPr>
      </w:pPr>
    </w:p>
    <w:p w:rsidR="002443DB" w:rsidRDefault="002443DB" w:rsidP="002443DB">
      <w:pPr>
        <w:pStyle w:val="BlockText"/>
        <w:numPr>
          <w:ilvl w:val="0"/>
          <w:numId w:val="2"/>
        </w:numPr>
        <w:ind w:left="709" w:right="-279" w:hanging="643"/>
        <w:rPr>
          <w:sz w:val="20"/>
          <w:szCs w:val="20"/>
        </w:rPr>
      </w:pPr>
      <w:r w:rsidRPr="007A350E">
        <w:rPr>
          <w:sz w:val="20"/>
          <w:szCs w:val="20"/>
        </w:rPr>
        <w:t xml:space="preserve">RE-APPOINTMENT OF MR. </w:t>
      </w:r>
      <w:r>
        <w:rPr>
          <w:sz w:val="20"/>
          <w:szCs w:val="20"/>
        </w:rPr>
        <w:t xml:space="preserve">INDERJIT SINGH </w:t>
      </w:r>
      <w:r w:rsidRPr="007A350E">
        <w:rPr>
          <w:sz w:val="20"/>
          <w:szCs w:val="20"/>
        </w:rPr>
        <w:t xml:space="preserve">(DIN: </w:t>
      </w:r>
      <w:hyperlink r:id="rId8" w:history="1">
        <w:r w:rsidRPr="007A350E">
          <w:rPr>
            <w:sz w:val="20"/>
            <w:szCs w:val="20"/>
          </w:rPr>
          <w:t>01974844</w:t>
        </w:r>
      </w:hyperlink>
      <w:r w:rsidRPr="007A350E">
        <w:rPr>
          <w:sz w:val="20"/>
          <w:szCs w:val="20"/>
        </w:rPr>
        <w:t>) AS AN INDEPENDENT DIRECTOR OF THE COMPANY. TO CONSIDER AND IF THOUGHT FIT, TO PASS WITH OR WITHOUT MODIFICATION(S), THE FOLLOWING AS A SPECIAL RESOLUTION:</w:t>
      </w:r>
    </w:p>
    <w:p w:rsidR="002443DB" w:rsidRPr="007A350E" w:rsidRDefault="002443DB" w:rsidP="002443DB">
      <w:pPr>
        <w:pStyle w:val="BlockText"/>
        <w:ind w:left="709" w:right="0" w:firstLine="0"/>
        <w:rPr>
          <w:sz w:val="20"/>
          <w:szCs w:val="20"/>
        </w:rPr>
      </w:pPr>
    </w:p>
    <w:p w:rsidR="002443DB" w:rsidRPr="00944796" w:rsidRDefault="002443DB" w:rsidP="002443DB">
      <w:pPr>
        <w:autoSpaceDE w:val="0"/>
        <w:autoSpaceDN w:val="0"/>
        <w:adjustRightInd w:val="0"/>
        <w:ind w:right="0"/>
        <w:jc w:val="left"/>
        <w:rPr>
          <w:rFonts w:asciiTheme="majorHAnsi" w:eastAsia="Calibri" w:hAnsiTheme="majorHAnsi"/>
          <w:color w:val="auto"/>
          <w:sz w:val="20"/>
          <w:szCs w:val="22"/>
        </w:rPr>
      </w:pPr>
    </w:p>
    <w:p w:rsidR="002443DB" w:rsidRPr="00944796" w:rsidRDefault="002443DB" w:rsidP="002443DB">
      <w:pPr>
        <w:autoSpaceDE w:val="0"/>
        <w:autoSpaceDN w:val="0"/>
        <w:adjustRightInd w:val="0"/>
        <w:spacing w:line="276" w:lineRule="auto"/>
        <w:ind w:left="720" w:right="-279"/>
        <w:rPr>
          <w:rFonts w:asciiTheme="majorHAnsi" w:eastAsia="Calibri" w:hAnsiTheme="majorHAnsi"/>
          <w:color w:val="auto"/>
          <w:sz w:val="20"/>
          <w:szCs w:val="22"/>
        </w:rPr>
      </w:pPr>
      <w:r w:rsidRPr="00944796">
        <w:rPr>
          <w:rFonts w:asciiTheme="majorHAnsi" w:eastAsia="Calibri" w:hAnsiTheme="majorHAnsi"/>
          <w:color w:val="auto"/>
          <w:sz w:val="20"/>
          <w:szCs w:val="22"/>
        </w:rPr>
        <w:t xml:space="preserve">“RESOLVED THAT, pursuant to the provisions of sections 149, 152, and other applicable provisions of the Companies Act, 2013 (“the Act”) and the rules made thereunder (including any statutory modifications or re-enactment(s) thereof, for the time being in force), read with Schedule IV of the Act, </w:t>
      </w:r>
      <w:r w:rsidRPr="00944796">
        <w:rPr>
          <w:rFonts w:asciiTheme="majorHAnsi" w:hAnsiTheme="majorHAnsi"/>
          <w:color w:val="auto"/>
          <w:sz w:val="20"/>
          <w:szCs w:val="22"/>
        </w:rPr>
        <w:t xml:space="preserve">Mr. </w:t>
      </w:r>
      <w:r>
        <w:rPr>
          <w:rFonts w:asciiTheme="majorHAnsi" w:hAnsiTheme="majorHAnsi"/>
          <w:color w:val="auto"/>
          <w:sz w:val="20"/>
          <w:szCs w:val="22"/>
        </w:rPr>
        <w:t>Inderjit Singh</w:t>
      </w:r>
      <w:r w:rsidRPr="00944796">
        <w:rPr>
          <w:rFonts w:asciiTheme="majorHAnsi" w:hAnsiTheme="majorHAnsi"/>
          <w:color w:val="auto"/>
          <w:sz w:val="20"/>
          <w:szCs w:val="22"/>
        </w:rPr>
        <w:t xml:space="preserve"> (DIN: </w:t>
      </w:r>
      <w:hyperlink r:id="rId9" w:history="1">
        <w:r w:rsidRPr="007A350E">
          <w:rPr>
            <w:sz w:val="20"/>
            <w:szCs w:val="20"/>
          </w:rPr>
          <w:t>01974844</w:t>
        </w:r>
      </w:hyperlink>
      <w:r w:rsidRPr="00944796">
        <w:rPr>
          <w:rFonts w:asciiTheme="majorHAnsi" w:eastAsia="Calibri" w:hAnsiTheme="majorHAnsi"/>
          <w:color w:val="auto"/>
          <w:sz w:val="20"/>
          <w:szCs w:val="22"/>
        </w:rPr>
        <w:t>), be and is hereby re-appointed as an Independent Director of the Company not liable to retire by rotation for another term of five years commencing from the date of shareholders’ approval at this 3</w:t>
      </w:r>
      <w:r>
        <w:rPr>
          <w:rFonts w:asciiTheme="majorHAnsi" w:eastAsia="Calibri" w:hAnsiTheme="majorHAnsi"/>
          <w:color w:val="auto"/>
          <w:sz w:val="20"/>
          <w:szCs w:val="22"/>
        </w:rPr>
        <w:t>3</w:t>
      </w:r>
      <w:r w:rsidRPr="007A350E">
        <w:rPr>
          <w:rFonts w:asciiTheme="majorHAnsi" w:eastAsia="Calibri" w:hAnsiTheme="majorHAnsi"/>
          <w:color w:val="auto"/>
          <w:sz w:val="20"/>
          <w:szCs w:val="22"/>
          <w:vertAlign w:val="superscript"/>
        </w:rPr>
        <w:t>rd</w:t>
      </w:r>
      <w:r>
        <w:rPr>
          <w:rFonts w:asciiTheme="majorHAnsi" w:eastAsia="Calibri" w:hAnsiTheme="majorHAnsi"/>
          <w:color w:val="auto"/>
          <w:sz w:val="20"/>
          <w:szCs w:val="22"/>
        </w:rPr>
        <w:t xml:space="preserve"> </w:t>
      </w:r>
      <w:r w:rsidRPr="00944796">
        <w:rPr>
          <w:rFonts w:asciiTheme="majorHAnsi" w:eastAsia="Calibri" w:hAnsiTheme="majorHAnsi"/>
          <w:color w:val="auto"/>
          <w:sz w:val="20"/>
          <w:szCs w:val="22"/>
        </w:rPr>
        <w:t xml:space="preserve">Annual General Meeting till the conclusion of </w:t>
      </w:r>
      <w:r>
        <w:rPr>
          <w:rFonts w:asciiTheme="majorHAnsi" w:eastAsia="Calibri" w:hAnsiTheme="majorHAnsi"/>
          <w:color w:val="auto"/>
          <w:sz w:val="20"/>
          <w:szCs w:val="22"/>
        </w:rPr>
        <w:t>38</w:t>
      </w:r>
      <w:r w:rsidRPr="007A350E">
        <w:rPr>
          <w:rFonts w:asciiTheme="majorHAnsi" w:eastAsia="Calibri" w:hAnsiTheme="majorHAnsi"/>
          <w:color w:val="auto"/>
          <w:sz w:val="20"/>
          <w:szCs w:val="22"/>
          <w:vertAlign w:val="superscript"/>
        </w:rPr>
        <w:t>th</w:t>
      </w:r>
      <w:r>
        <w:rPr>
          <w:rFonts w:asciiTheme="majorHAnsi" w:eastAsia="Calibri" w:hAnsiTheme="majorHAnsi"/>
          <w:color w:val="auto"/>
          <w:sz w:val="20"/>
          <w:szCs w:val="22"/>
        </w:rPr>
        <w:t xml:space="preserve"> </w:t>
      </w:r>
      <w:r w:rsidRPr="00944796">
        <w:rPr>
          <w:rFonts w:asciiTheme="majorHAnsi" w:eastAsia="Calibri" w:hAnsiTheme="majorHAnsi"/>
          <w:color w:val="auto"/>
          <w:sz w:val="20"/>
          <w:szCs w:val="22"/>
        </w:rPr>
        <w:t xml:space="preserve">Annual General Meeting to be held in the year 2024; </w:t>
      </w:r>
    </w:p>
    <w:p w:rsidR="002443DB" w:rsidRPr="00944796" w:rsidRDefault="002443DB" w:rsidP="002443DB">
      <w:pPr>
        <w:autoSpaceDE w:val="0"/>
        <w:autoSpaceDN w:val="0"/>
        <w:adjustRightInd w:val="0"/>
        <w:spacing w:line="276" w:lineRule="auto"/>
        <w:ind w:left="720" w:right="-279"/>
        <w:jc w:val="left"/>
        <w:rPr>
          <w:rFonts w:asciiTheme="majorHAnsi" w:eastAsia="Calibri" w:hAnsiTheme="majorHAnsi"/>
          <w:color w:val="auto"/>
          <w:sz w:val="20"/>
          <w:szCs w:val="22"/>
        </w:rPr>
      </w:pPr>
    </w:p>
    <w:p w:rsidR="002443DB" w:rsidRPr="00944796" w:rsidRDefault="002443DB" w:rsidP="002443DB">
      <w:pPr>
        <w:autoSpaceDE w:val="0"/>
        <w:autoSpaceDN w:val="0"/>
        <w:adjustRightInd w:val="0"/>
        <w:spacing w:line="276" w:lineRule="auto"/>
        <w:ind w:left="720" w:right="-279"/>
        <w:rPr>
          <w:rFonts w:asciiTheme="majorHAnsi" w:eastAsia="Calibri" w:hAnsiTheme="majorHAnsi"/>
          <w:color w:val="auto"/>
          <w:sz w:val="20"/>
          <w:szCs w:val="22"/>
        </w:rPr>
      </w:pPr>
      <w:r w:rsidRPr="00944796">
        <w:rPr>
          <w:rFonts w:asciiTheme="majorHAnsi" w:eastAsia="Calibri" w:hAnsiTheme="majorHAnsi"/>
          <w:color w:val="auto"/>
          <w:sz w:val="20"/>
          <w:szCs w:val="22"/>
        </w:rPr>
        <w:t xml:space="preserve">RESOLVED FURTHER THAT any Director or Company Secretary of the Company be and are hereby severally authorized to do all such acts, deeds, matters and things which may be necessary for re-appointment of </w:t>
      </w:r>
      <w:r w:rsidRPr="00944796">
        <w:rPr>
          <w:rFonts w:asciiTheme="majorHAnsi" w:hAnsiTheme="majorHAnsi"/>
          <w:color w:val="auto"/>
          <w:sz w:val="20"/>
          <w:szCs w:val="22"/>
        </w:rPr>
        <w:t xml:space="preserve">Mr. </w:t>
      </w:r>
      <w:r>
        <w:rPr>
          <w:rFonts w:asciiTheme="majorHAnsi" w:hAnsiTheme="majorHAnsi"/>
          <w:color w:val="auto"/>
          <w:sz w:val="20"/>
          <w:szCs w:val="22"/>
        </w:rPr>
        <w:t>Inderjit Singh</w:t>
      </w:r>
      <w:r w:rsidRPr="00944796">
        <w:rPr>
          <w:rFonts w:asciiTheme="majorHAnsi" w:hAnsiTheme="majorHAnsi"/>
          <w:color w:val="auto"/>
          <w:sz w:val="20"/>
          <w:szCs w:val="22"/>
        </w:rPr>
        <w:t xml:space="preserve"> (DIN: </w:t>
      </w:r>
      <w:hyperlink r:id="rId10" w:history="1">
        <w:r w:rsidRPr="007A350E">
          <w:rPr>
            <w:sz w:val="20"/>
            <w:szCs w:val="20"/>
          </w:rPr>
          <w:t>01974844</w:t>
        </w:r>
      </w:hyperlink>
      <w:r w:rsidRPr="00944796">
        <w:rPr>
          <w:rFonts w:asciiTheme="majorHAnsi" w:eastAsia="Calibri" w:hAnsiTheme="majorHAnsi"/>
          <w:color w:val="auto"/>
          <w:sz w:val="20"/>
          <w:szCs w:val="22"/>
        </w:rPr>
        <w:t>) as an Independent Director of the Company.’’</w:t>
      </w:r>
    </w:p>
    <w:p w:rsidR="002443DB" w:rsidRPr="000A479E" w:rsidRDefault="002443DB" w:rsidP="002443DB">
      <w:pPr>
        <w:spacing w:line="269" w:lineRule="auto"/>
        <w:ind w:left="720"/>
        <w:rPr>
          <w:sz w:val="20"/>
          <w:szCs w:val="20"/>
        </w:rPr>
      </w:pPr>
    </w:p>
    <w:p w:rsidR="002443DB" w:rsidRPr="00B002FA" w:rsidRDefault="002443DB" w:rsidP="002443DB">
      <w:pPr>
        <w:pStyle w:val="BlockText"/>
        <w:ind w:left="0" w:right="0" w:firstLine="0"/>
        <w:rPr>
          <w:sz w:val="22"/>
          <w:szCs w:val="22"/>
        </w:rPr>
      </w:pPr>
    </w:p>
    <w:p w:rsidR="002443DB" w:rsidRPr="00B002FA" w:rsidRDefault="002443DB" w:rsidP="002443DB">
      <w:pPr>
        <w:spacing w:after="200"/>
        <w:ind w:right="0"/>
        <w:jc w:val="left"/>
        <w:rPr>
          <w:sz w:val="22"/>
          <w:szCs w:val="22"/>
        </w:rPr>
      </w:pPr>
    </w:p>
    <w:p w:rsidR="002443DB" w:rsidRPr="00B002FA" w:rsidRDefault="002443DB" w:rsidP="002443DB">
      <w:pPr>
        <w:ind w:right="0"/>
        <w:jc w:val="left"/>
        <w:rPr>
          <w:sz w:val="22"/>
          <w:szCs w:val="22"/>
        </w:rPr>
      </w:pPr>
      <w:r w:rsidRPr="00B002FA">
        <w:rPr>
          <w:sz w:val="22"/>
          <w:szCs w:val="22"/>
        </w:rPr>
        <w:t xml:space="preserve">      Place: Chandigarh</w:t>
      </w:r>
      <w:r w:rsidRPr="00B002FA">
        <w:rPr>
          <w:sz w:val="22"/>
          <w:szCs w:val="22"/>
        </w:rPr>
        <w:tab/>
        <w:t xml:space="preserve">    </w:t>
      </w:r>
      <w:r w:rsidRPr="00B002FA">
        <w:rPr>
          <w:sz w:val="22"/>
          <w:szCs w:val="22"/>
        </w:rPr>
        <w:tab/>
        <w:t xml:space="preserve">                    </w:t>
      </w:r>
      <w:r>
        <w:rPr>
          <w:sz w:val="22"/>
          <w:szCs w:val="22"/>
        </w:rPr>
        <w:t xml:space="preserve">              </w:t>
      </w:r>
      <w:r w:rsidRPr="00B002FA">
        <w:rPr>
          <w:sz w:val="22"/>
          <w:szCs w:val="22"/>
        </w:rPr>
        <w:t>By order of the Board of Directors</w:t>
      </w:r>
    </w:p>
    <w:p w:rsidR="002443DB" w:rsidRPr="00B002FA" w:rsidRDefault="002443DB" w:rsidP="002443DB">
      <w:pPr>
        <w:pStyle w:val="Header"/>
        <w:ind w:right="0"/>
        <w:rPr>
          <w:b/>
          <w:bCs/>
          <w:sz w:val="22"/>
          <w:szCs w:val="22"/>
        </w:rPr>
      </w:pPr>
      <w:r w:rsidRPr="00B002FA">
        <w:rPr>
          <w:sz w:val="22"/>
          <w:szCs w:val="22"/>
        </w:rPr>
        <w:t xml:space="preserve">      Date: </w:t>
      </w:r>
      <w:r w:rsidRPr="00784C3F">
        <w:rPr>
          <w:color w:val="auto"/>
          <w:sz w:val="22"/>
          <w:szCs w:val="22"/>
        </w:rPr>
        <w:t>14.08.2019</w:t>
      </w:r>
      <w:r w:rsidRPr="00B002FA">
        <w:rPr>
          <w:color w:val="FF0000"/>
          <w:sz w:val="22"/>
          <w:szCs w:val="22"/>
        </w:rPr>
        <w:tab/>
      </w:r>
      <w:r w:rsidRPr="00B002FA">
        <w:rPr>
          <w:sz w:val="22"/>
          <w:szCs w:val="22"/>
        </w:rPr>
        <w:t xml:space="preserve">  </w:t>
      </w:r>
      <w:r w:rsidRPr="00B002FA">
        <w:rPr>
          <w:sz w:val="22"/>
          <w:szCs w:val="22"/>
        </w:rPr>
        <w:tab/>
        <w:t xml:space="preserve">for </w:t>
      </w:r>
      <w:r w:rsidRPr="00B002FA">
        <w:rPr>
          <w:b/>
          <w:bCs/>
          <w:sz w:val="22"/>
          <w:szCs w:val="22"/>
        </w:rPr>
        <w:t>SGN Telecoms Limited</w:t>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lastRenderedPageBreak/>
        <w:tab/>
      </w:r>
      <w:r w:rsidRPr="00B002FA">
        <w:rPr>
          <w:sz w:val="22"/>
          <w:szCs w:val="22"/>
        </w:rPr>
        <w:tab/>
      </w:r>
      <w:r w:rsidRPr="00B002FA">
        <w:rPr>
          <w:sz w:val="22"/>
          <w:szCs w:val="22"/>
        </w:rPr>
        <w:tab/>
      </w:r>
      <w:r w:rsidRPr="00B002FA">
        <w:rPr>
          <w:b/>
          <w:sz w:val="22"/>
          <w:szCs w:val="22"/>
        </w:rPr>
        <w:tab/>
        <w:t xml:space="preserve"> </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w:t>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 xml:space="preserve">          </w:t>
      </w:r>
      <w:r w:rsidRPr="00B002FA">
        <w:rPr>
          <w:sz w:val="22"/>
          <w:szCs w:val="22"/>
        </w:rPr>
        <w:tab/>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 xml:space="preserve"> SD/-</w:t>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caps/>
          <w:sz w:val="22"/>
          <w:szCs w:val="22"/>
        </w:rPr>
      </w:pP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Pr>
          <w:b/>
          <w:bCs/>
          <w:sz w:val="22"/>
          <w:szCs w:val="22"/>
        </w:rPr>
        <w:t xml:space="preserve">    </w:t>
      </w:r>
      <w:r w:rsidRPr="00B002FA">
        <w:rPr>
          <w:b/>
          <w:bCs/>
          <w:caps/>
          <w:sz w:val="22"/>
          <w:szCs w:val="22"/>
        </w:rPr>
        <w:t>Surinder Singh</w:t>
      </w:r>
    </w:p>
    <w:p w:rsidR="002443DB" w:rsidRPr="00B002FA" w:rsidRDefault="002443DB" w:rsidP="002443DB">
      <w:pPr>
        <w:pStyle w:val="Header"/>
        <w:tabs>
          <w:tab w:val="clear" w:pos="4320"/>
          <w:tab w:val="clear" w:pos="8640"/>
        </w:tabs>
        <w:ind w:right="0"/>
        <w:rPr>
          <w:color w:val="auto"/>
          <w:sz w:val="22"/>
          <w:szCs w:val="22"/>
        </w:rPr>
      </w:pPr>
      <w:r w:rsidRPr="00B002FA">
        <w:rPr>
          <w:b/>
          <w:bCs/>
          <w:color w:val="FF0000"/>
          <w:sz w:val="22"/>
          <w:szCs w:val="22"/>
        </w:rPr>
        <w:t xml:space="preserve">                    </w:t>
      </w:r>
      <w:r w:rsidRPr="00B002FA">
        <w:rPr>
          <w:b/>
          <w:bCs/>
          <w:color w:val="FF0000"/>
          <w:sz w:val="22"/>
          <w:szCs w:val="22"/>
        </w:rPr>
        <w:tab/>
      </w:r>
      <w:r w:rsidRPr="00B002FA">
        <w:rPr>
          <w:b/>
          <w:bCs/>
          <w:color w:val="FF0000"/>
          <w:sz w:val="22"/>
          <w:szCs w:val="22"/>
        </w:rPr>
        <w:tab/>
      </w:r>
      <w:r w:rsidRPr="00B002FA">
        <w:rPr>
          <w:b/>
          <w:bCs/>
          <w:color w:val="FF0000"/>
          <w:sz w:val="22"/>
          <w:szCs w:val="22"/>
        </w:rPr>
        <w:tab/>
      </w:r>
      <w:r w:rsidRPr="00B002FA">
        <w:rPr>
          <w:b/>
          <w:bCs/>
          <w:color w:val="auto"/>
          <w:sz w:val="22"/>
          <w:szCs w:val="22"/>
        </w:rPr>
        <w:t xml:space="preserve"> </w:t>
      </w:r>
      <w:r>
        <w:rPr>
          <w:b/>
          <w:bCs/>
          <w:color w:val="auto"/>
          <w:sz w:val="22"/>
          <w:szCs w:val="22"/>
        </w:rPr>
        <w:t xml:space="preserve">                                 </w:t>
      </w:r>
      <w:r w:rsidRPr="00B002FA">
        <w:rPr>
          <w:b/>
          <w:bCs/>
          <w:color w:val="auto"/>
          <w:sz w:val="22"/>
          <w:szCs w:val="22"/>
        </w:rPr>
        <w:t>(CHAIRMAN CUM MANAGING DIRECTOR</w:t>
      </w:r>
      <w:r w:rsidRPr="00B002FA">
        <w:rPr>
          <w:color w:val="auto"/>
          <w:sz w:val="22"/>
          <w:szCs w:val="22"/>
        </w:rPr>
        <w:t>)</w:t>
      </w:r>
    </w:p>
    <w:p w:rsidR="002443DB" w:rsidRPr="00B002FA" w:rsidRDefault="002443DB" w:rsidP="002443DB">
      <w:pPr>
        <w:pStyle w:val="Header"/>
        <w:tabs>
          <w:tab w:val="clear" w:pos="4320"/>
          <w:tab w:val="clear" w:pos="8640"/>
        </w:tabs>
        <w:ind w:right="0"/>
        <w:rPr>
          <w:b/>
          <w:bCs/>
          <w:color w:val="auto"/>
          <w:sz w:val="22"/>
          <w:szCs w:val="22"/>
        </w:rPr>
      </w:pP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Pr>
          <w:b/>
          <w:bCs/>
          <w:color w:val="auto"/>
          <w:sz w:val="22"/>
          <w:szCs w:val="22"/>
        </w:rPr>
        <w:t xml:space="preserve">               </w:t>
      </w:r>
      <w:r w:rsidRPr="00B002FA">
        <w:rPr>
          <w:b/>
          <w:bCs/>
          <w:color w:val="auto"/>
          <w:sz w:val="22"/>
          <w:szCs w:val="22"/>
        </w:rPr>
        <w:t>DIN- 00030011</w:t>
      </w:r>
    </w:p>
    <w:p w:rsidR="002443DB" w:rsidRPr="00B002FA" w:rsidRDefault="002443DB" w:rsidP="002443DB">
      <w:pPr>
        <w:ind w:right="0"/>
        <w:rPr>
          <w:sz w:val="22"/>
          <w:szCs w:val="22"/>
        </w:rPr>
      </w:pPr>
    </w:p>
    <w:p w:rsidR="002443DB" w:rsidRPr="00B002FA" w:rsidRDefault="002443DB" w:rsidP="002443DB">
      <w:pPr>
        <w:ind w:right="0"/>
        <w:rPr>
          <w:b/>
          <w:sz w:val="22"/>
          <w:szCs w:val="22"/>
        </w:rPr>
      </w:pPr>
    </w:p>
    <w:p w:rsidR="002443DB" w:rsidRPr="00B002FA" w:rsidRDefault="002443DB" w:rsidP="002443DB">
      <w:pPr>
        <w:ind w:right="0"/>
        <w:rPr>
          <w:b/>
          <w:sz w:val="22"/>
          <w:szCs w:val="22"/>
        </w:rPr>
      </w:pPr>
    </w:p>
    <w:p w:rsidR="002443DB" w:rsidRDefault="002443DB" w:rsidP="002443DB">
      <w:pPr>
        <w:spacing w:after="200" w:line="276" w:lineRule="auto"/>
        <w:ind w:right="0"/>
        <w:jc w:val="left"/>
        <w:rPr>
          <w:b/>
          <w:sz w:val="20"/>
          <w:szCs w:val="20"/>
          <w:lang w:eastAsia="ar-SA"/>
        </w:rPr>
      </w:pPr>
      <w:r>
        <w:rPr>
          <w:b/>
          <w:sz w:val="20"/>
          <w:szCs w:val="20"/>
        </w:rPr>
        <w:br w:type="page"/>
      </w:r>
    </w:p>
    <w:p w:rsidR="002443DB" w:rsidRPr="00610CC3" w:rsidRDefault="002443DB" w:rsidP="002443DB">
      <w:pPr>
        <w:pStyle w:val="Header"/>
        <w:ind w:right="0"/>
        <w:rPr>
          <w:b/>
          <w:sz w:val="20"/>
          <w:szCs w:val="20"/>
        </w:rPr>
      </w:pPr>
      <w:r w:rsidRPr="00610CC3">
        <w:rPr>
          <w:b/>
          <w:sz w:val="20"/>
          <w:szCs w:val="20"/>
        </w:rPr>
        <w:lastRenderedPageBreak/>
        <w:t xml:space="preserve">EXPLANATORY STATEMENT PURSUANT TO PROVISIONS OF SECTION 102 OF THE COMPANIES ACT, 2013 </w:t>
      </w:r>
    </w:p>
    <w:p w:rsidR="002443DB" w:rsidRDefault="002443DB" w:rsidP="002443DB">
      <w:pPr>
        <w:spacing w:after="200" w:line="276" w:lineRule="auto"/>
        <w:ind w:right="0"/>
        <w:jc w:val="left"/>
        <w:rPr>
          <w:b/>
          <w:sz w:val="22"/>
          <w:szCs w:val="22"/>
        </w:rPr>
      </w:pPr>
    </w:p>
    <w:p w:rsidR="002443DB" w:rsidRDefault="002443DB" w:rsidP="002443DB">
      <w:pPr>
        <w:pStyle w:val="Header"/>
        <w:ind w:right="0"/>
        <w:rPr>
          <w:b/>
          <w:sz w:val="20"/>
          <w:szCs w:val="20"/>
          <w:u w:val="single"/>
        </w:rPr>
      </w:pPr>
      <w:r>
        <w:rPr>
          <w:b/>
          <w:sz w:val="20"/>
          <w:szCs w:val="20"/>
          <w:u w:val="single"/>
        </w:rPr>
        <w:t>ITEM NO 3</w:t>
      </w:r>
      <w:r w:rsidRPr="00610CC3">
        <w:rPr>
          <w:b/>
          <w:sz w:val="20"/>
          <w:szCs w:val="20"/>
          <w:u w:val="single"/>
        </w:rPr>
        <w:t>:</w:t>
      </w:r>
    </w:p>
    <w:p w:rsidR="002443DB" w:rsidRDefault="002443DB" w:rsidP="002443DB">
      <w:pPr>
        <w:spacing w:line="276" w:lineRule="auto"/>
        <w:ind w:right="0"/>
        <w:jc w:val="left"/>
        <w:rPr>
          <w:b/>
          <w:sz w:val="20"/>
          <w:szCs w:val="20"/>
        </w:rPr>
      </w:pPr>
    </w:p>
    <w:p w:rsidR="002443DB" w:rsidRPr="004453E5" w:rsidRDefault="002443DB" w:rsidP="002443DB">
      <w:pPr>
        <w:pStyle w:val="Header"/>
        <w:tabs>
          <w:tab w:val="clear" w:pos="4320"/>
          <w:tab w:val="clear" w:pos="8640"/>
        </w:tabs>
        <w:ind w:right="0"/>
        <w:rPr>
          <w:color w:val="auto"/>
          <w:sz w:val="20"/>
          <w:szCs w:val="20"/>
        </w:rPr>
      </w:pPr>
      <w:r>
        <w:rPr>
          <w:sz w:val="20"/>
          <w:szCs w:val="20"/>
        </w:rPr>
        <w:t xml:space="preserve">Mr. </w:t>
      </w:r>
      <w:r w:rsidRPr="00F84155">
        <w:rPr>
          <w:sz w:val="20"/>
          <w:szCs w:val="20"/>
        </w:rPr>
        <w:t>Ramesh Kumar</w:t>
      </w:r>
      <w:r w:rsidRPr="000A479E">
        <w:rPr>
          <w:sz w:val="20"/>
          <w:szCs w:val="20"/>
        </w:rPr>
        <w:t xml:space="preserve"> (DIN </w:t>
      </w:r>
      <w:hyperlink r:id="rId11" w:history="1">
        <w:r w:rsidRPr="00F84155">
          <w:rPr>
            <w:sz w:val="20"/>
            <w:szCs w:val="20"/>
          </w:rPr>
          <w:t>08290247</w:t>
        </w:r>
      </w:hyperlink>
      <w:r w:rsidRPr="004453E5">
        <w:rPr>
          <w:sz w:val="20"/>
          <w:szCs w:val="20"/>
        </w:rPr>
        <w:t xml:space="preserve">) </w:t>
      </w:r>
      <w:r w:rsidRPr="004453E5">
        <w:rPr>
          <w:color w:val="auto"/>
          <w:sz w:val="20"/>
          <w:szCs w:val="20"/>
        </w:rPr>
        <w:t xml:space="preserve">was appointed as an Additional Director of the Company with effect from </w:t>
      </w:r>
      <w:r>
        <w:rPr>
          <w:color w:val="auto"/>
          <w:sz w:val="20"/>
          <w:szCs w:val="20"/>
        </w:rPr>
        <w:t>29.11</w:t>
      </w:r>
      <w:r w:rsidRPr="004453E5">
        <w:rPr>
          <w:color w:val="auto"/>
          <w:sz w:val="20"/>
          <w:szCs w:val="20"/>
        </w:rPr>
        <w:t xml:space="preserve">.2018. In terms of Section 161 (1) of the Companies Act, 2013, </w:t>
      </w:r>
      <w:r>
        <w:rPr>
          <w:sz w:val="20"/>
          <w:szCs w:val="20"/>
        </w:rPr>
        <w:t xml:space="preserve">Mr. </w:t>
      </w:r>
      <w:r w:rsidRPr="00F84155">
        <w:rPr>
          <w:sz w:val="20"/>
          <w:szCs w:val="20"/>
        </w:rPr>
        <w:t>Ramesh Kumar</w:t>
      </w:r>
      <w:r w:rsidRPr="000A479E">
        <w:rPr>
          <w:sz w:val="20"/>
          <w:szCs w:val="20"/>
        </w:rPr>
        <w:t xml:space="preserve"> (DIN </w:t>
      </w:r>
      <w:hyperlink r:id="rId12" w:history="1">
        <w:r w:rsidRPr="00F84155">
          <w:rPr>
            <w:sz w:val="20"/>
            <w:szCs w:val="20"/>
          </w:rPr>
          <w:t>08290247</w:t>
        </w:r>
      </w:hyperlink>
      <w:r w:rsidRPr="004453E5">
        <w:rPr>
          <w:sz w:val="20"/>
          <w:szCs w:val="20"/>
        </w:rPr>
        <w:t>)</w:t>
      </w:r>
      <w:r w:rsidRPr="004453E5">
        <w:rPr>
          <w:color w:val="auto"/>
          <w:sz w:val="20"/>
          <w:szCs w:val="20"/>
        </w:rPr>
        <w:t xml:space="preserve"> holds office only upto the date of the forthcoming Annual General Meeting but she is eligible for appointment as a Director. A Notice under Section 160(1) of the Companies Act, 2013 has been received from a member signifying his intention to propose </w:t>
      </w:r>
      <w:r>
        <w:rPr>
          <w:sz w:val="20"/>
          <w:szCs w:val="20"/>
        </w:rPr>
        <w:t xml:space="preserve">Mr. </w:t>
      </w:r>
      <w:r w:rsidRPr="00F84155">
        <w:rPr>
          <w:sz w:val="20"/>
          <w:szCs w:val="20"/>
        </w:rPr>
        <w:t>Ramesh Kumar</w:t>
      </w:r>
      <w:r>
        <w:rPr>
          <w:sz w:val="20"/>
          <w:szCs w:val="20"/>
        </w:rPr>
        <w:t>’s</w:t>
      </w:r>
      <w:r w:rsidRPr="000A479E">
        <w:rPr>
          <w:sz w:val="20"/>
          <w:szCs w:val="20"/>
        </w:rPr>
        <w:t xml:space="preserve"> </w:t>
      </w:r>
      <w:r w:rsidRPr="004453E5">
        <w:rPr>
          <w:color w:val="auto"/>
          <w:sz w:val="20"/>
          <w:szCs w:val="20"/>
        </w:rPr>
        <w:t>appointment as Director of the Company</w:t>
      </w:r>
      <w:r>
        <w:rPr>
          <w:color w:val="auto"/>
          <w:sz w:val="20"/>
          <w:szCs w:val="20"/>
        </w:rPr>
        <w:t xml:space="preserve"> for five years</w:t>
      </w:r>
      <w:r w:rsidRPr="004453E5">
        <w:rPr>
          <w:color w:val="auto"/>
          <w:sz w:val="20"/>
          <w:szCs w:val="20"/>
        </w:rPr>
        <w:t>.</w:t>
      </w:r>
    </w:p>
    <w:p w:rsidR="002443DB" w:rsidRPr="004453E5" w:rsidRDefault="002443DB" w:rsidP="002443DB">
      <w:pPr>
        <w:pStyle w:val="ListParagraph"/>
        <w:tabs>
          <w:tab w:val="left" w:pos="720"/>
          <w:tab w:val="left" w:pos="810"/>
        </w:tabs>
        <w:spacing w:after="0" w:line="240" w:lineRule="auto"/>
        <w:ind w:left="0" w:right="0"/>
        <w:rPr>
          <w:rFonts w:ascii="Arial" w:eastAsia="Times New Roman" w:hAnsi="Arial"/>
          <w:color w:val="auto"/>
          <w:sz w:val="20"/>
          <w:szCs w:val="20"/>
          <w:lang w:eastAsia="ar-SA"/>
        </w:rPr>
      </w:pPr>
    </w:p>
    <w:p w:rsidR="002443DB" w:rsidRDefault="002443DB" w:rsidP="002443DB">
      <w:pPr>
        <w:pStyle w:val="ListParagraph"/>
        <w:tabs>
          <w:tab w:val="left" w:pos="720"/>
          <w:tab w:val="left" w:pos="810"/>
        </w:tabs>
        <w:spacing w:after="0" w:line="240" w:lineRule="auto"/>
        <w:ind w:left="0" w:right="0"/>
        <w:rPr>
          <w:rFonts w:ascii="Arial" w:eastAsia="Times New Roman" w:hAnsi="Arial"/>
          <w:color w:val="auto"/>
          <w:sz w:val="20"/>
          <w:szCs w:val="20"/>
          <w:lang w:eastAsia="ar-SA"/>
        </w:rPr>
      </w:pPr>
      <w:r w:rsidRPr="004453E5">
        <w:rPr>
          <w:rFonts w:ascii="Arial" w:eastAsia="Times New Roman" w:hAnsi="Arial"/>
          <w:color w:val="auto"/>
          <w:sz w:val="20"/>
          <w:szCs w:val="20"/>
          <w:lang w:eastAsia="ar-SA"/>
        </w:rPr>
        <w:t xml:space="preserve">The Board recommends the Ordinary Resolution set out at Item No. </w:t>
      </w:r>
      <w:r>
        <w:rPr>
          <w:rFonts w:ascii="Arial" w:eastAsia="Times New Roman" w:hAnsi="Arial"/>
          <w:color w:val="auto"/>
          <w:sz w:val="20"/>
          <w:szCs w:val="20"/>
          <w:lang w:eastAsia="ar-SA"/>
        </w:rPr>
        <w:t>3</w:t>
      </w:r>
      <w:r w:rsidRPr="004453E5">
        <w:rPr>
          <w:rFonts w:ascii="Arial" w:eastAsia="Times New Roman" w:hAnsi="Arial"/>
          <w:color w:val="auto"/>
          <w:sz w:val="20"/>
          <w:szCs w:val="20"/>
          <w:lang w:eastAsia="ar-SA"/>
        </w:rPr>
        <w:t xml:space="preserve"> of the Notice for approval by the shareholders.</w:t>
      </w:r>
    </w:p>
    <w:p w:rsidR="002443DB" w:rsidRPr="004453E5" w:rsidRDefault="002443DB" w:rsidP="002443DB">
      <w:pPr>
        <w:pStyle w:val="ListParagraph"/>
        <w:tabs>
          <w:tab w:val="left" w:pos="720"/>
          <w:tab w:val="left" w:pos="810"/>
        </w:tabs>
        <w:spacing w:after="0" w:line="240" w:lineRule="auto"/>
        <w:ind w:left="0" w:right="0"/>
        <w:rPr>
          <w:rFonts w:ascii="Arial" w:eastAsia="Times New Roman" w:hAnsi="Arial"/>
          <w:color w:val="auto"/>
          <w:sz w:val="20"/>
          <w:szCs w:val="20"/>
          <w:lang w:eastAsia="ar-SA"/>
        </w:rPr>
      </w:pPr>
    </w:p>
    <w:p w:rsidR="002443DB" w:rsidRPr="007A350E" w:rsidRDefault="002443DB" w:rsidP="002443DB">
      <w:pPr>
        <w:pStyle w:val="Header"/>
        <w:ind w:right="0"/>
        <w:rPr>
          <w:b/>
          <w:sz w:val="20"/>
          <w:szCs w:val="20"/>
          <w:u w:val="single"/>
        </w:rPr>
      </w:pPr>
      <w:r w:rsidRPr="007A350E">
        <w:rPr>
          <w:b/>
          <w:sz w:val="20"/>
          <w:szCs w:val="20"/>
          <w:u w:val="single"/>
        </w:rPr>
        <w:t xml:space="preserve">ITEM NO. 4    </w:t>
      </w: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r w:rsidRPr="00944796">
        <w:rPr>
          <w:rFonts w:asciiTheme="majorHAnsi" w:eastAsiaTheme="minorHAnsi" w:hAnsiTheme="majorHAnsi"/>
          <w:color w:val="auto"/>
          <w:sz w:val="20"/>
          <w:szCs w:val="22"/>
        </w:rPr>
        <w:t xml:space="preserve">In accordance with Section 149(10) and (11) of the Companies Act, 2013, an Independent Director shall hold office for a term up to five years on the Board of the Company, but shall be eligible for re-appointment on passing of a special resolution by the Company and disclosure of such re-appointment in the Boards’ Report. Mr. </w:t>
      </w:r>
      <w:r>
        <w:rPr>
          <w:rFonts w:asciiTheme="majorHAnsi" w:hAnsiTheme="majorHAnsi"/>
          <w:color w:val="auto"/>
          <w:sz w:val="20"/>
          <w:szCs w:val="22"/>
        </w:rPr>
        <w:t>Inderjit Singh</w:t>
      </w:r>
      <w:r w:rsidRPr="00944796">
        <w:rPr>
          <w:rFonts w:asciiTheme="majorHAnsi" w:hAnsiTheme="majorHAnsi"/>
          <w:color w:val="auto"/>
          <w:sz w:val="20"/>
          <w:szCs w:val="22"/>
        </w:rPr>
        <w:t xml:space="preserve"> (DIN: </w:t>
      </w:r>
      <w:hyperlink r:id="rId13" w:history="1">
        <w:r w:rsidRPr="007A350E">
          <w:rPr>
            <w:sz w:val="20"/>
            <w:szCs w:val="20"/>
          </w:rPr>
          <w:t>01974844</w:t>
        </w:r>
      </w:hyperlink>
      <w:r w:rsidRPr="00944796">
        <w:rPr>
          <w:rFonts w:asciiTheme="majorHAnsi" w:eastAsiaTheme="minorHAnsi" w:hAnsiTheme="majorHAnsi"/>
          <w:color w:val="auto"/>
          <w:sz w:val="20"/>
          <w:szCs w:val="22"/>
        </w:rPr>
        <w:t>) w</w:t>
      </w:r>
      <w:r>
        <w:rPr>
          <w:rFonts w:asciiTheme="majorHAnsi" w:eastAsiaTheme="minorHAnsi" w:hAnsiTheme="majorHAnsi"/>
          <w:color w:val="auto"/>
          <w:sz w:val="20"/>
          <w:szCs w:val="22"/>
        </w:rPr>
        <w:t>as</w:t>
      </w:r>
      <w:r w:rsidRPr="00944796">
        <w:rPr>
          <w:rFonts w:asciiTheme="majorHAnsi" w:eastAsiaTheme="minorHAnsi" w:hAnsiTheme="majorHAnsi"/>
          <w:color w:val="auto"/>
          <w:sz w:val="20"/>
          <w:szCs w:val="22"/>
        </w:rPr>
        <w:t xml:space="preserve"> appointed as  Independent Directors at the AGM held on September 2</w:t>
      </w:r>
      <w:r>
        <w:rPr>
          <w:rFonts w:asciiTheme="majorHAnsi" w:eastAsiaTheme="minorHAnsi" w:hAnsiTheme="majorHAnsi"/>
          <w:color w:val="auto"/>
          <w:sz w:val="20"/>
          <w:szCs w:val="22"/>
        </w:rPr>
        <w:t>7</w:t>
      </w:r>
      <w:r w:rsidRPr="00944796">
        <w:rPr>
          <w:rFonts w:asciiTheme="majorHAnsi" w:eastAsiaTheme="minorHAnsi" w:hAnsiTheme="majorHAnsi"/>
          <w:color w:val="auto"/>
          <w:sz w:val="20"/>
          <w:szCs w:val="22"/>
        </w:rPr>
        <w:t xml:space="preserve">, 2014 in line with the provisions of the Companies Act, 2013 for a period of five years to hold office up to the conclusion of the ensuing AGM. Based on their skills, experience, knowledge and performance evaluation and recommendation of the Nomination and Remuneration Committee at its Meeting held on August 14, 2019, the Board, in line with the Company’s policy on Director’s appointment and remuneration has proposed the reappointment of Mr. </w:t>
      </w:r>
      <w:r>
        <w:rPr>
          <w:rFonts w:asciiTheme="majorHAnsi" w:hAnsiTheme="majorHAnsi"/>
          <w:color w:val="auto"/>
          <w:sz w:val="20"/>
          <w:szCs w:val="22"/>
        </w:rPr>
        <w:t>Inderjit Singh</w:t>
      </w:r>
      <w:r w:rsidRPr="00944796">
        <w:rPr>
          <w:rFonts w:asciiTheme="majorHAnsi" w:hAnsiTheme="majorHAnsi"/>
          <w:color w:val="auto"/>
          <w:sz w:val="20"/>
          <w:szCs w:val="22"/>
        </w:rPr>
        <w:t xml:space="preserve"> </w:t>
      </w:r>
      <w:r w:rsidRPr="00944796">
        <w:rPr>
          <w:rFonts w:asciiTheme="majorHAnsi" w:eastAsiaTheme="minorHAnsi" w:hAnsiTheme="majorHAnsi"/>
          <w:color w:val="auto"/>
          <w:sz w:val="20"/>
          <w:szCs w:val="22"/>
        </w:rPr>
        <w:t>as Independent Director for a term of five years from the conclusion of this 3</w:t>
      </w:r>
      <w:r>
        <w:rPr>
          <w:rFonts w:asciiTheme="majorHAnsi" w:eastAsiaTheme="minorHAnsi" w:hAnsiTheme="majorHAnsi"/>
          <w:color w:val="auto"/>
          <w:sz w:val="20"/>
          <w:szCs w:val="22"/>
        </w:rPr>
        <w:t>3</w:t>
      </w:r>
      <w:r w:rsidRPr="007A350E">
        <w:rPr>
          <w:rFonts w:asciiTheme="majorHAnsi" w:eastAsiaTheme="minorHAnsi" w:hAnsiTheme="majorHAnsi"/>
          <w:color w:val="auto"/>
          <w:sz w:val="20"/>
          <w:szCs w:val="22"/>
          <w:vertAlign w:val="superscript"/>
        </w:rPr>
        <w:t>rd</w:t>
      </w:r>
      <w:r>
        <w:rPr>
          <w:rFonts w:asciiTheme="majorHAnsi" w:eastAsiaTheme="minorHAnsi" w:hAnsiTheme="majorHAnsi"/>
          <w:color w:val="auto"/>
          <w:sz w:val="20"/>
          <w:szCs w:val="22"/>
        </w:rPr>
        <w:t xml:space="preserve"> </w:t>
      </w:r>
      <w:r w:rsidRPr="00944796">
        <w:rPr>
          <w:rFonts w:asciiTheme="majorHAnsi" w:eastAsiaTheme="minorHAnsi" w:hAnsiTheme="majorHAnsi"/>
          <w:color w:val="auto"/>
          <w:sz w:val="20"/>
          <w:szCs w:val="22"/>
        </w:rPr>
        <w:t xml:space="preserve">AGM up to the conclusion of </w:t>
      </w:r>
      <w:r>
        <w:rPr>
          <w:rFonts w:asciiTheme="majorHAnsi" w:eastAsiaTheme="minorHAnsi" w:hAnsiTheme="majorHAnsi"/>
          <w:color w:val="auto"/>
          <w:sz w:val="20"/>
          <w:szCs w:val="22"/>
        </w:rPr>
        <w:t>38</w:t>
      </w:r>
      <w:r w:rsidRPr="007A350E">
        <w:rPr>
          <w:rFonts w:asciiTheme="majorHAnsi" w:eastAsiaTheme="minorHAnsi" w:hAnsiTheme="majorHAnsi"/>
          <w:color w:val="auto"/>
          <w:sz w:val="20"/>
          <w:szCs w:val="22"/>
          <w:vertAlign w:val="superscript"/>
        </w:rPr>
        <w:t>th</w:t>
      </w:r>
      <w:r>
        <w:rPr>
          <w:rFonts w:asciiTheme="majorHAnsi" w:eastAsiaTheme="minorHAnsi" w:hAnsiTheme="majorHAnsi"/>
          <w:color w:val="auto"/>
          <w:sz w:val="20"/>
          <w:szCs w:val="22"/>
        </w:rPr>
        <w:t xml:space="preserve"> </w:t>
      </w:r>
      <w:r w:rsidRPr="00944796">
        <w:rPr>
          <w:rFonts w:asciiTheme="majorHAnsi" w:eastAsiaTheme="minorHAnsi" w:hAnsiTheme="majorHAnsi"/>
          <w:color w:val="auto"/>
          <w:sz w:val="20"/>
          <w:szCs w:val="22"/>
        </w:rPr>
        <w:t xml:space="preserve">AGM to be held in the year 2024. The Company has also received a notice in writing pursuant to Section 160 of the Companies Act, 2013, from a Member signifying his intention to propose the candidature of Mr. </w:t>
      </w:r>
      <w:r>
        <w:rPr>
          <w:rFonts w:asciiTheme="majorHAnsi" w:hAnsiTheme="majorHAnsi"/>
          <w:color w:val="auto"/>
          <w:sz w:val="20"/>
          <w:szCs w:val="22"/>
        </w:rPr>
        <w:t>Inderjit Singh</w:t>
      </w:r>
      <w:r w:rsidRPr="00944796">
        <w:rPr>
          <w:rFonts w:asciiTheme="majorHAnsi" w:hAnsiTheme="majorHAnsi"/>
          <w:color w:val="auto"/>
          <w:sz w:val="20"/>
          <w:szCs w:val="22"/>
        </w:rPr>
        <w:t xml:space="preserve"> </w:t>
      </w:r>
      <w:r w:rsidRPr="00944796">
        <w:rPr>
          <w:rFonts w:asciiTheme="majorHAnsi" w:eastAsiaTheme="minorHAnsi" w:hAnsiTheme="majorHAnsi"/>
          <w:color w:val="auto"/>
          <w:sz w:val="20"/>
          <w:szCs w:val="22"/>
        </w:rPr>
        <w:t>for the office of Independent Director, to be re-appointed as such under the provisions of Section 149 of the Companies Act, 2013.</w:t>
      </w: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r w:rsidRPr="00944796">
        <w:rPr>
          <w:rFonts w:asciiTheme="majorHAnsi" w:eastAsiaTheme="minorHAnsi" w:hAnsiTheme="majorHAnsi"/>
          <w:color w:val="auto"/>
          <w:sz w:val="20"/>
          <w:szCs w:val="22"/>
        </w:rPr>
        <w:t xml:space="preserve">The Board considers that their continued association would be of immense benefit to the Company and it is desirable to continue to avail the services of Mr. </w:t>
      </w:r>
      <w:r>
        <w:rPr>
          <w:rFonts w:asciiTheme="majorHAnsi" w:hAnsiTheme="majorHAnsi"/>
          <w:color w:val="auto"/>
          <w:sz w:val="20"/>
          <w:szCs w:val="22"/>
        </w:rPr>
        <w:t>Inderjit Singh</w:t>
      </w:r>
      <w:r w:rsidRPr="00944796">
        <w:rPr>
          <w:rFonts w:asciiTheme="majorHAnsi" w:hAnsiTheme="majorHAnsi"/>
          <w:color w:val="auto"/>
          <w:sz w:val="20"/>
          <w:szCs w:val="22"/>
        </w:rPr>
        <w:t xml:space="preserve"> </w:t>
      </w:r>
      <w:r w:rsidRPr="00944796">
        <w:rPr>
          <w:rFonts w:asciiTheme="majorHAnsi" w:eastAsiaTheme="minorHAnsi" w:hAnsiTheme="majorHAnsi"/>
          <w:color w:val="auto"/>
          <w:sz w:val="20"/>
          <w:szCs w:val="22"/>
        </w:rPr>
        <w:t xml:space="preserve">as Independent Director. Accordingly, the Board recommends the resolution set forth in Item No. 4 relating to the reappointment of Mr. </w:t>
      </w:r>
      <w:r>
        <w:rPr>
          <w:rFonts w:asciiTheme="majorHAnsi" w:hAnsiTheme="majorHAnsi"/>
          <w:color w:val="auto"/>
          <w:sz w:val="20"/>
          <w:szCs w:val="22"/>
        </w:rPr>
        <w:t>Inderjit Singh</w:t>
      </w:r>
      <w:r w:rsidRPr="00944796">
        <w:rPr>
          <w:rFonts w:asciiTheme="majorHAnsi" w:eastAsiaTheme="minorHAnsi" w:hAnsiTheme="majorHAnsi"/>
          <w:color w:val="auto"/>
          <w:sz w:val="20"/>
          <w:szCs w:val="22"/>
        </w:rPr>
        <w:t xml:space="preserve"> as an Independent Director, for the approval by the Members of the Company by way of special resolution.</w:t>
      </w: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r w:rsidRPr="00944796">
        <w:rPr>
          <w:rFonts w:asciiTheme="majorHAnsi" w:eastAsiaTheme="minorHAnsi" w:hAnsiTheme="majorHAnsi"/>
          <w:color w:val="auto"/>
          <w:sz w:val="20"/>
          <w:szCs w:val="22"/>
        </w:rPr>
        <w:t>A brief profile and other information as required under Regulation 36 of SEBI Listing Regulations and Secretarial Standard-2 issued by ICSI is provided as Annexure to this Notice.</w:t>
      </w: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p>
    <w:p w:rsidR="002443DB" w:rsidRPr="00944796" w:rsidRDefault="002443DB" w:rsidP="002443DB">
      <w:pPr>
        <w:autoSpaceDE w:val="0"/>
        <w:autoSpaceDN w:val="0"/>
        <w:adjustRightInd w:val="0"/>
        <w:ind w:right="0"/>
        <w:rPr>
          <w:rFonts w:asciiTheme="majorHAnsi" w:eastAsiaTheme="minorHAnsi" w:hAnsiTheme="majorHAnsi"/>
          <w:color w:val="auto"/>
          <w:sz w:val="20"/>
          <w:szCs w:val="22"/>
        </w:rPr>
      </w:pPr>
      <w:r w:rsidRPr="00944796">
        <w:rPr>
          <w:rFonts w:asciiTheme="majorHAnsi" w:eastAsiaTheme="minorHAnsi" w:hAnsiTheme="majorHAnsi"/>
          <w:color w:val="auto"/>
          <w:sz w:val="20"/>
          <w:szCs w:val="22"/>
        </w:rPr>
        <w:t xml:space="preserve">No Director, Key Managerial Personnel or their relatives, except Mr. </w:t>
      </w:r>
      <w:r>
        <w:rPr>
          <w:rFonts w:asciiTheme="majorHAnsi" w:hAnsiTheme="majorHAnsi"/>
          <w:color w:val="auto"/>
          <w:sz w:val="20"/>
          <w:szCs w:val="22"/>
        </w:rPr>
        <w:t>Inderjit Singh</w:t>
      </w:r>
      <w:r w:rsidRPr="00944796">
        <w:rPr>
          <w:rFonts w:asciiTheme="majorHAnsi" w:hAnsiTheme="majorHAnsi"/>
          <w:color w:val="auto"/>
          <w:sz w:val="20"/>
          <w:szCs w:val="22"/>
        </w:rPr>
        <w:t xml:space="preserve"> </w:t>
      </w:r>
      <w:r w:rsidRPr="00944796">
        <w:rPr>
          <w:rFonts w:asciiTheme="majorHAnsi" w:eastAsiaTheme="minorHAnsi" w:hAnsiTheme="majorHAnsi"/>
          <w:color w:val="auto"/>
          <w:sz w:val="20"/>
          <w:szCs w:val="22"/>
        </w:rPr>
        <w:t>to whom the resolutions relates, is in any way, concerned or interested, financially or otherwise, in the resolution.</w:t>
      </w:r>
    </w:p>
    <w:p w:rsidR="002443DB" w:rsidRDefault="002443DB" w:rsidP="002443DB">
      <w:pPr>
        <w:spacing w:line="276" w:lineRule="auto"/>
        <w:ind w:right="0"/>
        <w:jc w:val="left"/>
        <w:rPr>
          <w:b/>
          <w:sz w:val="20"/>
          <w:szCs w:val="20"/>
        </w:rPr>
      </w:pPr>
      <w:r w:rsidRPr="006F1D01">
        <w:rPr>
          <w:b/>
          <w:sz w:val="20"/>
          <w:szCs w:val="20"/>
        </w:rPr>
        <w:br w:type="page"/>
      </w:r>
    </w:p>
    <w:p w:rsidR="002443DB" w:rsidRPr="006F1D01" w:rsidRDefault="002443DB" w:rsidP="002443DB">
      <w:pPr>
        <w:spacing w:line="276" w:lineRule="auto"/>
        <w:ind w:right="0"/>
        <w:jc w:val="left"/>
        <w:rPr>
          <w:b/>
          <w:sz w:val="20"/>
          <w:szCs w:val="20"/>
          <w:lang w:eastAsia="ar-SA"/>
        </w:rPr>
      </w:pPr>
    </w:p>
    <w:p w:rsidR="002443DB" w:rsidRPr="00B002FA" w:rsidRDefault="002443DB" w:rsidP="002443DB">
      <w:pPr>
        <w:ind w:right="0"/>
        <w:rPr>
          <w:b/>
          <w:sz w:val="22"/>
          <w:szCs w:val="22"/>
        </w:rPr>
      </w:pPr>
      <w:r w:rsidRPr="00B002FA">
        <w:rPr>
          <w:b/>
          <w:sz w:val="22"/>
          <w:szCs w:val="22"/>
        </w:rPr>
        <w:t>NOTES:</w:t>
      </w:r>
    </w:p>
    <w:p w:rsidR="002443DB" w:rsidRPr="00B002FA" w:rsidRDefault="002443DB" w:rsidP="002443DB">
      <w:pPr>
        <w:ind w:right="0"/>
        <w:rPr>
          <w:b/>
          <w:sz w:val="22"/>
          <w:szCs w:val="22"/>
        </w:rPr>
      </w:pPr>
    </w:p>
    <w:p w:rsidR="002443DB" w:rsidRPr="001D157C" w:rsidRDefault="002443DB" w:rsidP="002443DB">
      <w:pPr>
        <w:pStyle w:val="ListParagraph"/>
        <w:numPr>
          <w:ilvl w:val="0"/>
          <w:numId w:val="3"/>
        </w:numPr>
        <w:autoSpaceDE w:val="0"/>
        <w:autoSpaceDN w:val="0"/>
        <w:adjustRightInd w:val="0"/>
        <w:spacing w:after="0" w:line="240" w:lineRule="auto"/>
        <w:ind w:left="0" w:right="0" w:firstLine="0"/>
        <w:rPr>
          <w:rFonts w:ascii="Arial" w:hAnsi="Arial"/>
          <w:b/>
          <w:color w:val="000000" w:themeColor="text1"/>
        </w:rPr>
      </w:pPr>
      <w:r w:rsidRPr="00B002FA">
        <w:rPr>
          <w:rFonts w:ascii="Arial" w:eastAsiaTheme="minorHAnsi" w:hAnsi="Arial"/>
          <w:color w:val="000000" w:themeColor="text1"/>
        </w:rPr>
        <w:t xml:space="preserve">A member entitled to attend and vote at the meeting is entitled to appoint a proxy to attend and to vote on a poll instead of himself/herself. the proxy need not be a member of the company. a blank form of proxy is attached herewith and, if intended to be used, it should be returned duly completed at the registered office of the company not less than forty eight hours before the scheduled time of the commencement of </w:t>
      </w:r>
      <w:r>
        <w:rPr>
          <w:rFonts w:ascii="Arial" w:eastAsiaTheme="minorHAnsi" w:hAnsi="Arial"/>
          <w:color w:val="000000" w:themeColor="text1"/>
        </w:rPr>
        <w:t>33</w:t>
      </w:r>
      <w:r w:rsidRPr="00784C3F">
        <w:rPr>
          <w:rFonts w:ascii="Arial" w:eastAsiaTheme="minorHAnsi" w:hAnsi="Arial"/>
          <w:color w:val="000000" w:themeColor="text1"/>
          <w:vertAlign w:val="superscript"/>
        </w:rPr>
        <w:t>rd</w:t>
      </w:r>
      <w:r>
        <w:rPr>
          <w:rFonts w:ascii="Arial" w:eastAsiaTheme="minorHAnsi" w:hAnsi="Arial"/>
          <w:color w:val="000000" w:themeColor="text1"/>
        </w:rPr>
        <w:t xml:space="preserve"> </w:t>
      </w:r>
      <w:r w:rsidRPr="00B002FA">
        <w:rPr>
          <w:rFonts w:ascii="Arial" w:eastAsiaTheme="minorHAnsi" w:hAnsi="Arial"/>
          <w:color w:val="000000" w:themeColor="text1"/>
        </w:rPr>
        <w:t>annual general meeting.</w:t>
      </w:r>
    </w:p>
    <w:p w:rsidR="002443DB" w:rsidRPr="00B002FA" w:rsidRDefault="002443DB" w:rsidP="002443DB">
      <w:pPr>
        <w:pStyle w:val="ListParagraph"/>
        <w:autoSpaceDE w:val="0"/>
        <w:autoSpaceDN w:val="0"/>
        <w:adjustRightInd w:val="0"/>
        <w:spacing w:after="0" w:line="240" w:lineRule="auto"/>
        <w:ind w:left="0" w:right="0"/>
        <w:rPr>
          <w:rFonts w:ascii="Arial" w:hAnsi="Arial"/>
          <w:b/>
          <w:color w:val="000000" w:themeColor="text1"/>
        </w:rPr>
      </w:pPr>
    </w:p>
    <w:p w:rsidR="002443DB" w:rsidRPr="001D157C" w:rsidRDefault="002443DB" w:rsidP="002443DB">
      <w:pPr>
        <w:pStyle w:val="ListParagraph"/>
        <w:numPr>
          <w:ilvl w:val="0"/>
          <w:numId w:val="3"/>
        </w:numPr>
        <w:autoSpaceDE w:val="0"/>
        <w:autoSpaceDN w:val="0"/>
        <w:adjustRightInd w:val="0"/>
        <w:spacing w:after="0" w:line="240" w:lineRule="auto"/>
        <w:ind w:left="0" w:right="0" w:firstLine="0"/>
        <w:rPr>
          <w:rFonts w:ascii="Arial" w:hAnsi="Arial"/>
          <w:b/>
          <w:color w:val="000000" w:themeColor="text1"/>
        </w:rPr>
      </w:pPr>
      <w:r w:rsidRPr="00B002FA">
        <w:rPr>
          <w:rFonts w:ascii="Arial" w:eastAsiaTheme="minorHAnsi" w:hAnsi="Arial"/>
          <w:color w:val="000000" w:themeColor="text1"/>
        </w:rPr>
        <w:t>A person can act as proxy on behalf of members not exceeding fifty in number and holding in the aggregate not more than 10% of the total share capital of the company carrying voting rights. however, a member holding more than 10% of the total share capital of the company carrying voting rights may appoint a single person as proxy and such person shall not act as proxy for any other person or shareholder.</w:t>
      </w:r>
    </w:p>
    <w:p w:rsidR="002443DB" w:rsidRPr="001D157C" w:rsidRDefault="002443DB" w:rsidP="002443DB">
      <w:pPr>
        <w:pStyle w:val="ListParagraph"/>
        <w:ind w:left="0"/>
        <w:rPr>
          <w:rFonts w:ascii="Arial" w:hAnsi="Arial"/>
          <w:b/>
          <w:color w:val="000000" w:themeColor="text1"/>
        </w:rPr>
      </w:pPr>
    </w:p>
    <w:p w:rsidR="002443DB" w:rsidRPr="00B002FA" w:rsidRDefault="002443DB" w:rsidP="002443DB">
      <w:pPr>
        <w:pStyle w:val="ListParagraph"/>
        <w:autoSpaceDE w:val="0"/>
        <w:autoSpaceDN w:val="0"/>
        <w:adjustRightInd w:val="0"/>
        <w:spacing w:after="0" w:line="240" w:lineRule="auto"/>
        <w:ind w:left="0" w:right="0"/>
        <w:rPr>
          <w:rFonts w:ascii="Arial" w:hAnsi="Arial"/>
          <w:b/>
          <w:color w:val="000000" w:themeColor="text1"/>
        </w:rPr>
      </w:pPr>
    </w:p>
    <w:p w:rsidR="002443DB" w:rsidRDefault="002443DB" w:rsidP="002443DB">
      <w:pPr>
        <w:pStyle w:val="ListParagraph"/>
        <w:numPr>
          <w:ilvl w:val="0"/>
          <w:numId w:val="3"/>
        </w:numPr>
        <w:autoSpaceDE w:val="0"/>
        <w:autoSpaceDN w:val="0"/>
        <w:adjustRightInd w:val="0"/>
        <w:spacing w:after="0"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Every member entitled to vote at the meeting, or on any resolution to be moved there at, shall be entitled during the period beginning 24 hours before the time fixed for the commencement of the meeting and ending with the conclusion of the meeting, to inspect the proxies lodged, at any time during the business hours of the company, provided not less than three days notice in writing of the intention so to inspect is given to the company. </w:t>
      </w:r>
    </w:p>
    <w:p w:rsidR="002443DB" w:rsidRPr="00B002FA" w:rsidRDefault="002443DB" w:rsidP="002443DB">
      <w:pPr>
        <w:pStyle w:val="ListParagraph"/>
        <w:autoSpaceDE w:val="0"/>
        <w:autoSpaceDN w:val="0"/>
        <w:adjustRightInd w:val="0"/>
        <w:spacing w:after="0" w:line="240" w:lineRule="auto"/>
        <w:ind w:left="0" w:right="0"/>
        <w:rPr>
          <w:rFonts w:ascii="Arial" w:eastAsiaTheme="minorHAnsi" w:hAnsi="Arial"/>
          <w:color w:val="000000" w:themeColor="text1"/>
        </w:rPr>
      </w:pPr>
    </w:p>
    <w:p w:rsidR="002443DB" w:rsidRPr="001D157C" w:rsidRDefault="002443DB" w:rsidP="002443DB">
      <w:pPr>
        <w:pStyle w:val="ListParagraph"/>
        <w:numPr>
          <w:ilvl w:val="0"/>
          <w:numId w:val="3"/>
        </w:numPr>
        <w:autoSpaceDE w:val="0"/>
        <w:autoSpaceDN w:val="0"/>
        <w:adjustRightInd w:val="0"/>
        <w:spacing w:after="0" w:line="240" w:lineRule="auto"/>
        <w:ind w:left="0" w:right="0" w:firstLine="0"/>
        <w:rPr>
          <w:rFonts w:ascii="Arial" w:eastAsiaTheme="minorHAnsi" w:hAnsi="Arial"/>
          <w:color w:val="000000" w:themeColor="text1"/>
        </w:rPr>
      </w:pPr>
      <w:r w:rsidRPr="00B002FA">
        <w:rPr>
          <w:rFonts w:ascii="Arial" w:hAnsi="Arial"/>
          <w:color w:val="000000" w:themeColor="text1"/>
        </w:rPr>
        <w:t>The Explanatory Statement as required under Section 102 of the Companies Act, 2013, in respect of item Nos. 5 to 9 of the Notice convening the Meeting is annexed hereto.</w:t>
      </w:r>
    </w:p>
    <w:p w:rsidR="002443DB" w:rsidRPr="001D157C" w:rsidRDefault="002443DB" w:rsidP="002443DB">
      <w:pPr>
        <w:autoSpaceDE w:val="0"/>
        <w:autoSpaceDN w:val="0"/>
        <w:adjustRightInd w:val="0"/>
        <w:ind w:right="0"/>
        <w:rPr>
          <w:rFonts w:eastAsiaTheme="minorHAnsi"/>
          <w:color w:val="000000" w:themeColor="text1"/>
        </w:rPr>
      </w:pPr>
    </w:p>
    <w:p w:rsidR="002443DB" w:rsidRDefault="002443DB" w:rsidP="002443DB">
      <w:pPr>
        <w:pStyle w:val="ListParagraph"/>
        <w:numPr>
          <w:ilvl w:val="0"/>
          <w:numId w:val="3"/>
        </w:numPr>
        <w:spacing w:line="240" w:lineRule="auto"/>
        <w:ind w:left="0" w:right="0" w:firstLine="0"/>
        <w:rPr>
          <w:rFonts w:ascii="Arial" w:hAnsi="Arial"/>
          <w:color w:val="000000" w:themeColor="text1"/>
        </w:rPr>
      </w:pPr>
      <w:r w:rsidRPr="00B002FA">
        <w:rPr>
          <w:rFonts w:ascii="Arial" w:hAnsi="Arial"/>
          <w:color w:val="000000" w:themeColor="text1"/>
        </w:rPr>
        <w:t xml:space="preserve">Location map of the Venue of the Annual General Meeting is attached to this Annual Report. </w:t>
      </w:r>
    </w:p>
    <w:p w:rsidR="002443DB" w:rsidRPr="001D157C" w:rsidRDefault="002443DB" w:rsidP="002443DB">
      <w:pPr>
        <w:ind w:right="0"/>
        <w:rPr>
          <w:color w:val="000000" w:themeColor="text1"/>
        </w:rPr>
      </w:pPr>
    </w:p>
    <w:p w:rsidR="002443DB"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The Securities and Exchange Board of India has notified  that the shareholders/ transferee of shares (including joint holders) holding shares in physical form are required to furnish a certified copy of their Income Tax Permanent Account Number (PAN) card to the Company / RTA while transacting in the securities market including transfer, transmission or any other corporate action. Accordingly, all the shareholders/ transferees of shares (including joint holders) in physical form are requested to furnish a certified copy of their PAN Card to the Company/ RTA while transacting in the securities market including transfer, transmission or any other corporate action.</w:t>
      </w:r>
    </w:p>
    <w:p w:rsidR="002443DB" w:rsidRPr="001D157C" w:rsidRDefault="002443DB" w:rsidP="002443DB">
      <w:pPr>
        <w:autoSpaceDE w:val="0"/>
        <w:autoSpaceDN w:val="0"/>
        <w:adjustRightInd w:val="0"/>
        <w:ind w:right="0"/>
        <w:rPr>
          <w:rFonts w:eastAsiaTheme="minorHAnsi"/>
          <w:color w:val="000000" w:themeColor="text1"/>
        </w:rPr>
      </w:pPr>
    </w:p>
    <w:p w:rsidR="002443DB"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The Shareholders/Proxies are requested to produce at the Registration Counter(s) the attendance slip sent along with this Report, duly completed and signed, for admission to the meeting hall. However, in case of non-receipt of Notice of AGM, members are requested to write to the Company at its Registered Office for issuing the duplicate of the same. </w:t>
      </w:r>
    </w:p>
    <w:p w:rsidR="002443DB" w:rsidRPr="001D157C" w:rsidRDefault="002443DB" w:rsidP="002443DB">
      <w:pPr>
        <w:autoSpaceDE w:val="0"/>
        <w:autoSpaceDN w:val="0"/>
        <w:adjustRightInd w:val="0"/>
        <w:ind w:right="0"/>
        <w:rPr>
          <w:rFonts w:eastAsiaTheme="minorHAnsi"/>
          <w:color w:val="000000" w:themeColor="text1"/>
        </w:rPr>
      </w:pPr>
    </w:p>
    <w:p w:rsidR="002443DB"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As a measure of economy, copies of Annual Report will not be distributed at the venue of the AGM. Members are, therefore, requested to bring their own copies of the Annual Report to the meeting</w:t>
      </w:r>
    </w:p>
    <w:p w:rsidR="002443DB" w:rsidRDefault="002443DB" w:rsidP="002443DB">
      <w:pPr>
        <w:pStyle w:val="ListParagraph"/>
        <w:autoSpaceDE w:val="0"/>
        <w:autoSpaceDN w:val="0"/>
        <w:adjustRightInd w:val="0"/>
        <w:spacing w:line="240" w:lineRule="auto"/>
        <w:ind w:left="0" w:right="0"/>
        <w:rPr>
          <w:rFonts w:ascii="Arial" w:eastAsiaTheme="minorHAnsi" w:hAnsi="Arial"/>
          <w:color w:val="000000" w:themeColor="text1"/>
        </w:rPr>
      </w:pPr>
    </w:p>
    <w:p w:rsidR="002443DB"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Details under SEBI (LODR) Regulations, 2015 in respect of the Directors seeking appointment/re-appointment at the AGM, is separately annexed hereto. The Directors seeking appointment/reappointment have furnished the declaration under Rule 14 of the Companies (Appointment and Qualification of Directors) Rules, 2014 read with Section 164(2) of the Companies Act, 2013 and other requisite declarations for their appointment / re-appointment</w:t>
      </w:r>
    </w:p>
    <w:p w:rsidR="002443DB" w:rsidRPr="001D157C" w:rsidRDefault="002443DB" w:rsidP="002443DB">
      <w:pPr>
        <w:autoSpaceDE w:val="0"/>
        <w:autoSpaceDN w:val="0"/>
        <w:adjustRightInd w:val="0"/>
        <w:ind w:right="0"/>
        <w:rPr>
          <w:rFonts w:eastAsiaTheme="minorHAnsi"/>
          <w:color w:val="000000" w:themeColor="text1"/>
        </w:rPr>
      </w:pPr>
    </w:p>
    <w:p w:rsidR="002443DB"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All the documents referred to in the accompanying Notice are open for inspection at the Registered Office of the Company on all working days between 11.00 am to 1.00 pm up to the date of AGM. The </w:t>
      </w:r>
      <w:r w:rsidRPr="00B002FA">
        <w:rPr>
          <w:rFonts w:ascii="Arial" w:eastAsiaTheme="minorHAnsi" w:hAnsi="Arial"/>
          <w:color w:val="000000" w:themeColor="text1"/>
        </w:rPr>
        <w:lastRenderedPageBreak/>
        <w:t>Register of Directors and Key Managerial Personnel &amp; their Shareholding and the Register of Contracts &amp; Arrangements in which Directors are interested shall be open for inspection at the meeting to any person having right to attend the meeting.</w:t>
      </w:r>
    </w:p>
    <w:p w:rsidR="002443DB" w:rsidRPr="001D157C" w:rsidRDefault="002443DB" w:rsidP="002443DB">
      <w:pPr>
        <w:autoSpaceDE w:val="0"/>
        <w:autoSpaceDN w:val="0"/>
        <w:adjustRightInd w:val="0"/>
        <w:ind w:right="0"/>
        <w:rPr>
          <w:rFonts w:eastAsiaTheme="minorHAnsi"/>
          <w:color w:val="000000" w:themeColor="text1"/>
        </w:rPr>
      </w:pPr>
    </w:p>
    <w:p w:rsidR="002443DB"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Members holding shares in physical form and desirous of making a nomination or cancellation/ variation in nomination already made in respect of their shareholding in the Company, as permitted under </w:t>
      </w:r>
      <w:r w:rsidRPr="00B002FA">
        <w:rPr>
          <w:rFonts w:ascii="Arial" w:eastAsiaTheme="minorHAnsi" w:hAnsi="Arial"/>
          <w:color w:val="auto"/>
        </w:rPr>
        <w:t xml:space="preserve">Section 72 of the Companies Act, 2013, are requested to submit to the RTA of the Company M/s Mas Services Ltd. the prescribed Form SH 13 for nomination and Form SH 14 for cancellation/ variation as the case may be. </w:t>
      </w:r>
      <w:r w:rsidRPr="00B002FA">
        <w:rPr>
          <w:rFonts w:ascii="Arial" w:eastAsiaTheme="minorHAnsi" w:hAnsi="Arial"/>
          <w:color w:val="000000" w:themeColor="text1"/>
        </w:rPr>
        <w:t>Members holding shares in demat mode may contact their respective Depository Participant for availing this facility.</w:t>
      </w:r>
    </w:p>
    <w:p w:rsidR="002443DB" w:rsidRPr="001D157C" w:rsidRDefault="002443DB" w:rsidP="002443DB">
      <w:pPr>
        <w:autoSpaceDE w:val="0"/>
        <w:autoSpaceDN w:val="0"/>
        <w:adjustRightInd w:val="0"/>
        <w:ind w:right="0"/>
        <w:rPr>
          <w:rFonts w:eastAsiaTheme="minorHAnsi"/>
          <w:color w:val="000000" w:themeColor="text1"/>
        </w:rPr>
      </w:pPr>
    </w:p>
    <w:p w:rsidR="002443DB" w:rsidRPr="001D157C"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B002FA">
        <w:rPr>
          <w:rFonts w:ascii="Arial" w:hAnsi="Arial"/>
        </w:rPr>
        <w:t xml:space="preserve">Pursuant to the provisions of Section 91 of the Companies Act, 2013, the Register of Members and Share Transfer Books of the Company will remain closed from </w:t>
      </w:r>
      <w:r>
        <w:rPr>
          <w:rFonts w:ascii="Arial" w:hAnsi="Arial"/>
          <w:color w:val="auto"/>
        </w:rPr>
        <w:t>24</w:t>
      </w:r>
      <w:r w:rsidRPr="00B002FA">
        <w:rPr>
          <w:rFonts w:ascii="Arial" w:hAnsi="Arial"/>
          <w:color w:val="auto"/>
        </w:rPr>
        <w:t>-09-201</w:t>
      </w:r>
      <w:r>
        <w:rPr>
          <w:rFonts w:ascii="Arial" w:hAnsi="Arial"/>
          <w:color w:val="auto"/>
        </w:rPr>
        <w:t>9</w:t>
      </w:r>
      <w:r w:rsidRPr="00B002FA">
        <w:rPr>
          <w:rFonts w:ascii="Arial" w:hAnsi="Arial"/>
          <w:color w:val="auto"/>
        </w:rPr>
        <w:t xml:space="preserve"> to </w:t>
      </w:r>
      <w:r>
        <w:rPr>
          <w:rFonts w:ascii="Arial" w:hAnsi="Arial"/>
          <w:color w:val="auto"/>
        </w:rPr>
        <w:t>28</w:t>
      </w:r>
      <w:r w:rsidRPr="00B002FA">
        <w:rPr>
          <w:rFonts w:ascii="Arial" w:hAnsi="Arial"/>
          <w:color w:val="auto"/>
        </w:rPr>
        <w:t>-09-201</w:t>
      </w:r>
      <w:r>
        <w:rPr>
          <w:rFonts w:ascii="Arial" w:hAnsi="Arial"/>
          <w:color w:val="auto"/>
        </w:rPr>
        <w:t>9</w:t>
      </w:r>
      <w:r w:rsidRPr="00B002FA">
        <w:rPr>
          <w:rFonts w:ascii="Arial" w:hAnsi="Arial"/>
          <w:color w:val="auto"/>
        </w:rPr>
        <w:t xml:space="preserve"> (both days inclusive) for the purpose of AGM.</w:t>
      </w:r>
    </w:p>
    <w:p w:rsidR="002443DB" w:rsidRPr="001D157C" w:rsidRDefault="002443DB" w:rsidP="002443DB">
      <w:pPr>
        <w:autoSpaceDE w:val="0"/>
        <w:autoSpaceDN w:val="0"/>
        <w:adjustRightInd w:val="0"/>
        <w:ind w:right="0"/>
        <w:rPr>
          <w:rFonts w:eastAsiaTheme="minorHAnsi"/>
          <w:color w:val="auto"/>
        </w:rPr>
      </w:pPr>
    </w:p>
    <w:p w:rsidR="002443DB" w:rsidRPr="001D157C"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color w:val="auto"/>
        </w:rPr>
        <w:t>In case of joint holders attending the Meeting, only such joint holder who is higher</w:t>
      </w:r>
      <w:r w:rsidRPr="00B002FA">
        <w:rPr>
          <w:rFonts w:ascii="Arial" w:hAnsi="Arial"/>
        </w:rPr>
        <w:t xml:space="preserve"> in the order of names will be entitled to vote.</w:t>
      </w:r>
    </w:p>
    <w:p w:rsidR="002443DB" w:rsidRPr="001D157C" w:rsidRDefault="002443DB" w:rsidP="002443DB">
      <w:pPr>
        <w:autoSpaceDE w:val="0"/>
        <w:autoSpaceDN w:val="0"/>
        <w:adjustRightInd w:val="0"/>
        <w:ind w:right="0"/>
        <w:rPr>
          <w:rFonts w:eastAsiaTheme="minorHAnsi"/>
          <w:color w:val="000000" w:themeColor="text1"/>
        </w:rPr>
      </w:pPr>
    </w:p>
    <w:p w:rsidR="002443DB" w:rsidRPr="001D157C"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rPr>
        <w:t>Members are advised to refer to the Shareholders General Information as provided in the Annual Report.</w:t>
      </w:r>
    </w:p>
    <w:p w:rsidR="002443DB" w:rsidRPr="001D157C" w:rsidRDefault="002443DB" w:rsidP="002443DB">
      <w:pPr>
        <w:autoSpaceDE w:val="0"/>
        <w:autoSpaceDN w:val="0"/>
        <w:adjustRightInd w:val="0"/>
        <w:ind w:right="0"/>
        <w:rPr>
          <w:rFonts w:eastAsiaTheme="minorHAnsi"/>
          <w:color w:val="000000" w:themeColor="text1"/>
        </w:rPr>
      </w:pPr>
    </w:p>
    <w:p w:rsidR="002443DB" w:rsidRPr="001D157C"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rPr>
        <w:t>Corporate members intending to send their authorized representatives to attend the Meeting are requested to send to the Company a certified copy of the Board resolution authorizing their representative to attend and vote on their behalf at the Meeting.</w:t>
      </w:r>
    </w:p>
    <w:p w:rsidR="002443DB" w:rsidRPr="001D157C" w:rsidRDefault="002443DB" w:rsidP="002443DB">
      <w:pPr>
        <w:autoSpaceDE w:val="0"/>
        <w:autoSpaceDN w:val="0"/>
        <w:adjustRightInd w:val="0"/>
        <w:ind w:right="0"/>
        <w:rPr>
          <w:rFonts w:eastAsiaTheme="minorHAnsi"/>
          <w:color w:val="000000" w:themeColor="text1"/>
        </w:rPr>
      </w:pPr>
    </w:p>
    <w:p w:rsidR="002443DB" w:rsidRPr="00A6145F"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rPr>
        <w:t>In terms of the provisions of Section 107 and 108 of the Companies Act, 2013, since the resolutions as set out in this Notice are being conducted through e-voting, the said resolutions will not be decided on a show of hands at the Meeting.</w:t>
      </w:r>
    </w:p>
    <w:p w:rsidR="002443DB" w:rsidRPr="00A6145F" w:rsidRDefault="002443DB" w:rsidP="002443DB">
      <w:pPr>
        <w:pStyle w:val="ListParagraph"/>
        <w:rPr>
          <w:rFonts w:ascii="Arial" w:eastAsiaTheme="minorHAnsi" w:hAnsi="Arial"/>
          <w:color w:val="000000" w:themeColor="text1"/>
        </w:rPr>
      </w:pPr>
    </w:p>
    <w:p w:rsidR="002443DB" w:rsidRPr="00A6145F" w:rsidRDefault="002443DB" w:rsidP="002443DB">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A6145F">
        <w:rPr>
          <w:rFonts w:ascii="Arial" w:hAnsi="Arial"/>
          <w:b/>
          <w:u w:val="single"/>
        </w:rPr>
        <w:t>E-VOTING:</w:t>
      </w:r>
    </w:p>
    <w:p w:rsidR="002443DB" w:rsidRPr="00A6145F" w:rsidRDefault="002443DB" w:rsidP="002443DB">
      <w:pPr>
        <w:spacing w:line="276" w:lineRule="auto"/>
        <w:ind w:left="720" w:right="0"/>
        <w:rPr>
          <w:rFonts w:eastAsia="Calibri"/>
          <w:sz w:val="22"/>
          <w:szCs w:val="22"/>
        </w:rPr>
      </w:pPr>
      <w:r w:rsidRPr="00A6145F">
        <w:rPr>
          <w:rFonts w:eastAsia="Calibri"/>
          <w:sz w:val="22"/>
          <w:szCs w:val="22"/>
        </w:rPr>
        <w:t>In terms of provisions of Section 108 of the Companies Act, 2013 read with Rule 20 of the Companies (Management and Administration) Rules , 2014, the items of Business given in the Notice of Annual General Meeting may be transacted through electronic voting system and the Company is providing e-voting facility to the members who are members as on 21-09-2019 (End of Day) being the “Record/cut off Date” fixed for the purpose of exercising their right to vote at the Annual General Meeting by electronic means through the e-voting platform provided by Central Depository Services Limited (CDSL).</w:t>
      </w:r>
    </w:p>
    <w:p w:rsidR="002443DB" w:rsidRPr="00A6145F" w:rsidRDefault="002443DB" w:rsidP="002443DB">
      <w:pPr>
        <w:spacing w:line="276" w:lineRule="auto"/>
        <w:ind w:left="720" w:right="0"/>
        <w:rPr>
          <w:rFonts w:eastAsia="Calibri"/>
          <w:sz w:val="22"/>
          <w:szCs w:val="22"/>
        </w:rPr>
      </w:pPr>
      <w:r w:rsidRPr="00A6145F">
        <w:rPr>
          <w:rFonts w:eastAsia="Calibri"/>
          <w:sz w:val="22"/>
          <w:szCs w:val="22"/>
        </w:rPr>
        <w:t>Remote e-voting period starts from, September 2</w:t>
      </w:r>
      <w:r>
        <w:rPr>
          <w:rFonts w:eastAsia="Calibri"/>
          <w:sz w:val="22"/>
          <w:szCs w:val="22"/>
        </w:rPr>
        <w:t>5</w:t>
      </w:r>
      <w:r w:rsidRPr="00A6145F">
        <w:rPr>
          <w:rFonts w:eastAsia="Calibri"/>
          <w:sz w:val="22"/>
          <w:szCs w:val="22"/>
        </w:rPr>
        <w:t>, 2019 at 9:00 A.M. and ends on, September 27, 2019 at 5:00 P.M. The e-voting module will be disabled after 5:00 P.M. on September 27, 2019 for voting by shareholders.</w:t>
      </w:r>
    </w:p>
    <w:p w:rsidR="002443DB" w:rsidRPr="00A6145F" w:rsidRDefault="002443DB" w:rsidP="002443DB">
      <w:pPr>
        <w:spacing w:line="276" w:lineRule="auto"/>
        <w:ind w:left="720" w:right="0"/>
        <w:rPr>
          <w:rFonts w:eastAsia="Calibri"/>
          <w:sz w:val="22"/>
          <w:szCs w:val="22"/>
        </w:rPr>
      </w:pPr>
      <w:r w:rsidRPr="00A6145F">
        <w:rPr>
          <w:rFonts w:eastAsia="Calibri"/>
          <w:sz w:val="22"/>
          <w:szCs w:val="22"/>
        </w:rPr>
        <w:t xml:space="preserve">Mr. </w:t>
      </w:r>
      <w:r>
        <w:rPr>
          <w:rFonts w:eastAsia="Calibri"/>
          <w:sz w:val="22"/>
          <w:szCs w:val="22"/>
        </w:rPr>
        <w:t>Ajay K. Arora</w:t>
      </w:r>
      <w:r w:rsidRPr="00A6145F">
        <w:rPr>
          <w:rFonts w:eastAsia="Calibri"/>
          <w:sz w:val="22"/>
          <w:szCs w:val="22"/>
        </w:rPr>
        <w:t xml:space="preserve">, Membership number </w:t>
      </w:r>
      <w:r>
        <w:rPr>
          <w:rFonts w:eastAsia="Calibri"/>
          <w:sz w:val="22"/>
          <w:szCs w:val="22"/>
        </w:rPr>
        <w:t>FCS 2191</w:t>
      </w:r>
      <w:r w:rsidRPr="00A6145F">
        <w:rPr>
          <w:rFonts w:eastAsia="Calibri"/>
          <w:sz w:val="22"/>
          <w:szCs w:val="22"/>
        </w:rPr>
        <w:t>, a Practicing Company Secretary has been appointed as the Scrutinizer for conducting the e-voting process and voting at Annual General Meeting in a fair and transparent manner.</w:t>
      </w:r>
    </w:p>
    <w:p w:rsidR="002443DB" w:rsidRPr="00A6145F" w:rsidRDefault="002443DB" w:rsidP="002443DB">
      <w:pPr>
        <w:spacing w:line="276" w:lineRule="auto"/>
        <w:ind w:left="720" w:right="0"/>
        <w:rPr>
          <w:sz w:val="22"/>
          <w:szCs w:val="22"/>
        </w:rPr>
      </w:pPr>
      <w:r w:rsidRPr="00A6145F">
        <w:rPr>
          <w:sz w:val="22"/>
          <w:szCs w:val="22"/>
        </w:rPr>
        <w:lastRenderedPageBreak/>
        <w:t xml:space="preserve">In case you have any queries or issues regarding e-voting, you may refer the Frequently Asked Questions (“FAQs”) and e-voting manual available at </w:t>
      </w:r>
      <w:hyperlink r:id="rId14" w:history="1">
        <w:r w:rsidRPr="00A6145F">
          <w:rPr>
            <w:sz w:val="22"/>
            <w:szCs w:val="22"/>
          </w:rPr>
          <w:t>www.evotingindia.co.in</w:t>
        </w:r>
      </w:hyperlink>
      <w:r w:rsidRPr="00A6145F">
        <w:rPr>
          <w:sz w:val="22"/>
          <w:szCs w:val="22"/>
        </w:rPr>
        <w:t xml:space="preserve"> under help section or write an email to </w:t>
      </w:r>
      <w:hyperlink r:id="rId15" w:history="1">
        <w:r w:rsidRPr="00A6145F">
          <w:rPr>
            <w:sz w:val="22"/>
            <w:szCs w:val="22"/>
          </w:rPr>
          <w:t>helpdesk.evoting@cdslindia.com</w:t>
        </w:r>
      </w:hyperlink>
      <w:r w:rsidRPr="00A6145F">
        <w:rPr>
          <w:sz w:val="22"/>
          <w:szCs w:val="22"/>
        </w:rPr>
        <w:t>.</w:t>
      </w:r>
    </w:p>
    <w:p w:rsidR="002443DB" w:rsidRPr="00A6145F" w:rsidRDefault="002443DB" w:rsidP="002443DB">
      <w:pPr>
        <w:spacing w:line="276" w:lineRule="auto"/>
        <w:ind w:right="0"/>
        <w:rPr>
          <w:sz w:val="22"/>
          <w:szCs w:val="22"/>
        </w:rPr>
      </w:pPr>
    </w:p>
    <w:p w:rsidR="002443DB" w:rsidRPr="00A6145F" w:rsidRDefault="002443DB" w:rsidP="002443DB">
      <w:pPr>
        <w:spacing w:line="276" w:lineRule="auto"/>
        <w:ind w:left="720" w:right="0"/>
        <w:rPr>
          <w:b/>
          <w:sz w:val="22"/>
          <w:szCs w:val="22"/>
          <w:u w:val="single"/>
        </w:rPr>
      </w:pPr>
      <w:r w:rsidRPr="00A6145F">
        <w:rPr>
          <w:b/>
          <w:sz w:val="22"/>
          <w:szCs w:val="22"/>
          <w:u w:val="single"/>
        </w:rPr>
        <w:t>THE INSTRUCTIONS FOR MEMBERS FOR VOTING ELECTRONICALLY ARE AS UNDER:-</w:t>
      </w:r>
    </w:p>
    <w:p w:rsidR="002443DB" w:rsidRPr="00A6145F" w:rsidRDefault="002443DB" w:rsidP="002443DB">
      <w:pPr>
        <w:spacing w:line="276" w:lineRule="auto"/>
        <w:ind w:left="720" w:right="0"/>
        <w:rPr>
          <w:b/>
          <w:sz w:val="22"/>
          <w:szCs w:val="22"/>
          <w:u w:val="single"/>
        </w:rPr>
      </w:pPr>
      <w:r w:rsidRPr="00A6145F">
        <w:rPr>
          <w:b/>
          <w:sz w:val="22"/>
          <w:szCs w:val="22"/>
          <w:u w:val="single"/>
        </w:rPr>
        <w:t>IN CASE OF MEMBERS RECEIVING AN E-MAIL:</w:t>
      </w:r>
    </w:p>
    <w:p w:rsidR="002443DB" w:rsidRPr="00A6145F" w:rsidRDefault="002443DB" w:rsidP="002443DB">
      <w:pPr>
        <w:spacing w:line="276" w:lineRule="auto"/>
        <w:ind w:left="720" w:right="0"/>
        <w:rPr>
          <w:b/>
          <w:sz w:val="22"/>
          <w:szCs w:val="22"/>
        </w:rPr>
      </w:pPr>
    </w:p>
    <w:p w:rsidR="002443DB" w:rsidRPr="00A6145F" w:rsidRDefault="002443DB" w:rsidP="002443DB">
      <w:pPr>
        <w:numPr>
          <w:ilvl w:val="0"/>
          <w:numId w:val="43"/>
        </w:numPr>
        <w:spacing w:line="276" w:lineRule="auto"/>
        <w:ind w:right="0"/>
        <w:rPr>
          <w:sz w:val="22"/>
          <w:szCs w:val="22"/>
        </w:rPr>
      </w:pPr>
      <w:r w:rsidRPr="00A6145F">
        <w:rPr>
          <w:sz w:val="22"/>
          <w:szCs w:val="22"/>
        </w:rPr>
        <w:t xml:space="preserve">Log on to the e-voting website </w:t>
      </w:r>
      <w:hyperlink r:id="rId16" w:history="1">
        <w:r w:rsidRPr="00A6145F">
          <w:rPr>
            <w:rStyle w:val="Hyperlink"/>
            <w:sz w:val="22"/>
            <w:szCs w:val="22"/>
          </w:rPr>
          <w:t>www.evotingindia.com</w:t>
        </w:r>
      </w:hyperlink>
    </w:p>
    <w:p w:rsidR="002443DB" w:rsidRPr="00A6145F" w:rsidRDefault="002443DB" w:rsidP="002443DB">
      <w:pPr>
        <w:numPr>
          <w:ilvl w:val="0"/>
          <w:numId w:val="43"/>
        </w:numPr>
        <w:spacing w:line="276" w:lineRule="auto"/>
        <w:ind w:right="0"/>
        <w:rPr>
          <w:sz w:val="22"/>
          <w:szCs w:val="22"/>
        </w:rPr>
      </w:pPr>
      <w:r w:rsidRPr="00A6145F">
        <w:rPr>
          <w:sz w:val="22"/>
          <w:szCs w:val="22"/>
        </w:rPr>
        <w:t>Click on “Shareholders” tab.</w:t>
      </w:r>
    </w:p>
    <w:p w:rsidR="002443DB" w:rsidRPr="00A6145F" w:rsidRDefault="002443DB" w:rsidP="002443DB">
      <w:pPr>
        <w:numPr>
          <w:ilvl w:val="0"/>
          <w:numId w:val="43"/>
        </w:numPr>
        <w:spacing w:line="276" w:lineRule="auto"/>
        <w:ind w:right="0"/>
        <w:rPr>
          <w:sz w:val="22"/>
          <w:szCs w:val="22"/>
        </w:rPr>
      </w:pPr>
      <w:r w:rsidRPr="00A6145F">
        <w:rPr>
          <w:sz w:val="22"/>
          <w:szCs w:val="22"/>
        </w:rPr>
        <w:t>Now select the “Emerald Leasing Finance &amp; Investment Company Limited” from the drop down menu and click on “SUBMIT”.</w:t>
      </w:r>
    </w:p>
    <w:p w:rsidR="002443DB" w:rsidRPr="00A6145F" w:rsidRDefault="002443DB" w:rsidP="002443DB">
      <w:pPr>
        <w:numPr>
          <w:ilvl w:val="0"/>
          <w:numId w:val="43"/>
        </w:numPr>
        <w:spacing w:line="276" w:lineRule="auto"/>
        <w:ind w:right="0"/>
        <w:rPr>
          <w:sz w:val="22"/>
          <w:szCs w:val="22"/>
        </w:rPr>
      </w:pPr>
      <w:r w:rsidRPr="00A6145F">
        <w:rPr>
          <w:sz w:val="22"/>
          <w:szCs w:val="22"/>
        </w:rPr>
        <w:t>Now Enter your User ID</w:t>
      </w:r>
    </w:p>
    <w:p w:rsidR="002443DB" w:rsidRPr="00A6145F" w:rsidRDefault="002443DB" w:rsidP="002443DB">
      <w:pPr>
        <w:numPr>
          <w:ilvl w:val="0"/>
          <w:numId w:val="44"/>
        </w:numPr>
        <w:spacing w:line="276" w:lineRule="auto"/>
        <w:ind w:right="0"/>
        <w:rPr>
          <w:sz w:val="22"/>
          <w:szCs w:val="22"/>
        </w:rPr>
      </w:pPr>
      <w:r w:rsidRPr="00A6145F">
        <w:rPr>
          <w:sz w:val="22"/>
          <w:szCs w:val="22"/>
        </w:rPr>
        <w:t>For CDSL: 16 digits beneficiary ID.</w:t>
      </w:r>
    </w:p>
    <w:p w:rsidR="002443DB" w:rsidRPr="00A6145F" w:rsidRDefault="002443DB" w:rsidP="002443DB">
      <w:pPr>
        <w:numPr>
          <w:ilvl w:val="0"/>
          <w:numId w:val="44"/>
        </w:numPr>
        <w:spacing w:line="276" w:lineRule="auto"/>
        <w:ind w:right="0"/>
        <w:rPr>
          <w:sz w:val="22"/>
          <w:szCs w:val="22"/>
        </w:rPr>
      </w:pPr>
      <w:r w:rsidRPr="00A6145F">
        <w:rPr>
          <w:sz w:val="22"/>
          <w:szCs w:val="22"/>
        </w:rPr>
        <w:t>For NSDL: 8 Character DP ID followed by 8 Digits Client ID,</w:t>
      </w:r>
    </w:p>
    <w:p w:rsidR="002443DB" w:rsidRPr="00A6145F" w:rsidRDefault="002443DB" w:rsidP="002443DB">
      <w:pPr>
        <w:numPr>
          <w:ilvl w:val="0"/>
          <w:numId w:val="44"/>
        </w:numPr>
        <w:spacing w:line="276" w:lineRule="auto"/>
        <w:ind w:right="0"/>
        <w:rPr>
          <w:sz w:val="22"/>
          <w:szCs w:val="22"/>
        </w:rPr>
      </w:pPr>
      <w:r w:rsidRPr="00A6145F">
        <w:rPr>
          <w:sz w:val="22"/>
          <w:szCs w:val="22"/>
        </w:rPr>
        <w:t>Members holding shares in Physical Form should enter Folio Number registered with the Company.</w:t>
      </w:r>
    </w:p>
    <w:p w:rsidR="002443DB" w:rsidRPr="00A6145F" w:rsidRDefault="002443DB" w:rsidP="002443DB">
      <w:pPr>
        <w:numPr>
          <w:ilvl w:val="0"/>
          <w:numId w:val="43"/>
        </w:numPr>
        <w:spacing w:line="276" w:lineRule="auto"/>
        <w:ind w:right="0"/>
        <w:rPr>
          <w:sz w:val="22"/>
          <w:szCs w:val="22"/>
        </w:rPr>
      </w:pPr>
      <w:r w:rsidRPr="00A6145F">
        <w:rPr>
          <w:sz w:val="22"/>
          <w:szCs w:val="22"/>
        </w:rPr>
        <w:t>Next enter the Image Verification Code as displayed and Click on Login.</w:t>
      </w:r>
    </w:p>
    <w:p w:rsidR="002443DB" w:rsidRPr="00A6145F" w:rsidRDefault="002443DB" w:rsidP="002443DB">
      <w:pPr>
        <w:numPr>
          <w:ilvl w:val="0"/>
          <w:numId w:val="43"/>
        </w:numPr>
        <w:spacing w:line="276" w:lineRule="auto"/>
        <w:ind w:right="0"/>
        <w:rPr>
          <w:sz w:val="22"/>
          <w:szCs w:val="22"/>
        </w:rPr>
      </w:pPr>
      <w:r w:rsidRPr="00A6145F">
        <w:rPr>
          <w:sz w:val="22"/>
          <w:szCs w:val="22"/>
        </w:rPr>
        <w:t xml:space="preserve">If You are holding shares in Demat form and had logged on to </w:t>
      </w:r>
      <w:hyperlink r:id="rId17" w:history="1">
        <w:r w:rsidRPr="00A6145F">
          <w:rPr>
            <w:rStyle w:val="Hyperlink"/>
            <w:sz w:val="22"/>
            <w:szCs w:val="22"/>
          </w:rPr>
          <w:t>www.evotingindia.com</w:t>
        </w:r>
      </w:hyperlink>
      <w:r w:rsidRPr="00A6145F">
        <w:rPr>
          <w:sz w:val="22"/>
          <w:szCs w:val="22"/>
        </w:rPr>
        <w:t xml:space="preserve"> and voted on an earlier voting of any Company, then your existing passwords is to be used.</w:t>
      </w:r>
    </w:p>
    <w:p w:rsidR="002443DB" w:rsidRPr="00A6145F" w:rsidRDefault="002443DB" w:rsidP="002443DB">
      <w:pPr>
        <w:numPr>
          <w:ilvl w:val="0"/>
          <w:numId w:val="43"/>
        </w:numPr>
        <w:spacing w:line="276" w:lineRule="auto"/>
        <w:ind w:right="0"/>
        <w:rPr>
          <w:sz w:val="22"/>
          <w:szCs w:val="22"/>
        </w:rPr>
      </w:pPr>
      <w:r w:rsidRPr="00A6145F">
        <w:rPr>
          <w:sz w:val="22"/>
          <w:szCs w:val="22"/>
        </w:rPr>
        <w:t>If you are a first time user follow the steps given below.</w:t>
      </w:r>
    </w:p>
    <w:p w:rsidR="002443DB" w:rsidRPr="00A6145F" w:rsidRDefault="002443DB" w:rsidP="002443DB">
      <w:pPr>
        <w:spacing w:line="276" w:lineRule="auto"/>
        <w:ind w:left="1080" w:right="0"/>
        <w:rPr>
          <w:sz w:val="22"/>
          <w:szCs w:val="22"/>
        </w:rPr>
      </w:pPr>
      <w:r w:rsidRPr="00A6145F">
        <w:rPr>
          <w:sz w:val="22"/>
          <w:szCs w:val="22"/>
        </w:rPr>
        <w:t>Now, fill up the following details in the appropriate boxes:</w:t>
      </w:r>
    </w:p>
    <w:p w:rsidR="002443DB" w:rsidRPr="00A6145F" w:rsidRDefault="002443DB" w:rsidP="002443DB">
      <w:pPr>
        <w:spacing w:line="276" w:lineRule="auto"/>
        <w:ind w:left="1080" w:right="0"/>
        <w:rPr>
          <w:sz w:val="22"/>
          <w:szCs w:val="22"/>
        </w:rPr>
      </w:pPr>
    </w:p>
    <w:p w:rsidR="002443DB" w:rsidRPr="00A6145F" w:rsidRDefault="002443DB" w:rsidP="002443DB">
      <w:pPr>
        <w:spacing w:line="276" w:lineRule="auto"/>
        <w:ind w:left="1080" w:right="0"/>
        <w:rPr>
          <w:sz w:val="22"/>
          <w:szCs w:val="22"/>
        </w:rPr>
      </w:pPr>
    </w:p>
    <w:tbl>
      <w:tblPr>
        <w:tblW w:w="97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7921"/>
      </w:tblGrid>
      <w:tr w:rsidR="002443DB" w:rsidRPr="00A6145F" w:rsidTr="00E90615">
        <w:trPr>
          <w:trHeight w:val="335"/>
        </w:trPr>
        <w:tc>
          <w:tcPr>
            <w:tcW w:w="1780" w:type="dxa"/>
          </w:tcPr>
          <w:p w:rsidR="002443DB" w:rsidRPr="00A6145F" w:rsidRDefault="002443DB" w:rsidP="00E90615">
            <w:pPr>
              <w:spacing w:line="276" w:lineRule="auto"/>
              <w:ind w:right="0"/>
            </w:pPr>
          </w:p>
        </w:tc>
        <w:tc>
          <w:tcPr>
            <w:tcW w:w="7921" w:type="dxa"/>
          </w:tcPr>
          <w:p w:rsidR="002443DB" w:rsidRPr="00A6145F" w:rsidRDefault="002443DB" w:rsidP="00E90615">
            <w:pPr>
              <w:spacing w:line="276" w:lineRule="auto"/>
              <w:ind w:right="0"/>
              <w:rPr>
                <w:b/>
              </w:rPr>
            </w:pPr>
            <w:r w:rsidRPr="00A6145F">
              <w:rPr>
                <w:b/>
                <w:sz w:val="22"/>
                <w:szCs w:val="22"/>
              </w:rPr>
              <w:t>For Members holding shares in Demat Form and Physical Form</w:t>
            </w:r>
          </w:p>
        </w:tc>
      </w:tr>
      <w:tr w:rsidR="002443DB" w:rsidRPr="00A6145F" w:rsidTr="00E90615">
        <w:trPr>
          <w:trHeight w:val="635"/>
        </w:trPr>
        <w:tc>
          <w:tcPr>
            <w:tcW w:w="1780" w:type="dxa"/>
          </w:tcPr>
          <w:p w:rsidR="002443DB" w:rsidRPr="00A6145F" w:rsidRDefault="002443DB" w:rsidP="00E90615">
            <w:pPr>
              <w:pStyle w:val="NoSpacing"/>
              <w:spacing w:line="276" w:lineRule="auto"/>
            </w:pPr>
            <w:r w:rsidRPr="00A6145F">
              <w:t>PAN*</w:t>
            </w:r>
          </w:p>
        </w:tc>
        <w:tc>
          <w:tcPr>
            <w:tcW w:w="7921" w:type="dxa"/>
          </w:tcPr>
          <w:p w:rsidR="002443DB" w:rsidRPr="00A6145F" w:rsidRDefault="002443DB" w:rsidP="00E90615">
            <w:pPr>
              <w:pStyle w:val="NoSpacing"/>
              <w:spacing w:line="276" w:lineRule="auto"/>
            </w:pPr>
            <w:r w:rsidRPr="00A6145F">
              <w:t xml:space="preserve">Enter your 10 digit alpha-numeric *PAN issued by Income Tax Department </w:t>
            </w:r>
          </w:p>
          <w:p w:rsidR="002443DB" w:rsidRPr="00A6145F" w:rsidRDefault="002443DB" w:rsidP="00E90615">
            <w:pPr>
              <w:pStyle w:val="NoSpacing"/>
              <w:spacing w:line="276" w:lineRule="auto"/>
            </w:pPr>
            <w:r w:rsidRPr="00A6145F">
              <w:t>(Applicable for both demat shareholders as well as physical shareholders)</w:t>
            </w:r>
          </w:p>
        </w:tc>
      </w:tr>
      <w:tr w:rsidR="002443DB" w:rsidRPr="00A6145F" w:rsidTr="00E90615">
        <w:trPr>
          <w:trHeight w:val="635"/>
        </w:trPr>
        <w:tc>
          <w:tcPr>
            <w:tcW w:w="1780" w:type="dxa"/>
          </w:tcPr>
          <w:p w:rsidR="002443DB" w:rsidRPr="00A6145F" w:rsidRDefault="002443DB" w:rsidP="00E90615">
            <w:pPr>
              <w:pStyle w:val="NoSpacing"/>
              <w:spacing w:line="276" w:lineRule="auto"/>
            </w:pPr>
            <w:r w:rsidRPr="00A6145F">
              <w:t>DOB*</w:t>
            </w:r>
          </w:p>
        </w:tc>
        <w:tc>
          <w:tcPr>
            <w:tcW w:w="7921" w:type="dxa"/>
          </w:tcPr>
          <w:p w:rsidR="002443DB" w:rsidRPr="00A6145F" w:rsidRDefault="002443DB" w:rsidP="00E90615">
            <w:pPr>
              <w:pStyle w:val="NoSpacing"/>
              <w:spacing w:line="276" w:lineRule="auto"/>
            </w:pPr>
            <w:r w:rsidRPr="00A6145F">
              <w:t>Enter the Date of Birth as recorded in your demat account or in the Company</w:t>
            </w:r>
          </w:p>
          <w:p w:rsidR="002443DB" w:rsidRPr="00A6145F" w:rsidRDefault="002443DB" w:rsidP="00E90615">
            <w:pPr>
              <w:pStyle w:val="NoSpacing"/>
              <w:spacing w:line="276" w:lineRule="auto"/>
            </w:pPr>
            <w:r w:rsidRPr="00A6145F">
              <w:t>Records for the said demat account or folio in dd/mm/yyyy format.</w:t>
            </w:r>
          </w:p>
        </w:tc>
      </w:tr>
      <w:tr w:rsidR="002443DB" w:rsidRPr="00A6145F" w:rsidTr="00E90615">
        <w:trPr>
          <w:trHeight w:val="1376"/>
        </w:trPr>
        <w:tc>
          <w:tcPr>
            <w:tcW w:w="1780" w:type="dxa"/>
          </w:tcPr>
          <w:p w:rsidR="002443DB" w:rsidRPr="00A6145F" w:rsidRDefault="002443DB" w:rsidP="00E90615">
            <w:pPr>
              <w:pStyle w:val="NoSpacing"/>
              <w:spacing w:line="276" w:lineRule="auto"/>
            </w:pPr>
            <w:r w:rsidRPr="00A6145F">
              <w:t xml:space="preserve">Dividend </w:t>
            </w:r>
          </w:p>
          <w:p w:rsidR="002443DB" w:rsidRPr="00A6145F" w:rsidRDefault="002443DB" w:rsidP="00E90615">
            <w:pPr>
              <w:pStyle w:val="NoSpacing"/>
              <w:spacing w:line="276" w:lineRule="auto"/>
            </w:pPr>
            <w:r w:rsidRPr="00A6145F">
              <w:t>Bank Details*</w:t>
            </w:r>
          </w:p>
        </w:tc>
        <w:tc>
          <w:tcPr>
            <w:tcW w:w="7921" w:type="dxa"/>
          </w:tcPr>
          <w:p w:rsidR="002443DB" w:rsidRPr="00A6145F" w:rsidRDefault="002443DB" w:rsidP="00E90615">
            <w:pPr>
              <w:pStyle w:val="NoSpacing"/>
              <w:spacing w:line="276" w:lineRule="auto"/>
            </w:pPr>
            <w:r w:rsidRPr="00A6145F">
              <w:t xml:space="preserve">Enter the Dividend Bank Details as recorded in your demat account or in the </w:t>
            </w:r>
          </w:p>
          <w:p w:rsidR="002443DB" w:rsidRPr="00A6145F" w:rsidRDefault="002443DB" w:rsidP="00E90615">
            <w:pPr>
              <w:pStyle w:val="NoSpacing"/>
              <w:spacing w:line="276" w:lineRule="auto"/>
            </w:pPr>
            <w:r w:rsidRPr="00A6145F">
              <w:t xml:space="preserve">Company records for the said demat account or folio. </w:t>
            </w:r>
          </w:p>
          <w:p w:rsidR="002443DB" w:rsidRPr="00A6145F" w:rsidRDefault="002443DB" w:rsidP="00E90615">
            <w:pPr>
              <w:pStyle w:val="NoSpacing"/>
              <w:spacing w:line="276" w:lineRule="auto"/>
            </w:pPr>
            <w:r w:rsidRPr="00A6145F">
              <w:t>*Please enter the DOB or Dividend Bank Details in order to login. Incase</w:t>
            </w:r>
          </w:p>
          <w:p w:rsidR="002443DB" w:rsidRPr="00A6145F" w:rsidRDefault="002443DB" w:rsidP="00E90615">
            <w:pPr>
              <w:pStyle w:val="NoSpacing"/>
              <w:spacing w:line="276" w:lineRule="auto"/>
            </w:pPr>
            <w:r w:rsidRPr="00A6145F">
              <w:t xml:space="preserve"> both the details are not recorded with the depository and Company please </w:t>
            </w:r>
          </w:p>
          <w:p w:rsidR="002443DB" w:rsidRPr="00A6145F" w:rsidRDefault="002443DB" w:rsidP="00E90615">
            <w:pPr>
              <w:pStyle w:val="NoSpacing"/>
              <w:spacing w:line="276" w:lineRule="auto"/>
            </w:pPr>
            <w:r w:rsidRPr="00A6145F">
              <w:t>enter the member id/folio number in the Dividend Bank Details field.</w:t>
            </w:r>
          </w:p>
        </w:tc>
      </w:tr>
    </w:tbl>
    <w:p w:rsidR="002443DB" w:rsidRPr="00A6145F" w:rsidRDefault="002443DB" w:rsidP="002443DB">
      <w:pPr>
        <w:spacing w:line="276" w:lineRule="auto"/>
        <w:ind w:right="0"/>
        <w:rPr>
          <w:sz w:val="22"/>
          <w:szCs w:val="22"/>
        </w:rPr>
      </w:pPr>
    </w:p>
    <w:p w:rsidR="002443DB" w:rsidRPr="00A6145F" w:rsidRDefault="002443DB" w:rsidP="002443DB">
      <w:pPr>
        <w:spacing w:line="276" w:lineRule="auto"/>
        <w:ind w:left="1080" w:right="0"/>
        <w:rPr>
          <w:sz w:val="22"/>
          <w:szCs w:val="22"/>
        </w:rPr>
      </w:pPr>
      <w:r w:rsidRPr="00A6145F">
        <w:rPr>
          <w:sz w:val="22"/>
          <w:szCs w:val="22"/>
        </w:rPr>
        <w:t xml:space="preserve">*Members who have not updated their PAN with the Company/Depository Participant are requested to use the first two letters of their name and the sequence number in the PAN field. Incase the sequence number is less than 8 digits enter the applicable numbers of 0’s before the number after the first two characters of the name. </w:t>
      </w:r>
      <w:r w:rsidRPr="00A6145F">
        <w:rPr>
          <w:b/>
          <w:sz w:val="22"/>
          <w:szCs w:val="22"/>
        </w:rPr>
        <w:t>Sequence number has been provided as Serial number in the address Label.</w:t>
      </w:r>
      <w:r w:rsidRPr="00A6145F">
        <w:rPr>
          <w:sz w:val="22"/>
          <w:szCs w:val="22"/>
        </w:rPr>
        <w:t xml:space="preserve"> eg. If your name is Ramesh Kumar with sequence number 1 then enter RA000000001 in the PAN filed.</w:t>
      </w:r>
    </w:p>
    <w:p w:rsidR="002443DB" w:rsidRPr="00A6145F" w:rsidRDefault="002443DB" w:rsidP="002443DB">
      <w:pPr>
        <w:numPr>
          <w:ilvl w:val="0"/>
          <w:numId w:val="43"/>
        </w:numPr>
        <w:spacing w:line="276" w:lineRule="auto"/>
        <w:ind w:right="0"/>
        <w:rPr>
          <w:sz w:val="22"/>
          <w:szCs w:val="22"/>
        </w:rPr>
      </w:pPr>
      <w:r w:rsidRPr="00A6145F">
        <w:rPr>
          <w:sz w:val="22"/>
          <w:szCs w:val="22"/>
        </w:rPr>
        <w:t>After entering these details appropriately, click on “SUBMIT” tab.</w:t>
      </w:r>
    </w:p>
    <w:p w:rsidR="002443DB" w:rsidRPr="00A6145F" w:rsidRDefault="002443DB" w:rsidP="002443DB">
      <w:pPr>
        <w:numPr>
          <w:ilvl w:val="0"/>
          <w:numId w:val="43"/>
        </w:numPr>
        <w:spacing w:line="276" w:lineRule="auto"/>
        <w:ind w:right="0"/>
        <w:rPr>
          <w:sz w:val="22"/>
          <w:szCs w:val="22"/>
        </w:rPr>
      </w:pPr>
      <w:r w:rsidRPr="00A6145F">
        <w:rPr>
          <w:sz w:val="22"/>
          <w:szCs w:val="22"/>
        </w:rPr>
        <w:t xml:space="preserve">Members holding shares in physical form will then reach directly the Company selection screen. However, members holding shares in demat from will now reach ‘Password Creation’ menu wherein they are required to mandatorily enter their login password in the new password field. Kindly note that this password can also be used for voting for resolutions of any other Company on which they are eligible to vote, provided that Company opts for e-voting through CDSL </w:t>
      </w:r>
      <w:r w:rsidRPr="00A6145F">
        <w:rPr>
          <w:sz w:val="22"/>
          <w:szCs w:val="22"/>
        </w:rPr>
        <w:lastRenderedPageBreak/>
        <w:t>platform. It is strongly recommended not to share your password with any other person and take utmost care to keep your password confidential.</w:t>
      </w:r>
    </w:p>
    <w:p w:rsidR="002443DB" w:rsidRPr="00A6145F" w:rsidRDefault="002443DB" w:rsidP="002443DB">
      <w:pPr>
        <w:numPr>
          <w:ilvl w:val="0"/>
          <w:numId w:val="43"/>
        </w:numPr>
        <w:spacing w:line="276" w:lineRule="auto"/>
        <w:ind w:right="0"/>
        <w:rPr>
          <w:sz w:val="22"/>
          <w:szCs w:val="22"/>
        </w:rPr>
      </w:pPr>
      <w:r w:rsidRPr="00A6145F">
        <w:rPr>
          <w:sz w:val="22"/>
          <w:szCs w:val="22"/>
        </w:rPr>
        <w:t>For Members holding shares in physical form, the details can be used only for e-voting on the resolutions contained in this Notice.</w:t>
      </w:r>
    </w:p>
    <w:p w:rsidR="002443DB" w:rsidRPr="00A6145F" w:rsidRDefault="002443DB" w:rsidP="002443DB">
      <w:pPr>
        <w:numPr>
          <w:ilvl w:val="0"/>
          <w:numId w:val="43"/>
        </w:numPr>
        <w:spacing w:line="276" w:lineRule="auto"/>
        <w:ind w:right="0"/>
        <w:rPr>
          <w:sz w:val="22"/>
          <w:szCs w:val="22"/>
        </w:rPr>
      </w:pPr>
      <w:r w:rsidRPr="00A6145F">
        <w:rPr>
          <w:sz w:val="22"/>
          <w:szCs w:val="22"/>
        </w:rPr>
        <w:t>Clock on the Electronic Voting Sequence Number (EVSN) for the relevant “Emerald Leasing Finance &amp; Investment Company Limited” on which you choose to vote.</w:t>
      </w:r>
    </w:p>
    <w:p w:rsidR="002443DB" w:rsidRPr="00A6145F" w:rsidRDefault="002443DB" w:rsidP="002443DB">
      <w:pPr>
        <w:numPr>
          <w:ilvl w:val="0"/>
          <w:numId w:val="43"/>
        </w:numPr>
        <w:spacing w:line="276" w:lineRule="auto"/>
        <w:ind w:right="0"/>
        <w:rPr>
          <w:sz w:val="22"/>
          <w:szCs w:val="22"/>
        </w:rPr>
      </w:pPr>
      <w:r w:rsidRPr="00A6145F">
        <w:rPr>
          <w:sz w:val="22"/>
          <w:szCs w:val="22"/>
        </w:rPr>
        <w:t>On the voting page, you will see Resolution Description and against the same the option “YES/NO” for voting. Select the option YES or NO as desired. The option YES implies that you assent to the resolution and NO implies that you dissent to the Resolution.</w:t>
      </w:r>
    </w:p>
    <w:p w:rsidR="002443DB" w:rsidRPr="00A6145F" w:rsidRDefault="002443DB" w:rsidP="002443DB">
      <w:pPr>
        <w:numPr>
          <w:ilvl w:val="0"/>
          <w:numId w:val="43"/>
        </w:numPr>
        <w:spacing w:line="276" w:lineRule="auto"/>
        <w:ind w:right="0"/>
        <w:rPr>
          <w:sz w:val="22"/>
          <w:szCs w:val="22"/>
        </w:rPr>
      </w:pPr>
      <w:r w:rsidRPr="00A6145F">
        <w:rPr>
          <w:sz w:val="22"/>
          <w:szCs w:val="22"/>
        </w:rPr>
        <w:t>Click on the “Resolutions File Link” if you wish to view the entire Resolutions.</w:t>
      </w:r>
    </w:p>
    <w:p w:rsidR="002443DB" w:rsidRPr="00A6145F" w:rsidRDefault="002443DB" w:rsidP="002443DB">
      <w:pPr>
        <w:numPr>
          <w:ilvl w:val="0"/>
          <w:numId w:val="43"/>
        </w:numPr>
        <w:spacing w:line="276" w:lineRule="auto"/>
        <w:ind w:right="0"/>
        <w:rPr>
          <w:sz w:val="22"/>
          <w:szCs w:val="22"/>
        </w:rPr>
      </w:pPr>
      <w:r w:rsidRPr="00A6145F">
        <w:rPr>
          <w:sz w:val="22"/>
          <w:szCs w:val="22"/>
        </w:rPr>
        <w:t>After selecting the resolution you have decided to vote on, click on “SUBMIT”. A confirmation box will be displayed. If you wish to confirm your vote, click on “OK”, else to change your vote, click on “CANCEL” and accordingly modify your vote.</w:t>
      </w:r>
    </w:p>
    <w:p w:rsidR="002443DB" w:rsidRPr="00A6145F" w:rsidRDefault="002443DB" w:rsidP="002443DB">
      <w:pPr>
        <w:numPr>
          <w:ilvl w:val="0"/>
          <w:numId w:val="43"/>
        </w:numPr>
        <w:spacing w:line="276" w:lineRule="auto"/>
        <w:ind w:right="0"/>
        <w:rPr>
          <w:sz w:val="22"/>
          <w:szCs w:val="22"/>
        </w:rPr>
      </w:pPr>
      <w:r w:rsidRPr="00A6145F">
        <w:rPr>
          <w:sz w:val="22"/>
          <w:szCs w:val="22"/>
        </w:rPr>
        <w:t>Once you “CONFIRM” your vote on the resolution, you will not be allowed to modify your vote.</w:t>
      </w:r>
    </w:p>
    <w:p w:rsidR="002443DB" w:rsidRPr="00A6145F" w:rsidRDefault="002443DB" w:rsidP="002443DB">
      <w:pPr>
        <w:numPr>
          <w:ilvl w:val="0"/>
          <w:numId w:val="43"/>
        </w:numPr>
        <w:spacing w:line="276" w:lineRule="auto"/>
        <w:ind w:right="0"/>
        <w:rPr>
          <w:sz w:val="22"/>
          <w:szCs w:val="22"/>
        </w:rPr>
      </w:pPr>
      <w:r w:rsidRPr="00A6145F">
        <w:rPr>
          <w:sz w:val="22"/>
          <w:szCs w:val="22"/>
        </w:rPr>
        <w:t>You can also take out print of the voting done by you by clicking on “Click here to print” option on the Voting page.</w:t>
      </w:r>
    </w:p>
    <w:p w:rsidR="002443DB" w:rsidRPr="00A6145F" w:rsidRDefault="002443DB" w:rsidP="002443DB">
      <w:pPr>
        <w:numPr>
          <w:ilvl w:val="0"/>
          <w:numId w:val="43"/>
        </w:numPr>
        <w:spacing w:line="276" w:lineRule="auto"/>
        <w:ind w:right="0"/>
        <w:rPr>
          <w:sz w:val="22"/>
          <w:szCs w:val="22"/>
        </w:rPr>
      </w:pPr>
      <w:r w:rsidRPr="00A6145F">
        <w:rPr>
          <w:sz w:val="22"/>
          <w:szCs w:val="22"/>
        </w:rPr>
        <w:t>If Demat account holder has forgotten the changed password then Enter the User ID and the image verification code and click on Forget Password &amp; enter the details as prompted by the system.</w:t>
      </w:r>
    </w:p>
    <w:p w:rsidR="002443DB" w:rsidRPr="00A6145F" w:rsidRDefault="002443DB" w:rsidP="002443DB">
      <w:pPr>
        <w:numPr>
          <w:ilvl w:val="0"/>
          <w:numId w:val="43"/>
        </w:numPr>
        <w:spacing w:line="276" w:lineRule="auto"/>
        <w:ind w:right="0"/>
        <w:rPr>
          <w:sz w:val="22"/>
          <w:szCs w:val="22"/>
        </w:rPr>
      </w:pPr>
      <w:r w:rsidRPr="00A6145F">
        <w:rPr>
          <w:sz w:val="22"/>
          <w:szCs w:val="22"/>
        </w:rPr>
        <w:t>Institutional Shareholders</w:t>
      </w:r>
    </w:p>
    <w:p w:rsidR="002443DB" w:rsidRPr="00A6145F" w:rsidRDefault="002443DB" w:rsidP="002443DB">
      <w:pPr>
        <w:spacing w:line="276" w:lineRule="auto"/>
        <w:ind w:left="1080" w:right="0"/>
        <w:rPr>
          <w:sz w:val="22"/>
          <w:szCs w:val="22"/>
        </w:rPr>
      </w:pPr>
      <w:r w:rsidRPr="00A6145F">
        <w:rPr>
          <w:sz w:val="22"/>
          <w:szCs w:val="22"/>
        </w:rPr>
        <w:t xml:space="preserve">Institutional shareholders “(i.e., other than Individuals, UF, NRI, etc.) are required to log on to </w:t>
      </w:r>
      <w:hyperlink r:id="rId18" w:history="1">
        <w:r w:rsidRPr="00A6145F">
          <w:rPr>
            <w:rStyle w:val="Hyperlink"/>
            <w:sz w:val="22"/>
            <w:szCs w:val="22"/>
          </w:rPr>
          <w:t>https://www.evotingindia.co.in</w:t>
        </w:r>
      </w:hyperlink>
      <w:r w:rsidRPr="00A6145F">
        <w:rPr>
          <w:sz w:val="22"/>
          <w:szCs w:val="22"/>
        </w:rPr>
        <w:t xml:space="preserve"> and register themselves as Corporates.</w:t>
      </w:r>
    </w:p>
    <w:p w:rsidR="002443DB" w:rsidRPr="00A6145F" w:rsidRDefault="002443DB" w:rsidP="002443DB">
      <w:pPr>
        <w:numPr>
          <w:ilvl w:val="0"/>
          <w:numId w:val="45"/>
        </w:numPr>
        <w:spacing w:line="276" w:lineRule="auto"/>
        <w:ind w:right="0"/>
        <w:rPr>
          <w:sz w:val="22"/>
          <w:szCs w:val="22"/>
        </w:rPr>
      </w:pPr>
      <w:r w:rsidRPr="00A6145F">
        <w:rPr>
          <w:sz w:val="22"/>
          <w:szCs w:val="22"/>
        </w:rPr>
        <w:t xml:space="preserve">They should submit a scanned copy of the Registration Form bearing the stamp and sign of the entity to </w:t>
      </w:r>
      <w:hyperlink r:id="rId19" w:history="1">
        <w:r w:rsidRPr="00A6145F">
          <w:rPr>
            <w:rStyle w:val="Hyperlink"/>
            <w:sz w:val="22"/>
            <w:szCs w:val="22"/>
          </w:rPr>
          <w:t>helpdesk.evoting@cdslindia.com</w:t>
        </w:r>
      </w:hyperlink>
      <w:r w:rsidRPr="00A6145F">
        <w:rPr>
          <w:sz w:val="22"/>
          <w:szCs w:val="22"/>
        </w:rPr>
        <w:t>.</w:t>
      </w:r>
    </w:p>
    <w:p w:rsidR="002443DB" w:rsidRPr="00A6145F" w:rsidRDefault="002443DB" w:rsidP="002443DB">
      <w:pPr>
        <w:numPr>
          <w:ilvl w:val="0"/>
          <w:numId w:val="45"/>
        </w:numPr>
        <w:spacing w:line="276" w:lineRule="auto"/>
        <w:ind w:right="0"/>
        <w:rPr>
          <w:sz w:val="22"/>
          <w:szCs w:val="22"/>
        </w:rPr>
      </w:pPr>
      <w:r w:rsidRPr="00A6145F">
        <w:rPr>
          <w:sz w:val="22"/>
          <w:szCs w:val="22"/>
        </w:rPr>
        <w:t>After receiving the login details they have to link the account(s) which they wish to vote on and then cast their vote on.</w:t>
      </w:r>
    </w:p>
    <w:p w:rsidR="002443DB" w:rsidRPr="00A6145F" w:rsidRDefault="002443DB" w:rsidP="002443DB">
      <w:pPr>
        <w:numPr>
          <w:ilvl w:val="0"/>
          <w:numId w:val="45"/>
        </w:numPr>
        <w:spacing w:line="276" w:lineRule="auto"/>
        <w:ind w:right="0"/>
        <w:rPr>
          <w:sz w:val="22"/>
          <w:szCs w:val="22"/>
        </w:rPr>
      </w:pPr>
      <w:r w:rsidRPr="00A6145F">
        <w:rPr>
          <w:sz w:val="22"/>
          <w:szCs w:val="22"/>
        </w:rPr>
        <w:t xml:space="preserve">The list of accounts should be mailed to </w:t>
      </w:r>
      <w:hyperlink r:id="rId20" w:history="1">
        <w:r w:rsidRPr="00A6145F">
          <w:rPr>
            <w:rStyle w:val="Hyperlink"/>
            <w:sz w:val="22"/>
            <w:szCs w:val="22"/>
          </w:rPr>
          <w:t>helpdesk.evoting@cdslindia.com</w:t>
        </w:r>
      </w:hyperlink>
      <w:r w:rsidRPr="00A6145F">
        <w:rPr>
          <w:sz w:val="22"/>
          <w:szCs w:val="22"/>
        </w:rPr>
        <w:t xml:space="preserve"> and on approval of the accounts they would be able to cast their vote.</w:t>
      </w:r>
    </w:p>
    <w:p w:rsidR="002443DB" w:rsidRPr="00A6145F" w:rsidRDefault="002443DB" w:rsidP="002443DB">
      <w:pPr>
        <w:numPr>
          <w:ilvl w:val="0"/>
          <w:numId w:val="45"/>
        </w:numPr>
        <w:spacing w:line="276" w:lineRule="auto"/>
        <w:ind w:right="0"/>
        <w:rPr>
          <w:sz w:val="22"/>
          <w:szCs w:val="22"/>
        </w:rPr>
      </w:pPr>
      <w:r w:rsidRPr="00A6145F">
        <w:rPr>
          <w:sz w:val="22"/>
          <w:szCs w:val="22"/>
        </w:rPr>
        <w:t xml:space="preserve">They should upload a scanned copy of the Board Resolution and Power of Attorney (POA) which they have issued in favour of the Custodian, if any, in PDF format in the system for the scrutinizer to verify the same and mail the same to </w:t>
      </w:r>
      <w:hyperlink r:id="rId21" w:history="1">
        <w:r w:rsidRPr="00A6145F">
          <w:rPr>
            <w:rStyle w:val="Hyperlink"/>
            <w:sz w:val="22"/>
            <w:szCs w:val="22"/>
          </w:rPr>
          <w:t>helpdesk.evoting@cdslindia.com</w:t>
        </w:r>
      </w:hyperlink>
      <w:r w:rsidRPr="00A6145F">
        <w:rPr>
          <w:sz w:val="22"/>
          <w:szCs w:val="22"/>
        </w:rPr>
        <w:t xml:space="preserve"> or at scrutinizer’s id </w:t>
      </w:r>
      <w:hyperlink r:id="rId22" w:history="1">
        <w:r w:rsidRPr="00584F02">
          <w:rPr>
            <w:rStyle w:val="Hyperlink"/>
            <w:sz w:val="22"/>
            <w:szCs w:val="22"/>
          </w:rPr>
          <w:t>ajaykcs@gmail.com</w:t>
        </w:r>
      </w:hyperlink>
      <w:r>
        <w:rPr>
          <w:sz w:val="22"/>
          <w:szCs w:val="22"/>
        </w:rPr>
        <w:t xml:space="preserve">. </w:t>
      </w:r>
      <w:r w:rsidRPr="00A6145F">
        <w:rPr>
          <w:sz w:val="22"/>
          <w:szCs w:val="22"/>
        </w:rPr>
        <w:t xml:space="preserve"> </w:t>
      </w:r>
    </w:p>
    <w:p w:rsidR="002443DB" w:rsidRPr="00A6145F" w:rsidRDefault="002443DB" w:rsidP="002443DB">
      <w:pPr>
        <w:pStyle w:val="ListParagraph"/>
        <w:numPr>
          <w:ilvl w:val="0"/>
          <w:numId w:val="43"/>
        </w:numPr>
        <w:tabs>
          <w:tab w:val="num" w:pos="780"/>
        </w:tabs>
        <w:ind w:right="0"/>
        <w:rPr>
          <w:rFonts w:ascii="Arial" w:hAnsi="Arial"/>
          <w:u w:val="single"/>
        </w:rPr>
      </w:pPr>
      <w:r w:rsidRPr="00A6145F">
        <w:rPr>
          <w:rFonts w:ascii="Arial" w:hAnsi="Arial"/>
        </w:rPr>
        <w:t xml:space="preserve">The Results declared alongwith the report of the Scrutinizer shall be placed on the website of the Company </w:t>
      </w:r>
      <w:hyperlink r:id="rId23" w:history="1">
        <w:r w:rsidRPr="00584F02">
          <w:rPr>
            <w:rStyle w:val="Hyperlink"/>
            <w:rFonts w:ascii="Arial" w:hAnsi="Arial"/>
          </w:rPr>
          <w:t>www.sgntelecomsltd.com</w:t>
        </w:r>
      </w:hyperlink>
      <w:r w:rsidRPr="00A6145F">
        <w:rPr>
          <w:rFonts w:ascii="Arial" w:hAnsi="Arial"/>
        </w:rPr>
        <w:t xml:space="preserve"> and on the website of </w:t>
      </w:r>
      <w:r>
        <w:rPr>
          <w:rFonts w:ascii="Arial" w:hAnsi="Arial"/>
        </w:rPr>
        <w:t>CDSL</w:t>
      </w:r>
      <w:r w:rsidRPr="00A6145F">
        <w:rPr>
          <w:rFonts w:ascii="Arial" w:hAnsi="Arial"/>
        </w:rPr>
        <w:t xml:space="preserve"> immediately after the declaration of result by the Chairman or a person authorized by him in writing and communicated to the BSE Limited.</w:t>
      </w:r>
    </w:p>
    <w:p w:rsidR="002443DB" w:rsidRPr="00B002FA" w:rsidRDefault="002443DB" w:rsidP="002443DB">
      <w:pPr>
        <w:pStyle w:val="Default"/>
        <w:jc w:val="both"/>
        <w:rPr>
          <w:rFonts w:ascii="Arial" w:eastAsia="Times New Roman" w:hAnsi="Arial" w:cs="Arial"/>
          <w:sz w:val="22"/>
          <w:szCs w:val="22"/>
        </w:rPr>
      </w:pPr>
    </w:p>
    <w:p w:rsidR="002443DB" w:rsidRPr="00B002FA" w:rsidRDefault="002443DB" w:rsidP="002443DB">
      <w:pPr>
        <w:ind w:right="0"/>
        <w:rPr>
          <w:sz w:val="22"/>
          <w:szCs w:val="22"/>
        </w:rPr>
      </w:pPr>
    </w:p>
    <w:p w:rsidR="002443DB" w:rsidRPr="00B002FA" w:rsidRDefault="002443DB" w:rsidP="002443DB">
      <w:pPr>
        <w:pStyle w:val="Header"/>
        <w:ind w:right="0"/>
        <w:rPr>
          <w:sz w:val="22"/>
          <w:szCs w:val="22"/>
        </w:rPr>
      </w:pPr>
      <w:r w:rsidRPr="00B002FA">
        <w:rPr>
          <w:sz w:val="22"/>
          <w:szCs w:val="22"/>
        </w:rPr>
        <w:t xml:space="preserve">        Place: Chandigarh</w:t>
      </w:r>
      <w:r w:rsidRPr="00B002FA">
        <w:rPr>
          <w:sz w:val="22"/>
          <w:szCs w:val="22"/>
        </w:rPr>
        <w:tab/>
        <w:t xml:space="preserve">    </w:t>
      </w:r>
      <w:r w:rsidRPr="00B002FA">
        <w:rPr>
          <w:sz w:val="22"/>
          <w:szCs w:val="22"/>
        </w:rPr>
        <w:tab/>
        <w:t>By order of the Board of Directors</w:t>
      </w:r>
    </w:p>
    <w:p w:rsidR="002443DB" w:rsidRPr="00B002FA" w:rsidRDefault="002443DB" w:rsidP="002443DB">
      <w:pPr>
        <w:pStyle w:val="Header"/>
        <w:ind w:right="0"/>
        <w:rPr>
          <w:b/>
          <w:bCs/>
          <w:sz w:val="22"/>
          <w:szCs w:val="22"/>
        </w:rPr>
      </w:pPr>
      <w:r w:rsidRPr="00B002FA">
        <w:rPr>
          <w:color w:val="92D050"/>
          <w:sz w:val="22"/>
          <w:szCs w:val="22"/>
        </w:rPr>
        <w:t xml:space="preserve">        </w:t>
      </w:r>
      <w:r w:rsidRPr="00B002FA">
        <w:rPr>
          <w:color w:val="auto"/>
          <w:sz w:val="22"/>
          <w:szCs w:val="22"/>
        </w:rPr>
        <w:t xml:space="preserve">Date: </w:t>
      </w:r>
      <w:r>
        <w:rPr>
          <w:color w:val="auto"/>
          <w:sz w:val="22"/>
          <w:szCs w:val="22"/>
        </w:rPr>
        <w:t>14.08.2019</w:t>
      </w:r>
      <w:r w:rsidRPr="00B002FA">
        <w:rPr>
          <w:color w:val="FF0000"/>
          <w:sz w:val="22"/>
          <w:szCs w:val="22"/>
        </w:rPr>
        <w:tab/>
      </w:r>
      <w:r w:rsidRPr="00B002FA">
        <w:rPr>
          <w:sz w:val="22"/>
          <w:szCs w:val="22"/>
        </w:rPr>
        <w:t xml:space="preserve">  </w:t>
      </w:r>
      <w:r w:rsidRPr="00B002FA">
        <w:rPr>
          <w:sz w:val="22"/>
          <w:szCs w:val="22"/>
        </w:rPr>
        <w:tab/>
        <w:t xml:space="preserve">for </w:t>
      </w:r>
      <w:r w:rsidRPr="00B002FA">
        <w:rPr>
          <w:b/>
          <w:caps/>
          <w:sz w:val="22"/>
          <w:szCs w:val="22"/>
        </w:rPr>
        <w:t>sgn Telecoms</w:t>
      </w:r>
      <w:r w:rsidRPr="00B002FA">
        <w:rPr>
          <w:sz w:val="22"/>
          <w:szCs w:val="22"/>
        </w:rPr>
        <w:t xml:space="preserve"> </w:t>
      </w:r>
      <w:r w:rsidRPr="00B002FA">
        <w:rPr>
          <w:b/>
          <w:bCs/>
          <w:sz w:val="22"/>
          <w:szCs w:val="22"/>
        </w:rPr>
        <w:t>LIMITED</w:t>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ab/>
      </w:r>
      <w:r w:rsidRPr="00B002FA">
        <w:rPr>
          <w:sz w:val="22"/>
          <w:szCs w:val="22"/>
        </w:rPr>
        <w:tab/>
      </w:r>
      <w:r w:rsidRPr="00B002FA">
        <w:rPr>
          <w:sz w:val="22"/>
          <w:szCs w:val="22"/>
        </w:rPr>
        <w:tab/>
      </w:r>
      <w:r w:rsidRPr="00B002FA">
        <w:rPr>
          <w:b/>
          <w:sz w:val="22"/>
          <w:szCs w:val="22"/>
        </w:rPr>
        <w:tab/>
        <w:t xml:space="preserve"> </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w:t>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 xml:space="preserve">          </w:t>
      </w:r>
      <w:r w:rsidRPr="00B002FA">
        <w:rPr>
          <w:sz w:val="22"/>
          <w:szCs w:val="22"/>
        </w:rPr>
        <w:tab/>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 xml:space="preserve"> SD/-</w:t>
      </w:r>
    </w:p>
    <w:p w:rsidR="002443DB" w:rsidRPr="00B002FA" w:rsidRDefault="002443DB" w:rsidP="002443DB">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sz w:val="22"/>
          <w:szCs w:val="22"/>
        </w:rPr>
      </w:pP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t>SURINDER SINGH</w:t>
      </w:r>
    </w:p>
    <w:p w:rsidR="002443DB" w:rsidRPr="00B002FA" w:rsidRDefault="002443DB" w:rsidP="002443DB">
      <w:pPr>
        <w:pStyle w:val="Header"/>
        <w:tabs>
          <w:tab w:val="clear" w:pos="4320"/>
          <w:tab w:val="clear" w:pos="8640"/>
        </w:tabs>
        <w:ind w:right="0"/>
        <w:rPr>
          <w:color w:val="auto"/>
          <w:sz w:val="22"/>
          <w:szCs w:val="22"/>
        </w:rPr>
      </w:pPr>
      <w:r w:rsidRPr="00B002FA">
        <w:rPr>
          <w:b/>
          <w:bCs/>
          <w:color w:val="FF0000"/>
          <w:sz w:val="22"/>
          <w:szCs w:val="22"/>
        </w:rPr>
        <w:t xml:space="preserve">                   </w:t>
      </w:r>
      <w:r w:rsidRPr="00B002FA">
        <w:rPr>
          <w:b/>
          <w:bCs/>
          <w:color w:val="FF0000"/>
          <w:sz w:val="22"/>
          <w:szCs w:val="22"/>
        </w:rPr>
        <w:tab/>
      </w:r>
      <w:r w:rsidRPr="00B002FA">
        <w:rPr>
          <w:b/>
          <w:bCs/>
          <w:color w:val="FF0000"/>
          <w:sz w:val="22"/>
          <w:szCs w:val="22"/>
        </w:rPr>
        <w:tab/>
      </w:r>
      <w:r w:rsidRPr="00B002FA">
        <w:rPr>
          <w:b/>
          <w:bCs/>
          <w:color w:val="FF0000"/>
          <w:sz w:val="22"/>
          <w:szCs w:val="22"/>
        </w:rPr>
        <w:tab/>
        <w:t xml:space="preserve"> </w:t>
      </w:r>
      <w:r w:rsidRPr="00B002FA">
        <w:rPr>
          <w:b/>
          <w:bCs/>
          <w:color w:val="FF0000"/>
          <w:sz w:val="22"/>
          <w:szCs w:val="22"/>
        </w:rPr>
        <w:tab/>
        <w:t xml:space="preserve">     </w:t>
      </w:r>
      <w:r>
        <w:rPr>
          <w:b/>
          <w:bCs/>
          <w:color w:val="FF0000"/>
          <w:sz w:val="22"/>
          <w:szCs w:val="22"/>
        </w:rPr>
        <w:t xml:space="preserve">     </w:t>
      </w:r>
      <w:r w:rsidRPr="00B002FA">
        <w:rPr>
          <w:b/>
          <w:bCs/>
          <w:color w:val="FF0000"/>
          <w:sz w:val="22"/>
          <w:szCs w:val="22"/>
        </w:rPr>
        <w:t xml:space="preserve">   </w:t>
      </w:r>
      <w:r w:rsidRPr="00B002FA">
        <w:rPr>
          <w:b/>
          <w:bCs/>
          <w:color w:val="FF0000"/>
          <w:sz w:val="22"/>
          <w:szCs w:val="22"/>
        </w:rPr>
        <w:tab/>
      </w:r>
      <w:r>
        <w:rPr>
          <w:b/>
          <w:bCs/>
          <w:color w:val="FF0000"/>
          <w:sz w:val="22"/>
          <w:szCs w:val="22"/>
        </w:rPr>
        <w:t xml:space="preserve">    </w:t>
      </w:r>
      <w:r w:rsidRPr="00B002FA">
        <w:rPr>
          <w:b/>
          <w:bCs/>
          <w:color w:val="auto"/>
          <w:sz w:val="22"/>
          <w:szCs w:val="22"/>
        </w:rPr>
        <w:t xml:space="preserve"> (MANAGING DIRECTOR</w:t>
      </w:r>
      <w:r w:rsidRPr="00B002FA">
        <w:rPr>
          <w:color w:val="auto"/>
          <w:sz w:val="22"/>
          <w:szCs w:val="22"/>
        </w:rPr>
        <w:t>)</w:t>
      </w:r>
    </w:p>
    <w:p w:rsidR="002443DB" w:rsidRPr="00B002FA" w:rsidRDefault="002443DB" w:rsidP="002443DB">
      <w:pPr>
        <w:pStyle w:val="Header"/>
        <w:tabs>
          <w:tab w:val="clear" w:pos="4320"/>
          <w:tab w:val="clear" w:pos="8640"/>
        </w:tabs>
        <w:ind w:right="0"/>
        <w:rPr>
          <w:b/>
          <w:bCs/>
          <w:color w:val="auto"/>
          <w:sz w:val="22"/>
          <w:szCs w:val="22"/>
        </w:rPr>
      </w:pP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Pr>
          <w:b/>
          <w:bCs/>
          <w:color w:val="auto"/>
          <w:sz w:val="22"/>
          <w:szCs w:val="22"/>
        </w:rPr>
        <w:t xml:space="preserve">     </w:t>
      </w:r>
      <w:r w:rsidRPr="00B002FA">
        <w:rPr>
          <w:b/>
          <w:bCs/>
          <w:color w:val="auto"/>
          <w:sz w:val="22"/>
          <w:szCs w:val="22"/>
        </w:rPr>
        <w:t>DIN- 00030011</w:t>
      </w:r>
    </w:p>
    <w:p w:rsidR="002443DB" w:rsidRPr="00B002FA" w:rsidRDefault="002443DB" w:rsidP="002443DB">
      <w:pPr>
        <w:pStyle w:val="Header"/>
        <w:ind w:right="0"/>
        <w:rPr>
          <w:b/>
          <w:sz w:val="22"/>
          <w:szCs w:val="22"/>
        </w:rPr>
      </w:pPr>
    </w:p>
    <w:p w:rsidR="002443DB" w:rsidRDefault="002443DB" w:rsidP="002443DB">
      <w:pPr>
        <w:spacing w:after="200" w:line="276" w:lineRule="auto"/>
        <w:ind w:right="0"/>
        <w:jc w:val="left"/>
        <w:rPr>
          <w:b/>
          <w:sz w:val="22"/>
          <w:szCs w:val="22"/>
          <w:lang w:eastAsia="ar-SA"/>
        </w:rPr>
      </w:pPr>
      <w:r>
        <w:rPr>
          <w:b/>
          <w:sz w:val="22"/>
          <w:szCs w:val="22"/>
        </w:rPr>
        <w:lastRenderedPageBreak/>
        <w:br w:type="page"/>
      </w:r>
    </w:p>
    <w:p w:rsidR="002443DB" w:rsidRPr="00B002FA" w:rsidRDefault="002443DB" w:rsidP="002443DB">
      <w:pPr>
        <w:pStyle w:val="Header"/>
        <w:ind w:left="90" w:right="0"/>
        <w:rPr>
          <w:b/>
          <w:sz w:val="22"/>
          <w:szCs w:val="22"/>
        </w:rPr>
      </w:pPr>
      <w:r w:rsidRPr="00B002FA">
        <w:rPr>
          <w:b/>
          <w:sz w:val="22"/>
          <w:szCs w:val="22"/>
        </w:rPr>
        <w:lastRenderedPageBreak/>
        <w:t xml:space="preserve">INFORMATION REGARDING DETAILS OF THE DIRECTORS SEEKING APPOINTMENT/REAPPOINTMENT IN ANNUAL GENERAL MEETING PURSUANT TO </w:t>
      </w:r>
      <w:r>
        <w:rPr>
          <w:b/>
          <w:sz w:val="22"/>
          <w:szCs w:val="22"/>
        </w:rPr>
        <w:t xml:space="preserve">REGULATION 27 </w:t>
      </w:r>
      <w:r w:rsidRPr="00B002FA">
        <w:rPr>
          <w:b/>
          <w:sz w:val="22"/>
          <w:szCs w:val="22"/>
        </w:rPr>
        <w:t xml:space="preserve"> OF THE LISTING </w:t>
      </w:r>
      <w:r>
        <w:rPr>
          <w:b/>
          <w:sz w:val="22"/>
          <w:szCs w:val="22"/>
        </w:rPr>
        <w:t>REGULATIONS</w:t>
      </w:r>
      <w:r w:rsidRPr="00287E94">
        <w:rPr>
          <w:b/>
          <w:sz w:val="22"/>
          <w:szCs w:val="22"/>
        </w:rPr>
        <w:t xml:space="preserve"> AND SECRETARIAL STANDARDS</w:t>
      </w:r>
      <w:r w:rsidRPr="00B002FA">
        <w:rPr>
          <w:b/>
          <w:sz w:val="22"/>
          <w:szCs w:val="22"/>
        </w:rPr>
        <w:t>, FORMING PART OF THE CORPORATE GOVERNANCE REPORT</w:t>
      </w:r>
    </w:p>
    <w:p w:rsidR="002443DB" w:rsidRPr="00B002FA" w:rsidRDefault="002443DB" w:rsidP="002443DB">
      <w:pPr>
        <w:pStyle w:val="Header"/>
        <w:ind w:left="90" w:right="0"/>
        <w:rPr>
          <w:sz w:val="22"/>
          <w:szCs w:val="22"/>
        </w:rPr>
      </w:pP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Name of Director</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t xml:space="preserve">           </w:t>
      </w:r>
      <w:r>
        <w:rPr>
          <w:b/>
          <w:color w:val="auto"/>
          <w:sz w:val="22"/>
          <w:szCs w:val="22"/>
        </w:rPr>
        <w:t xml:space="preserve">   </w:t>
      </w:r>
      <w:r w:rsidRPr="00424E79">
        <w:rPr>
          <w:color w:val="auto"/>
          <w:sz w:val="22"/>
          <w:szCs w:val="22"/>
        </w:rPr>
        <w:t xml:space="preserve">Mrs. Parminder Kaur </w:t>
      </w:r>
    </w:p>
    <w:p w:rsidR="002443DB" w:rsidRPr="00424E79" w:rsidRDefault="002443DB" w:rsidP="002443DB">
      <w:pPr>
        <w:pStyle w:val="Header"/>
        <w:tabs>
          <w:tab w:val="clear" w:pos="8640"/>
        </w:tabs>
        <w:ind w:left="90" w:right="0"/>
        <w:rPr>
          <w:color w:val="auto"/>
          <w:sz w:val="22"/>
          <w:szCs w:val="22"/>
        </w:rPr>
      </w:pPr>
      <w:r w:rsidRPr="00424E79">
        <w:rPr>
          <w:b/>
          <w:color w:val="auto"/>
          <w:sz w:val="22"/>
          <w:szCs w:val="22"/>
        </w:rPr>
        <w:t>Date of Original Appointment:</w:t>
      </w:r>
      <w:r w:rsidRPr="00424E79">
        <w:rPr>
          <w:color w:val="auto"/>
          <w:sz w:val="22"/>
          <w:szCs w:val="22"/>
        </w:rPr>
        <w:tab/>
        <w:t xml:space="preserve">                        </w:t>
      </w:r>
      <w:r>
        <w:rPr>
          <w:color w:val="auto"/>
          <w:sz w:val="22"/>
          <w:szCs w:val="22"/>
        </w:rPr>
        <w:t xml:space="preserve">       </w:t>
      </w:r>
      <w:r w:rsidRPr="00424E79">
        <w:rPr>
          <w:color w:val="auto"/>
          <w:sz w:val="22"/>
          <w:szCs w:val="22"/>
        </w:rPr>
        <w:t>28.11.1996</w:t>
      </w:r>
    </w:p>
    <w:p w:rsidR="002443DB" w:rsidRPr="00424E79" w:rsidRDefault="002443DB" w:rsidP="002443DB">
      <w:pPr>
        <w:pStyle w:val="Header"/>
        <w:ind w:left="90" w:right="0"/>
        <w:rPr>
          <w:color w:val="auto"/>
          <w:sz w:val="22"/>
          <w:szCs w:val="22"/>
        </w:rPr>
      </w:pPr>
      <w:r w:rsidRPr="00424E79">
        <w:rPr>
          <w:b/>
          <w:color w:val="auto"/>
          <w:sz w:val="22"/>
          <w:szCs w:val="22"/>
        </w:rPr>
        <w:t>Date of Birth:</w:t>
      </w:r>
      <w:r w:rsidRPr="00424E79">
        <w:rPr>
          <w:color w:val="auto"/>
          <w:sz w:val="22"/>
          <w:szCs w:val="22"/>
        </w:rPr>
        <w:tab/>
        <w:t xml:space="preserve">                                        </w:t>
      </w:r>
      <w:r>
        <w:rPr>
          <w:color w:val="auto"/>
          <w:sz w:val="22"/>
          <w:szCs w:val="22"/>
        </w:rPr>
        <w:t xml:space="preserve">    </w:t>
      </w:r>
      <w:r w:rsidRPr="00424E79">
        <w:rPr>
          <w:color w:val="auto"/>
          <w:sz w:val="22"/>
          <w:szCs w:val="22"/>
        </w:rPr>
        <w:t>23.01.1960</w:t>
      </w:r>
    </w:p>
    <w:p w:rsidR="002443DB" w:rsidRPr="00424E79" w:rsidRDefault="002443DB" w:rsidP="002443DB">
      <w:pPr>
        <w:pStyle w:val="Header"/>
        <w:ind w:left="90" w:right="0"/>
        <w:rPr>
          <w:color w:val="auto"/>
          <w:sz w:val="22"/>
          <w:szCs w:val="22"/>
        </w:rPr>
      </w:pPr>
      <w:r w:rsidRPr="00424E79">
        <w:rPr>
          <w:b/>
          <w:color w:val="auto"/>
          <w:sz w:val="22"/>
          <w:szCs w:val="22"/>
        </w:rPr>
        <w:t xml:space="preserve">Designation:  </w:t>
      </w:r>
      <w:r w:rsidRPr="00424E79">
        <w:rPr>
          <w:b/>
          <w:color w:val="auto"/>
          <w:sz w:val="22"/>
          <w:szCs w:val="22"/>
        </w:rPr>
        <w:tab/>
        <w:t xml:space="preserve">                                   </w:t>
      </w:r>
      <w:r>
        <w:rPr>
          <w:b/>
          <w:color w:val="auto"/>
          <w:sz w:val="22"/>
          <w:szCs w:val="22"/>
        </w:rPr>
        <w:t xml:space="preserve">    </w:t>
      </w:r>
      <w:r w:rsidRPr="00424E79">
        <w:rPr>
          <w:color w:val="auto"/>
          <w:sz w:val="22"/>
          <w:szCs w:val="22"/>
        </w:rPr>
        <w:t xml:space="preserve">Director                                                              </w:t>
      </w:r>
    </w:p>
    <w:p w:rsidR="002443DB" w:rsidRPr="00424E79" w:rsidRDefault="002443DB" w:rsidP="002443DB">
      <w:pPr>
        <w:pStyle w:val="Header"/>
        <w:ind w:left="90" w:right="0"/>
        <w:rPr>
          <w:color w:val="auto"/>
          <w:sz w:val="22"/>
          <w:szCs w:val="22"/>
        </w:rPr>
      </w:pPr>
    </w:p>
    <w:p w:rsidR="002443DB" w:rsidRPr="00424E79" w:rsidRDefault="002443DB" w:rsidP="002443DB">
      <w:pPr>
        <w:pStyle w:val="Header"/>
        <w:ind w:left="90" w:right="0"/>
        <w:rPr>
          <w:color w:val="auto"/>
          <w:sz w:val="22"/>
          <w:szCs w:val="22"/>
        </w:rPr>
      </w:pPr>
      <w:r w:rsidRPr="00424E79">
        <w:rPr>
          <w:color w:val="auto"/>
          <w:sz w:val="22"/>
          <w:szCs w:val="22"/>
        </w:rPr>
        <w:t>Mrs. Parminder Kaur, who is liable to retire by rotation and being eligible, is proposed to be re-appointed as the Director of the Company in the ensuing Annual General Meeting.</w:t>
      </w:r>
    </w:p>
    <w:p w:rsidR="002443DB" w:rsidRPr="00424E79" w:rsidRDefault="002443DB" w:rsidP="002443DB">
      <w:pPr>
        <w:pStyle w:val="Header"/>
        <w:ind w:left="90" w:right="0"/>
        <w:rPr>
          <w:color w:val="auto"/>
          <w:sz w:val="22"/>
          <w:szCs w:val="22"/>
        </w:rPr>
      </w:pPr>
    </w:p>
    <w:p w:rsidR="002443DB" w:rsidRPr="00424E79" w:rsidRDefault="002443DB" w:rsidP="002443DB">
      <w:pPr>
        <w:pStyle w:val="Header"/>
        <w:ind w:left="90" w:right="0"/>
        <w:rPr>
          <w:b/>
          <w:color w:val="auto"/>
          <w:sz w:val="22"/>
          <w:szCs w:val="22"/>
        </w:rPr>
      </w:pPr>
      <w:r w:rsidRPr="00424E79">
        <w:rPr>
          <w:b/>
          <w:color w:val="auto"/>
          <w:sz w:val="22"/>
          <w:szCs w:val="22"/>
        </w:rPr>
        <w:t>Expertise in Specific Functional Area:</w:t>
      </w:r>
    </w:p>
    <w:p w:rsidR="002443DB" w:rsidRPr="00424E79" w:rsidRDefault="002443DB" w:rsidP="002443DB">
      <w:pPr>
        <w:pStyle w:val="Header"/>
        <w:ind w:left="90" w:right="0"/>
        <w:rPr>
          <w:b/>
          <w:color w:val="auto"/>
          <w:sz w:val="22"/>
          <w:szCs w:val="22"/>
        </w:rPr>
      </w:pPr>
    </w:p>
    <w:p w:rsidR="002443DB" w:rsidRPr="00424E79" w:rsidRDefault="002443DB" w:rsidP="002443DB">
      <w:pPr>
        <w:pStyle w:val="Header"/>
        <w:ind w:left="90" w:right="0"/>
        <w:rPr>
          <w:color w:val="auto"/>
          <w:sz w:val="22"/>
          <w:szCs w:val="22"/>
        </w:rPr>
      </w:pPr>
      <w:r w:rsidRPr="00424E79">
        <w:rPr>
          <w:color w:val="auto"/>
          <w:sz w:val="22"/>
          <w:szCs w:val="22"/>
        </w:rPr>
        <w:t>Mrs. Parminder Kaur  is post graduate.</w:t>
      </w:r>
    </w:p>
    <w:p w:rsidR="002443DB" w:rsidRPr="00424E79" w:rsidRDefault="002443DB" w:rsidP="002443DB">
      <w:pPr>
        <w:pStyle w:val="Header"/>
        <w:ind w:left="90" w:right="0"/>
        <w:rPr>
          <w:color w:val="auto"/>
          <w:sz w:val="22"/>
          <w:szCs w:val="22"/>
        </w:rPr>
      </w:pPr>
      <w:r w:rsidRPr="00424E79">
        <w:rPr>
          <w:color w:val="auto"/>
          <w:sz w:val="22"/>
          <w:szCs w:val="22"/>
        </w:rPr>
        <w:tab/>
        <w:t xml:space="preserve"> </w:t>
      </w:r>
    </w:p>
    <w:p w:rsidR="002443DB" w:rsidRPr="00424E79" w:rsidRDefault="002443DB" w:rsidP="002443DB">
      <w:pPr>
        <w:pStyle w:val="Header"/>
        <w:tabs>
          <w:tab w:val="clear" w:pos="4320"/>
        </w:tabs>
        <w:ind w:left="90" w:right="0"/>
        <w:rPr>
          <w:color w:val="auto"/>
          <w:sz w:val="22"/>
          <w:szCs w:val="22"/>
        </w:rPr>
      </w:pPr>
      <w:r w:rsidRPr="00424E79">
        <w:rPr>
          <w:color w:val="auto"/>
          <w:sz w:val="22"/>
          <w:szCs w:val="22"/>
        </w:rPr>
        <w:t>List of other Directorships:</w:t>
      </w:r>
      <w:r>
        <w:rPr>
          <w:color w:val="auto"/>
          <w:sz w:val="22"/>
          <w:szCs w:val="22"/>
        </w:rPr>
        <w:tab/>
        <w:t xml:space="preserve">                                     </w:t>
      </w:r>
      <w:r w:rsidRPr="00424E79">
        <w:rPr>
          <w:color w:val="auto"/>
          <w:sz w:val="22"/>
          <w:szCs w:val="22"/>
        </w:rPr>
        <w:t>Ascent Solar Thermal Private Limited</w:t>
      </w:r>
      <w:r>
        <w:rPr>
          <w:color w:val="auto"/>
          <w:sz w:val="22"/>
          <w:szCs w:val="22"/>
        </w:rPr>
        <w:tab/>
      </w:r>
    </w:p>
    <w:p w:rsidR="002443DB" w:rsidRPr="00424E79" w:rsidRDefault="002443DB" w:rsidP="002443DB">
      <w:pPr>
        <w:pStyle w:val="Header"/>
        <w:tabs>
          <w:tab w:val="clear" w:pos="4320"/>
          <w:tab w:val="center" w:pos="5040"/>
        </w:tabs>
        <w:ind w:left="90" w:right="0"/>
        <w:rPr>
          <w:color w:val="auto"/>
          <w:sz w:val="22"/>
          <w:szCs w:val="22"/>
        </w:rPr>
      </w:pPr>
      <w:r w:rsidRPr="00424E79">
        <w:rPr>
          <w:color w:val="auto"/>
          <w:sz w:val="22"/>
          <w:szCs w:val="22"/>
        </w:rPr>
        <w:tab/>
      </w:r>
    </w:p>
    <w:p w:rsidR="002443DB" w:rsidRPr="00287E94" w:rsidRDefault="002443DB" w:rsidP="002443DB">
      <w:pPr>
        <w:pStyle w:val="Header"/>
        <w:ind w:right="0"/>
        <w:rPr>
          <w:b/>
          <w:color w:val="auto"/>
          <w:sz w:val="22"/>
          <w:szCs w:val="22"/>
        </w:rPr>
      </w:pPr>
      <w:r w:rsidRPr="00287E94">
        <w:rPr>
          <w:b/>
          <w:color w:val="auto"/>
          <w:sz w:val="22"/>
          <w:szCs w:val="22"/>
        </w:rPr>
        <w:t>Names of other listed entities in which person</w:t>
      </w:r>
      <w:r>
        <w:rPr>
          <w:b/>
          <w:color w:val="auto"/>
          <w:sz w:val="22"/>
          <w:szCs w:val="22"/>
        </w:rPr>
        <w:t xml:space="preserve">   </w:t>
      </w:r>
      <w:r w:rsidRPr="00287E94">
        <w:rPr>
          <w:b/>
          <w:color w:val="auto"/>
          <w:sz w:val="22"/>
          <w:szCs w:val="22"/>
        </w:rPr>
        <w:t xml:space="preserve">NIL </w:t>
      </w:r>
    </w:p>
    <w:p w:rsidR="002443DB" w:rsidRPr="00287E94" w:rsidRDefault="002443DB" w:rsidP="002443DB">
      <w:pPr>
        <w:pStyle w:val="Header"/>
        <w:ind w:right="0"/>
        <w:rPr>
          <w:b/>
          <w:color w:val="auto"/>
          <w:sz w:val="22"/>
          <w:szCs w:val="22"/>
        </w:rPr>
      </w:pPr>
      <w:r w:rsidRPr="00287E94">
        <w:rPr>
          <w:b/>
          <w:color w:val="auto"/>
          <w:sz w:val="22"/>
          <w:szCs w:val="22"/>
        </w:rPr>
        <w:t>also holds the directorship</w:t>
      </w:r>
    </w:p>
    <w:p w:rsidR="002443DB" w:rsidRDefault="002443DB" w:rsidP="002443DB">
      <w:pPr>
        <w:pStyle w:val="Header"/>
        <w:ind w:left="90" w:right="0"/>
        <w:rPr>
          <w:b/>
          <w:color w:val="auto"/>
          <w:sz w:val="22"/>
          <w:szCs w:val="22"/>
        </w:rPr>
      </w:pPr>
    </w:p>
    <w:p w:rsidR="002443DB" w:rsidRPr="00424E79" w:rsidRDefault="002443DB" w:rsidP="002443DB">
      <w:pPr>
        <w:pStyle w:val="Header"/>
        <w:ind w:right="0"/>
        <w:rPr>
          <w:b/>
          <w:color w:val="auto"/>
          <w:sz w:val="22"/>
          <w:szCs w:val="22"/>
        </w:rPr>
      </w:pPr>
      <w:r w:rsidRPr="00424E79">
        <w:rPr>
          <w:b/>
          <w:color w:val="auto"/>
          <w:sz w:val="22"/>
          <w:szCs w:val="22"/>
        </w:rPr>
        <w:t xml:space="preserve">Chairman/Member of the Committee </w:t>
      </w:r>
    </w:p>
    <w:p w:rsidR="002443DB" w:rsidRDefault="002443DB" w:rsidP="002443DB">
      <w:pPr>
        <w:pStyle w:val="Header"/>
        <w:ind w:right="0"/>
        <w:rPr>
          <w:color w:val="auto"/>
          <w:sz w:val="22"/>
          <w:szCs w:val="22"/>
        </w:rPr>
      </w:pPr>
      <w:r w:rsidRPr="00424E79">
        <w:rPr>
          <w:b/>
          <w:color w:val="auto"/>
          <w:sz w:val="22"/>
          <w:szCs w:val="22"/>
        </w:rPr>
        <w:t xml:space="preserve">of the Directors of SGN Telecoms Ltd:    </w:t>
      </w:r>
      <w:r>
        <w:rPr>
          <w:b/>
          <w:color w:val="auto"/>
          <w:sz w:val="22"/>
          <w:szCs w:val="22"/>
        </w:rPr>
        <w:t xml:space="preserve">  </w:t>
      </w:r>
      <w:r w:rsidRPr="00424E79">
        <w:rPr>
          <w:color w:val="auto"/>
          <w:sz w:val="22"/>
          <w:szCs w:val="22"/>
        </w:rPr>
        <w:t xml:space="preserve">   </w:t>
      </w:r>
      <w:r>
        <w:rPr>
          <w:color w:val="auto"/>
          <w:sz w:val="22"/>
          <w:szCs w:val="22"/>
        </w:rPr>
        <w:t xml:space="preserve">      </w:t>
      </w:r>
      <w:r w:rsidRPr="00424E79">
        <w:rPr>
          <w:color w:val="auto"/>
          <w:sz w:val="22"/>
          <w:szCs w:val="22"/>
        </w:rPr>
        <w:t xml:space="preserve">Member of Nomination &amp; Remuneration </w:t>
      </w:r>
    </w:p>
    <w:p w:rsidR="002443DB" w:rsidRPr="00424E79" w:rsidRDefault="002443DB" w:rsidP="002443DB">
      <w:pPr>
        <w:pStyle w:val="Header"/>
        <w:ind w:right="0"/>
        <w:rPr>
          <w:color w:val="auto"/>
          <w:sz w:val="22"/>
          <w:szCs w:val="22"/>
        </w:rPr>
      </w:pPr>
      <w:r>
        <w:rPr>
          <w:color w:val="auto"/>
          <w:sz w:val="22"/>
          <w:szCs w:val="22"/>
        </w:rPr>
        <w:tab/>
        <w:t xml:space="preserve">                                    </w:t>
      </w:r>
      <w:r w:rsidRPr="00424E79">
        <w:rPr>
          <w:color w:val="auto"/>
          <w:sz w:val="22"/>
          <w:szCs w:val="22"/>
        </w:rPr>
        <w:t>Committee</w:t>
      </w:r>
    </w:p>
    <w:p w:rsidR="002443DB" w:rsidRPr="00424E79" w:rsidRDefault="002443DB" w:rsidP="002443DB">
      <w:pPr>
        <w:pStyle w:val="Header"/>
        <w:ind w:left="90" w:right="0"/>
        <w:rPr>
          <w:color w:val="auto"/>
          <w:sz w:val="22"/>
          <w:szCs w:val="22"/>
        </w:rPr>
      </w:pPr>
      <w:r w:rsidRPr="00424E79">
        <w:rPr>
          <w:color w:val="auto"/>
          <w:sz w:val="22"/>
          <w:szCs w:val="22"/>
        </w:rPr>
        <w:tab/>
      </w:r>
      <w:r w:rsidRPr="00424E79">
        <w:rPr>
          <w:color w:val="auto"/>
          <w:sz w:val="22"/>
          <w:szCs w:val="22"/>
        </w:rPr>
        <w:tab/>
      </w:r>
      <w:r w:rsidRPr="00424E79">
        <w:rPr>
          <w:color w:val="auto"/>
          <w:sz w:val="22"/>
          <w:szCs w:val="22"/>
        </w:rPr>
        <w:tab/>
      </w:r>
    </w:p>
    <w:p w:rsidR="002443DB" w:rsidRPr="00424E79" w:rsidRDefault="002443DB" w:rsidP="002443DB">
      <w:pPr>
        <w:pStyle w:val="Header"/>
        <w:ind w:left="90" w:right="0"/>
        <w:rPr>
          <w:b/>
          <w:color w:val="auto"/>
          <w:sz w:val="22"/>
          <w:szCs w:val="22"/>
        </w:rPr>
      </w:pPr>
      <w:r w:rsidRPr="00424E79">
        <w:rPr>
          <w:b/>
          <w:color w:val="auto"/>
          <w:sz w:val="22"/>
          <w:szCs w:val="22"/>
        </w:rPr>
        <w:t xml:space="preserve">Chairman/Member of the Committee of the        </w:t>
      </w:r>
      <w:r w:rsidRPr="00424E79">
        <w:rPr>
          <w:color w:val="auto"/>
          <w:sz w:val="22"/>
          <w:szCs w:val="22"/>
        </w:rPr>
        <w:t>NIL</w:t>
      </w:r>
    </w:p>
    <w:p w:rsidR="002443DB" w:rsidRPr="00424E79" w:rsidRDefault="002443DB" w:rsidP="002443DB">
      <w:pPr>
        <w:pStyle w:val="Header"/>
        <w:ind w:left="90" w:right="0"/>
        <w:rPr>
          <w:color w:val="auto"/>
          <w:sz w:val="22"/>
          <w:szCs w:val="22"/>
        </w:rPr>
      </w:pPr>
      <w:r w:rsidRPr="00424E79">
        <w:rPr>
          <w:b/>
          <w:color w:val="auto"/>
          <w:sz w:val="22"/>
          <w:szCs w:val="22"/>
        </w:rPr>
        <w:t>Directors of other Companies:</w:t>
      </w:r>
      <w:r w:rsidRPr="00424E79">
        <w:rPr>
          <w:color w:val="auto"/>
          <w:sz w:val="22"/>
          <w:szCs w:val="22"/>
        </w:rPr>
        <w:tab/>
        <w:t xml:space="preserve">                                                                </w:t>
      </w:r>
    </w:p>
    <w:p w:rsidR="002443DB" w:rsidRPr="00424E79" w:rsidRDefault="002443DB" w:rsidP="002443DB">
      <w:pPr>
        <w:pStyle w:val="Header"/>
        <w:ind w:left="90" w:right="0"/>
        <w:rPr>
          <w:color w:val="auto"/>
          <w:sz w:val="22"/>
          <w:szCs w:val="22"/>
        </w:rPr>
      </w:pPr>
      <w:r>
        <w:rPr>
          <w:color w:val="auto"/>
          <w:sz w:val="22"/>
          <w:szCs w:val="22"/>
        </w:rPr>
        <w:tab/>
      </w:r>
      <w:r>
        <w:rPr>
          <w:color w:val="auto"/>
          <w:sz w:val="22"/>
          <w:szCs w:val="22"/>
        </w:rPr>
        <w:tab/>
      </w:r>
      <w:r w:rsidRPr="00424E79">
        <w:rPr>
          <w:color w:val="auto"/>
          <w:sz w:val="22"/>
          <w:szCs w:val="22"/>
        </w:rPr>
        <w:tab/>
      </w: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Shareholding in the Company as on</w:t>
      </w:r>
      <w:r w:rsidRPr="00424E79">
        <w:rPr>
          <w:color w:val="auto"/>
          <w:sz w:val="22"/>
          <w:szCs w:val="22"/>
        </w:rPr>
        <w:tab/>
        <w:t xml:space="preserve"> </w:t>
      </w:r>
      <w:r w:rsidRPr="00424E79">
        <w:rPr>
          <w:color w:val="auto"/>
          <w:sz w:val="22"/>
          <w:szCs w:val="22"/>
        </w:rPr>
        <w:tab/>
        <w:t xml:space="preserve">997600 Equity Shares </w:t>
      </w: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the date of this report:</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r>
    </w:p>
    <w:p w:rsidR="002443DB" w:rsidRPr="000432F9" w:rsidRDefault="002443DB" w:rsidP="002443DB">
      <w:pPr>
        <w:spacing w:after="200"/>
        <w:ind w:left="90" w:right="0"/>
        <w:jc w:val="left"/>
        <w:rPr>
          <w:color w:val="auto"/>
          <w:sz w:val="16"/>
          <w:szCs w:val="16"/>
        </w:rPr>
      </w:pPr>
    </w:p>
    <w:p w:rsidR="002443DB" w:rsidRDefault="002443DB" w:rsidP="002443DB">
      <w:pPr>
        <w:spacing w:after="200"/>
        <w:ind w:left="90" w:right="0"/>
        <w:jc w:val="left"/>
        <w:rPr>
          <w:color w:val="auto"/>
          <w:sz w:val="22"/>
          <w:szCs w:val="22"/>
        </w:rPr>
      </w:pPr>
      <w:r w:rsidRPr="00287E94">
        <w:rPr>
          <w:b/>
          <w:color w:val="auto"/>
          <w:sz w:val="22"/>
          <w:szCs w:val="22"/>
        </w:rPr>
        <w:t>Relationship between directors inter-se and relationship with Manager and other KMP</w:t>
      </w:r>
      <w:r w:rsidRPr="00B002FA">
        <w:rPr>
          <w:color w:val="auto"/>
          <w:sz w:val="22"/>
          <w:szCs w:val="22"/>
        </w:rPr>
        <w:t>:- Mr. Surinder Singh is</w:t>
      </w:r>
      <w:r>
        <w:rPr>
          <w:color w:val="auto"/>
          <w:sz w:val="22"/>
          <w:szCs w:val="22"/>
        </w:rPr>
        <w:t xml:space="preserve"> related to Mrs. Parminder Kaur and not related with Manager and other KMP</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Terms of reappointment: Re-appointed as Non-executive Non-independent Director liable to retire</w:t>
      </w:r>
    </w:p>
    <w:p w:rsidR="002443DB" w:rsidRPr="009C5E30" w:rsidRDefault="002443DB" w:rsidP="002443DB">
      <w:pPr>
        <w:pStyle w:val="Header"/>
        <w:tabs>
          <w:tab w:val="clear" w:pos="4320"/>
          <w:tab w:val="clear" w:pos="8640"/>
        </w:tabs>
        <w:ind w:left="1440" w:right="0" w:firstLine="720"/>
        <w:rPr>
          <w:rFonts w:asciiTheme="majorHAnsi" w:hAnsiTheme="majorHAnsi"/>
          <w:color w:val="auto"/>
          <w:sz w:val="22"/>
          <w:szCs w:val="22"/>
        </w:rPr>
      </w:pPr>
      <w:r w:rsidRPr="009C5E30">
        <w:rPr>
          <w:rFonts w:asciiTheme="majorHAnsi" w:hAnsiTheme="majorHAnsi"/>
          <w:color w:val="auto"/>
          <w:sz w:val="22"/>
          <w:szCs w:val="22"/>
        </w:rPr>
        <w:t xml:space="preserve">     by rotation</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Remuneration:NIL</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Remuneration sought to be paid:NIL</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No. of meetings of Board attended during the FY 2018-19: 5</w:t>
      </w:r>
    </w:p>
    <w:p w:rsidR="002443DB" w:rsidRDefault="002443DB" w:rsidP="002443DB">
      <w:pPr>
        <w:spacing w:after="200" w:line="276" w:lineRule="auto"/>
        <w:ind w:right="0"/>
        <w:jc w:val="left"/>
        <w:rPr>
          <w:rFonts w:asciiTheme="majorHAnsi" w:hAnsiTheme="majorHAnsi"/>
          <w:color w:val="auto"/>
          <w:sz w:val="22"/>
          <w:szCs w:val="22"/>
        </w:rPr>
      </w:pPr>
      <w:r w:rsidRPr="009C5E30">
        <w:rPr>
          <w:rFonts w:asciiTheme="majorHAnsi" w:hAnsiTheme="majorHAnsi"/>
          <w:color w:val="auto"/>
          <w:sz w:val="22"/>
          <w:szCs w:val="22"/>
        </w:rPr>
        <w:t xml:space="preserve">Justification for appointment and Remuneration: </w:t>
      </w:r>
      <w:r w:rsidRPr="009C5E30">
        <w:rPr>
          <w:color w:val="auto"/>
          <w:sz w:val="22"/>
          <w:szCs w:val="22"/>
        </w:rPr>
        <w:t>Mrs. Parminder Kaur is post graduate and has</w:t>
      </w:r>
      <w:r>
        <w:rPr>
          <w:color w:val="auto"/>
          <w:sz w:val="22"/>
          <w:szCs w:val="22"/>
        </w:rPr>
        <w:t xml:space="preserve"> many years experience in administration.</w:t>
      </w:r>
    </w:p>
    <w:p w:rsidR="002443DB" w:rsidRPr="00287E94" w:rsidRDefault="002443DB" w:rsidP="002443DB">
      <w:pPr>
        <w:spacing w:after="200" w:line="276" w:lineRule="auto"/>
        <w:ind w:right="0"/>
        <w:jc w:val="left"/>
        <w:rPr>
          <w:rFonts w:asciiTheme="majorHAnsi" w:hAnsiTheme="majorHAnsi"/>
          <w:b/>
          <w:color w:val="FF0000"/>
          <w:sz w:val="22"/>
          <w:szCs w:val="22"/>
          <w:u w:val="single"/>
        </w:rPr>
      </w:pPr>
      <w:r w:rsidRPr="004B43C0">
        <w:rPr>
          <w:rFonts w:asciiTheme="majorHAnsi" w:hAnsiTheme="majorHAnsi"/>
          <w:b/>
          <w:color w:val="FF0000"/>
          <w:sz w:val="22"/>
          <w:szCs w:val="22"/>
          <w:u w:val="single"/>
        </w:rPr>
        <w:br w:type="page"/>
      </w:r>
    </w:p>
    <w:p w:rsidR="002443DB" w:rsidRPr="00B002FA" w:rsidRDefault="002443DB" w:rsidP="002443DB">
      <w:pPr>
        <w:pStyle w:val="Header"/>
        <w:ind w:left="90" w:right="0"/>
        <w:rPr>
          <w:b/>
          <w:sz w:val="22"/>
          <w:szCs w:val="22"/>
        </w:rPr>
      </w:pPr>
      <w:r w:rsidRPr="00B002FA">
        <w:rPr>
          <w:b/>
          <w:sz w:val="22"/>
          <w:szCs w:val="22"/>
        </w:rPr>
        <w:lastRenderedPageBreak/>
        <w:t xml:space="preserve">INFORMATION REGARDING DETAILS OF THE DIRECTORS SEEKING APPOINTMENT/REAPPOINTMENT IN ANNUAL GENERAL MEETING PURSUANT TO </w:t>
      </w:r>
      <w:r>
        <w:rPr>
          <w:b/>
          <w:sz w:val="22"/>
          <w:szCs w:val="22"/>
        </w:rPr>
        <w:t xml:space="preserve">REGULATION 27 </w:t>
      </w:r>
      <w:r w:rsidRPr="00B002FA">
        <w:rPr>
          <w:b/>
          <w:sz w:val="22"/>
          <w:szCs w:val="22"/>
        </w:rPr>
        <w:t xml:space="preserve"> OF THE LISTING </w:t>
      </w:r>
      <w:r>
        <w:rPr>
          <w:b/>
          <w:sz w:val="22"/>
          <w:szCs w:val="22"/>
        </w:rPr>
        <w:t>REGULATIONS</w:t>
      </w:r>
      <w:r w:rsidRPr="00B002FA">
        <w:rPr>
          <w:b/>
          <w:sz w:val="22"/>
          <w:szCs w:val="22"/>
        </w:rPr>
        <w:t>, FORMING PART OF THE CORPORATE GOVERNANCE REPORT</w:t>
      </w:r>
    </w:p>
    <w:p w:rsidR="002443DB" w:rsidRDefault="002443DB" w:rsidP="002443DB">
      <w:pPr>
        <w:pStyle w:val="Header"/>
        <w:tabs>
          <w:tab w:val="clear" w:pos="4320"/>
          <w:tab w:val="clear" w:pos="8640"/>
        </w:tabs>
        <w:ind w:left="90" w:right="0"/>
        <w:rPr>
          <w:b/>
          <w:color w:val="auto"/>
          <w:sz w:val="22"/>
          <w:szCs w:val="22"/>
        </w:rPr>
      </w:pPr>
    </w:p>
    <w:p w:rsidR="002443DB" w:rsidRDefault="002443DB" w:rsidP="002443DB">
      <w:pPr>
        <w:pStyle w:val="Header"/>
        <w:tabs>
          <w:tab w:val="clear" w:pos="4320"/>
          <w:tab w:val="clear" w:pos="8640"/>
        </w:tabs>
        <w:ind w:left="90" w:right="0"/>
        <w:rPr>
          <w:b/>
          <w:color w:val="auto"/>
          <w:sz w:val="22"/>
          <w:szCs w:val="22"/>
        </w:rPr>
      </w:pP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Name of Director</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t xml:space="preserve">           </w:t>
      </w:r>
      <w:r>
        <w:rPr>
          <w:b/>
          <w:color w:val="auto"/>
          <w:sz w:val="22"/>
          <w:szCs w:val="22"/>
        </w:rPr>
        <w:t xml:space="preserve">   </w:t>
      </w:r>
      <w:r w:rsidRPr="00424E79">
        <w:rPr>
          <w:color w:val="auto"/>
          <w:sz w:val="22"/>
          <w:szCs w:val="22"/>
        </w:rPr>
        <w:t xml:space="preserve">Mr. </w:t>
      </w:r>
      <w:r>
        <w:rPr>
          <w:color w:val="auto"/>
          <w:sz w:val="22"/>
          <w:szCs w:val="22"/>
        </w:rPr>
        <w:t>Ramesh Kumar</w:t>
      </w:r>
      <w:r w:rsidRPr="00424E79">
        <w:rPr>
          <w:color w:val="auto"/>
          <w:sz w:val="22"/>
          <w:szCs w:val="22"/>
        </w:rPr>
        <w:t xml:space="preserve"> </w:t>
      </w:r>
    </w:p>
    <w:p w:rsidR="002443DB" w:rsidRPr="00424E79" w:rsidRDefault="002443DB" w:rsidP="002443DB">
      <w:pPr>
        <w:pStyle w:val="Header"/>
        <w:tabs>
          <w:tab w:val="clear" w:pos="8640"/>
        </w:tabs>
        <w:ind w:left="90" w:right="0"/>
        <w:rPr>
          <w:color w:val="auto"/>
          <w:sz w:val="22"/>
          <w:szCs w:val="22"/>
        </w:rPr>
      </w:pPr>
      <w:r w:rsidRPr="00424E79">
        <w:rPr>
          <w:b/>
          <w:color w:val="auto"/>
          <w:sz w:val="22"/>
          <w:szCs w:val="22"/>
        </w:rPr>
        <w:t>Date of Original Appointment:</w:t>
      </w:r>
      <w:r w:rsidRPr="00424E79">
        <w:rPr>
          <w:color w:val="auto"/>
          <w:sz w:val="22"/>
          <w:szCs w:val="22"/>
        </w:rPr>
        <w:tab/>
        <w:t xml:space="preserve">                        </w:t>
      </w:r>
      <w:r>
        <w:rPr>
          <w:color w:val="auto"/>
          <w:sz w:val="22"/>
          <w:szCs w:val="22"/>
        </w:rPr>
        <w:t xml:space="preserve">       </w:t>
      </w:r>
      <w:r w:rsidRPr="00424E79">
        <w:rPr>
          <w:color w:val="auto"/>
          <w:sz w:val="22"/>
          <w:szCs w:val="22"/>
        </w:rPr>
        <w:t>2</w:t>
      </w:r>
      <w:r>
        <w:rPr>
          <w:color w:val="auto"/>
          <w:sz w:val="22"/>
          <w:szCs w:val="22"/>
        </w:rPr>
        <w:t>9</w:t>
      </w:r>
      <w:r w:rsidRPr="00424E79">
        <w:rPr>
          <w:color w:val="auto"/>
          <w:sz w:val="22"/>
          <w:szCs w:val="22"/>
        </w:rPr>
        <w:t>.11.</w:t>
      </w:r>
      <w:r>
        <w:rPr>
          <w:color w:val="auto"/>
          <w:sz w:val="22"/>
          <w:szCs w:val="22"/>
        </w:rPr>
        <w:t>2018</w:t>
      </w:r>
    </w:p>
    <w:p w:rsidR="002443DB" w:rsidRPr="0006221B" w:rsidRDefault="002443DB" w:rsidP="002443DB">
      <w:pPr>
        <w:pStyle w:val="Header"/>
        <w:ind w:left="90" w:right="0"/>
        <w:rPr>
          <w:color w:val="auto"/>
          <w:sz w:val="22"/>
          <w:szCs w:val="22"/>
        </w:rPr>
      </w:pPr>
      <w:r w:rsidRPr="0006221B">
        <w:rPr>
          <w:b/>
          <w:color w:val="auto"/>
          <w:sz w:val="22"/>
          <w:szCs w:val="22"/>
        </w:rPr>
        <w:t>Date of Birth:</w:t>
      </w:r>
      <w:r w:rsidRPr="0006221B">
        <w:rPr>
          <w:color w:val="auto"/>
          <w:sz w:val="22"/>
          <w:szCs w:val="22"/>
        </w:rPr>
        <w:tab/>
        <w:t xml:space="preserve">                                            20.03.1962                              </w:t>
      </w:r>
    </w:p>
    <w:p w:rsidR="002443DB" w:rsidRPr="0006221B" w:rsidRDefault="002443DB" w:rsidP="002443DB">
      <w:pPr>
        <w:pStyle w:val="Header"/>
        <w:ind w:left="90" w:right="0"/>
        <w:rPr>
          <w:color w:val="auto"/>
          <w:sz w:val="22"/>
          <w:szCs w:val="22"/>
        </w:rPr>
      </w:pPr>
      <w:r w:rsidRPr="0006221B">
        <w:rPr>
          <w:b/>
          <w:color w:val="auto"/>
          <w:sz w:val="22"/>
          <w:szCs w:val="22"/>
        </w:rPr>
        <w:t xml:space="preserve">Designation:  </w:t>
      </w:r>
      <w:r w:rsidRPr="0006221B">
        <w:rPr>
          <w:b/>
          <w:color w:val="auto"/>
          <w:sz w:val="22"/>
          <w:szCs w:val="22"/>
        </w:rPr>
        <w:tab/>
        <w:t xml:space="preserve">                                       </w:t>
      </w:r>
      <w:r w:rsidRPr="0006221B">
        <w:rPr>
          <w:color w:val="auto"/>
          <w:sz w:val="22"/>
          <w:szCs w:val="22"/>
        </w:rPr>
        <w:t xml:space="preserve">Director                                                              </w:t>
      </w:r>
    </w:p>
    <w:p w:rsidR="002443DB" w:rsidRPr="0006221B" w:rsidRDefault="002443DB" w:rsidP="002443DB">
      <w:pPr>
        <w:pStyle w:val="Header"/>
        <w:ind w:left="90" w:right="0"/>
        <w:rPr>
          <w:color w:val="auto"/>
          <w:sz w:val="22"/>
          <w:szCs w:val="22"/>
        </w:rPr>
      </w:pPr>
    </w:p>
    <w:p w:rsidR="002443DB" w:rsidRPr="0006221B" w:rsidRDefault="002443DB" w:rsidP="002443DB">
      <w:pPr>
        <w:pStyle w:val="Header"/>
        <w:ind w:left="90" w:right="0"/>
        <w:rPr>
          <w:color w:val="auto"/>
          <w:sz w:val="22"/>
          <w:szCs w:val="22"/>
        </w:rPr>
      </w:pPr>
    </w:p>
    <w:p w:rsidR="002443DB" w:rsidRPr="0006221B" w:rsidRDefault="002443DB" w:rsidP="002443DB">
      <w:pPr>
        <w:pStyle w:val="Header"/>
        <w:ind w:left="90" w:right="0"/>
        <w:rPr>
          <w:b/>
          <w:color w:val="auto"/>
          <w:sz w:val="22"/>
          <w:szCs w:val="22"/>
        </w:rPr>
      </w:pPr>
      <w:r w:rsidRPr="0006221B">
        <w:rPr>
          <w:b/>
          <w:color w:val="auto"/>
          <w:sz w:val="22"/>
          <w:szCs w:val="22"/>
        </w:rPr>
        <w:t xml:space="preserve">Expertise in Specific Functional Area:                  </w:t>
      </w:r>
      <w:r w:rsidRPr="00827AA6">
        <w:rPr>
          <w:color w:val="auto"/>
          <w:sz w:val="22"/>
          <w:szCs w:val="22"/>
        </w:rPr>
        <w:t>Sales and Finance</w:t>
      </w:r>
    </w:p>
    <w:p w:rsidR="002443DB" w:rsidRPr="0006221B" w:rsidRDefault="002443DB" w:rsidP="002443DB">
      <w:pPr>
        <w:pStyle w:val="Header"/>
        <w:ind w:left="90" w:right="0"/>
        <w:rPr>
          <w:b/>
          <w:color w:val="auto"/>
          <w:sz w:val="22"/>
          <w:szCs w:val="22"/>
        </w:rPr>
      </w:pPr>
    </w:p>
    <w:p w:rsidR="002443DB" w:rsidRPr="00424E79" w:rsidRDefault="002443DB" w:rsidP="002443DB">
      <w:pPr>
        <w:pStyle w:val="Header"/>
        <w:ind w:left="90" w:right="0"/>
        <w:rPr>
          <w:b/>
          <w:color w:val="auto"/>
          <w:sz w:val="22"/>
          <w:szCs w:val="22"/>
        </w:rPr>
      </w:pPr>
      <w:r w:rsidRPr="0006221B">
        <w:rPr>
          <w:b/>
          <w:color w:val="auto"/>
          <w:sz w:val="22"/>
          <w:szCs w:val="22"/>
        </w:rPr>
        <w:t xml:space="preserve">Qualification: </w:t>
      </w:r>
      <w:r w:rsidRPr="0006221B">
        <w:rPr>
          <w:b/>
          <w:color w:val="auto"/>
          <w:sz w:val="22"/>
          <w:szCs w:val="22"/>
        </w:rPr>
        <w:tab/>
        <w:t xml:space="preserve">                                         </w:t>
      </w:r>
      <w:r w:rsidRPr="00827AA6">
        <w:rPr>
          <w:color w:val="auto"/>
          <w:sz w:val="22"/>
          <w:szCs w:val="22"/>
        </w:rPr>
        <w:t>Graduate</w:t>
      </w:r>
      <w:r>
        <w:rPr>
          <w:b/>
          <w:color w:val="auto"/>
          <w:sz w:val="22"/>
          <w:szCs w:val="22"/>
        </w:rPr>
        <w:t xml:space="preserve"> </w:t>
      </w:r>
    </w:p>
    <w:p w:rsidR="002443DB" w:rsidRDefault="002443DB" w:rsidP="002443DB">
      <w:pPr>
        <w:pStyle w:val="Header"/>
        <w:ind w:left="90" w:right="0"/>
        <w:rPr>
          <w:color w:val="auto"/>
          <w:sz w:val="22"/>
          <w:szCs w:val="22"/>
        </w:rPr>
      </w:pPr>
    </w:p>
    <w:p w:rsidR="002443DB" w:rsidRPr="00424E79" w:rsidRDefault="002443DB" w:rsidP="002443DB">
      <w:pPr>
        <w:pStyle w:val="Header"/>
        <w:ind w:left="90" w:right="0"/>
        <w:rPr>
          <w:color w:val="auto"/>
          <w:sz w:val="22"/>
          <w:szCs w:val="22"/>
        </w:rPr>
      </w:pPr>
      <w:r w:rsidRPr="00424E79">
        <w:rPr>
          <w:color w:val="auto"/>
          <w:sz w:val="22"/>
          <w:szCs w:val="22"/>
        </w:rPr>
        <w:tab/>
        <w:t xml:space="preserve"> </w:t>
      </w:r>
    </w:p>
    <w:p w:rsidR="002443DB" w:rsidRDefault="002443DB" w:rsidP="002443DB">
      <w:pPr>
        <w:pStyle w:val="Header"/>
        <w:tabs>
          <w:tab w:val="clear" w:pos="4320"/>
          <w:tab w:val="clear" w:pos="8640"/>
        </w:tabs>
        <w:ind w:right="0"/>
        <w:rPr>
          <w:color w:val="auto"/>
          <w:sz w:val="22"/>
          <w:szCs w:val="22"/>
        </w:rPr>
      </w:pPr>
      <w:r w:rsidRPr="00424E79">
        <w:rPr>
          <w:color w:val="auto"/>
          <w:sz w:val="22"/>
          <w:szCs w:val="22"/>
        </w:rPr>
        <w:t>List of other Directorships:</w:t>
      </w:r>
      <w:r>
        <w:rPr>
          <w:color w:val="auto"/>
          <w:sz w:val="22"/>
          <w:szCs w:val="22"/>
        </w:rPr>
        <w:tab/>
        <w:t xml:space="preserve">                </w:t>
      </w:r>
      <w:r>
        <w:rPr>
          <w:color w:val="auto"/>
          <w:sz w:val="22"/>
          <w:szCs w:val="22"/>
        </w:rPr>
        <w:tab/>
        <w:t xml:space="preserve">             NIL</w:t>
      </w:r>
      <w:r>
        <w:rPr>
          <w:color w:val="auto"/>
          <w:sz w:val="22"/>
          <w:szCs w:val="22"/>
        </w:rPr>
        <w:tab/>
      </w:r>
    </w:p>
    <w:p w:rsidR="002443DB" w:rsidRDefault="002443DB" w:rsidP="002443DB">
      <w:pPr>
        <w:pStyle w:val="Header"/>
        <w:tabs>
          <w:tab w:val="clear" w:pos="4320"/>
          <w:tab w:val="clear" w:pos="8640"/>
        </w:tabs>
        <w:ind w:left="90" w:right="0"/>
        <w:rPr>
          <w:color w:val="auto"/>
          <w:sz w:val="22"/>
          <w:szCs w:val="22"/>
        </w:rPr>
      </w:pPr>
    </w:p>
    <w:p w:rsidR="002443DB" w:rsidRPr="00287E94" w:rsidRDefault="002443DB" w:rsidP="002443DB">
      <w:pPr>
        <w:pStyle w:val="Header"/>
        <w:ind w:right="0"/>
        <w:rPr>
          <w:b/>
          <w:color w:val="auto"/>
          <w:sz w:val="22"/>
          <w:szCs w:val="22"/>
        </w:rPr>
      </w:pPr>
      <w:r w:rsidRPr="00287E94">
        <w:rPr>
          <w:b/>
          <w:color w:val="auto"/>
          <w:sz w:val="22"/>
          <w:szCs w:val="22"/>
        </w:rPr>
        <w:t>Names of other listed entities in which</w:t>
      </w:r>
      <w:r>
        <w:rPr>
          <w:b/>
          <w:color w:val="auto"/>
          <w:sz w:val="22"/>
          <w:szCs w:val="22"/>
        </w:rPr>
        <w:t xml:space="preserve">                  </w:t>
      </w:r>
      <w:r w:rsidRPr="00287E94">
        <w:rPr>
          <w:b/>
          <w:color w:val="auto"/>
          <w:sz w:val="22"/>
          <w:szCs w:val="22"/>
        </w:rPr>
        <w:t xml:space="preserve">NIL </w:t>
      </w:r>
    </w:p>
    <w:p w:rsidR="002443DB" w:rsidRPr="00287E94" w:rsidRDefault="002443DB" w:rsidP="002443DB">
      <w:pPr>
        <w:pStyle w:val="Header"/>
        <w:ind w:right="0"/>
        <w:rPr>
          <w:b/>
          <w:color w:val="auto"/>
          <w:sz w:val="22"/>
          <w:szCs w:val="22"/>
        </w:rPr>
      </w:pPr>
      <w:r w:rsidRPr="00287E94">
        <w:rPr>
          <w:b/>
          <w:color w:val="auto"/>
          <w:sz w:val="22"/>
          <w:szCs w:val="22"/>
        </w:rPr>
        <w:t>person also holds the directorship</w:t>
      </w:r>
    </w:p>
    <w:p w:rsidR="002443DB" w:rsidRPr="00424E79" w:rsidRDefault="002443DB" w:rsidP="002443DB">
      <w:pPr>
        <w:pStyle w:val="Header"/>
        <w:tabs>
          <w:tab w:val="clear" w:pos="4320"/>
          <w:tab w:val="clear" w:pos="8640"/>
        </w:tabs>
        <w:ind w:left="90" w:right="0"/>
        <w:rPr>
          <w:color w:val="auto"/>
          <w:sz w:val="22"/>
          <w:szCs w:val="22"/>
        </w:rPr>
      </w:pPr>
    </w:p>
    <w:p w:rsidR="002443DB" w:rsidRPr="00424E79" w:rsidRDefault="002443DB" w:rsidP="002443DB">
      <w:pPr>
        <w:pStyle w:val="Header"/>
        <w:tabs>
          <w:tab w:val="clear" w:pos="4320"/>
          <w:tab w:val="center" w:pos="5040"/>
        </w:tabs>
        <w:ind w:left="90" w:right="0"/>
        <w:rPr>
          <w:color w:val="auto"/>
          <w:sz w:val="22"/>
          <w:szCs w:val="22"/>
        </w:rPr>
      </w:pPr>
      <w:r w:rsidRPr="00424E79">
        <w:rPr>
          <w:color w:val="auto"/>
          <w:sz w:val="22"/>
          <w:szCs w:val="22"/>
        </w:rPr>
        <w:tab/>
      </w:r>
    </w:p>
    <w:p w:rsidR="002443DB" w:rsidRPr="00424E79" w:rsidRDefault="002443DB" w:rsidP="002443DB">
      <w:pPr>
        <w:pStyle w:val="Header"/>
        <w:ind w:left="90" w:right="0"/>
        <w:rPr>
          <w:b/>
          <w:color w:val="auto"/>
          <w:sz w:val="22"/>
          <w:szCs w:val="22"/>
        </w:rPr>
      </w:pPr>
      <w:r w:rsidRPr="00424E79">
        <w:rPr>
          <w:b/>
          <w:color w:val="auto"/>
          <w:sz w:val="22"/>
          <w:szCs w:val="22"/>
        </w:rPr>
        <w:t xml:space="preserve">Chairman/Member of the Committee </w:t>
      </w:r>
    </w:p>
    <w:p w:rsidR="002443DB" w:rsidRDefault="002443DB" w:rsidP="002443DB">
      <w:pPr>
        <w:pStyle w:val="Header"/>
        <w:ind w:left="90" w:right="0"/>
        <w:rPr>
          <w:color w:val="auto"/>
          <w:sz w:val="22"/>
          <w:szCs w:val="22"/>
        </w:rPr>
      </w:pPr>
      <w:r w:rsidRPr="00424E79">
        <w:rPr>
          <w:b/>
          <w:color w:val="auto"/>
          <w:sz w:val="22"/>
          <w:szCs w:val="22"/>
        </w:rPr>
        <w:t xml:space="preserve">of the Directors of SGN Telecoms Ltd: </w:t>
      </w:r>
      <w:r>
        <w:rPr>
          <w:b/>
          <w:color w:val="auto"/>
          <w:sz w:val="22"/>
          <w:szCs w:val="22"/>
        </w:rPr>
        <w:t xml:space="preserve"> 1.</w:t>
      </w:r>
      <w:r>
        <w:rPr>
          <w:b/>
          <w:color w:val="auto"/>
          <w:sz w:val="22"/>
          <w:szCs w:val="22"/>
        </w:rPr>
        <w:tab/>
      </w:r>
      <w:r w:rsidRPr="00424E79">
        <w:rPr>
          <w:color w:val="auto"/>
          <w:sz w:val="22"/>
          <w:szCs w:val="22"/>
        </w:rPr>
        <w:t>Member of Nomination &amp; Remuneration</w:t>
      </w:r>
    </w:p>
    <w:p w:rsidR="002443DB" w:rsidRDefault="002443DB" w:rsidP="002443DB">
      <w:pPr>
        <w:pStyle w:val="Header"/>
        <w:tabs>
          <w:tab w:val="left" w:pos="4820"/>
        </w:tabs>
        <w:ind w:left="90" w:right="0"/>
        <w:rPr>
          <w:color w:val="auto"/>
          <w:sz w:val="22"/>
          <w:szCs w:val="22"/>
        </w:rPr>
      </w:pPr>
      <w:r>
        <w:rPr>
          <w:b/>
          <w:color w:val="auto"/>
          <w:sz w:val="22"/>
          <w:szCs w:val="22"/>
        </w:rPr>
        <w:tab/>
      </w:r>
      <w:r>
        <w:rPr>
          <w:b/>
          <w:color w:val="auto"/>
          <w:sz w:val="22"/>
          <w:szCs w:val="22"/>
        </w:rPr>
        <w:tab/>
      </w:r>
      <w:r w:rsidRPr="00424E79">
        <w:rPr>
          <w:color w:val="auto"/>
          <w:sz w:val="22"/>
          <w:szCs w:val="22"/>
        </w:rPr>
        <w:t>Committee</w:t>
      </w:r>
    </w:p>
    <w:p w:rsidR="002443DB" w:rsidRPr="007B4C96" w:rsidRDefault="002443DB" w:rsidP="002443DB">
      <w:pPr>
        <w:pStyle w:val="Header"/>
        <w:tabs>
          <w:tab w:val="left" w:pos="4820"/>
        </w:tabs>
        <w:ind w:left="90" w:right="0"/>
        <w:rPr>
          <w:sz w:val="22"/>
          <w:szCs w:val="22"/>
        </w:rPr>
      </w:pPr>
      <w:r>
        <w:rPr>
          <w:color w:val="auto"/>
          <w:sz w:val="22"/>
          <w:szCs w:val="22"/>
        </w:rPr>
        <w:tab/>
      </w:r>
      <w:r w:rsidRPr="007B4C96">
        <w:rPr>
          <w:color w:val="auto"/>
          <w:sz w:val="22"/>
          <w:szCs w:val="22"/>
        </w:rPr>
        <w:t xml:space="preserve">2. </w:t>
      </w:r>
      <w:r w:rsidRPr="007B4C96">
        <w:rPr>
          <w:color w:val="auto"/>
          <w:sz w:val="22"/>
          <w:szCs w:val="22"/>
        </w:rPr>
        <w:tab/>
      </w:r>
      <w:r w:rsidRPr="007B4C96">
        <w:rPr>
          <w:sz w:val="22"/>
          <w:szCs w:val="22"/>
        </w:rPr>
        <w:t>Nomination and Remuneration Committee</w:t>
      </w:r>
    </w:p>
    <w:p w:rsidR="002443DB" w:rsidRPr="007B4C96" w:rsidRDefault="002443DB" w:rsidP="002443DB">
      <w:pPr>
        <w:pStyle w:val="Header"/>
        <w:tabs>
          <w:tab w:val="left" w:pos="4820"/>
        </w:tabs>
        <w:ind w:left="90" w:right="0"/>
        <w:rPr>
          <w:sz w:val="22"/>
          <w:szCs w:val="22"/>
        </w:rPr>
      </w:pPr>
      <w:r w:rsidRPr="007B4C96">
        <w:rPr>
          <w:sz w:val="22"/>
          <w:szCs w:val="22"/>
        </w:rPr>
        <w:tab/>
        <w:t>3.</w:t>
      </w:r>
      <w:r w:rsidRPr="007B4C96">
        <w:rPr>
          <w:sz w:val="22"/>
          <w:szCs w:val="22"/>
        </w:rPr>
        <w:tab/>
        <w:t xml:space="preserve">Shareholders / Investors Grievance </w:t>
      </w:r>
    </w:p>
    <w:p w:rsidR="002443DB" w:rsidRPr="00424E79" w:rsidRDefault="002443DB" w:rsidP="002443DB">
      <w:pPr>
        <w:pStyle w:val="Header"/>
        <w:tabs>
          <w:tab w:val="left" w:pos="4820"/>
        </w:tabs>
        <w:ind w:left="90" w:right="0"/>
        <w:rPr>
          <w:color w:val="auto"/>
          <w:sz w:val="22"/>
          <w:szCs w:val="22"/>
        </w:rPr>
      </w:pPr>
      <w:r w:rsidRPr="007B4C96">
        <w:rPr>
          <w:sz w:val="22"/>
          <w:szCs w:val="22"/>
        </w:rPr>
        <w:tab/>
      </w:r>
      <w:r w:rsidRPr="007B4C96">
        <w:rPr>
          <w:sz w:val="22"/>
          <w:szCs w:val="22"/>
        </w:rPr>
        <w:tab/>
        <w:t>Committee</w:t>
      </w:r>
    </w:p>
    <w:p w:rsidR="002443DB" w:rsidRPr="00424E79" w:rsidRDefault="002443DB" w:rsidP="002443DB">
      <w:pPr>
        <w:pStyle w:val="Header"/>
        <w:ind w:left="90" w:right="0"/>
        <w:rPr>
          <w:color w:val="auto"/>
          <w:sz w:val="22"/>
          <w:szCs w:val="22"/>
        </w:rPr>
      </w:pPr>
      <w:r w:rsidRPr="00424E79">
        <w:rPr>
          <w:color w:val="auto"/>
          <w:sz w:val="22"/>
          <w:szCs w:val="22"/>
        </w:rPr>
        <w:tab/>
      </w:r>
      <w:r w:rsidRPr="00424E79">
        <w:rPr>
          <w:color w:val="auto"/>
          <w:sz w:val="22"/>
          <w:szCs w:val="22"/>
        </w:rPr>
        <w:tab/>
      </w:r>
      <w:r w:rsidRPr="00424E79">
        <w:rPr>
          <w:color w:val="auto"/>
          <w:sz w:val="22"/>
          <w:szCs w:val="22"/>
        </w:rPr>
        <w:tab/>
      </w:r>
    </w:p>
    <w:p w:rsidR="002443DB" w:rsidRPr="00424E79" w:rsidRDefault="002443DB" w:rsidP="002443DB">
      <w:pPr>
        <w:pStyle w:val="Header"/>
        <w:ind w:left="90" w:right="0"/>
        <w:rPr>
          <w:b/>
          <w:color w:val="auto"/>
          <w:sz w:val="22"/>
          <w:szCs w:val="22"/>
        </w:rPr>
      </w:pPr>
      <w:r w:rsidRPr="00424E79">
        <w:rPr>
          <w:b/>
          <w:color w:val="auto"/>
          <w:sz w:val="22"/>
          <w:szCs w:val="22"/>
        </w:rPr>
        <w:t xml:space="preserve">Chairman/Member of the Committee of the Directors         </w:t>
      </w:r>
      <w:r w:rsidRPr="00424E79">
        <w:rPr>
          <w:color w:val="auto"/>
          <w:sz w:val="22"/>
          <w:szCs w:val="22"/>
        </w:rPr>
        <w:t>NIL</w:t>
      </w:r>
    </w:p>
    <w:p w:rsidR="002443DB" w:rsidRPr="00424E79" w:rsidRDefault="002443DB" w:rsidP="002443DB">
      <w:pPr>
        <w:pStyle w:val="Header"/>
        <w:ind w:left="90" w:right="0"/>
        <w:rPr>
          <w:color w:val="auto"/>
          <w:sz w:val="22"/>
          <w:szCs w:val="22"/>
        </w:rPr>
      </w:pPr>
      <w:r w:rsidRPr="00424E79">
        <w:rPr>
          <w:b/>
          <w:color w:val="auto"/>
          <w:sz w:val="22"/>
          <w:szCs w:val="22"/>
        </w:rPr>
        <w:t>of other Companies:</w:t>
      </w:r>
      <w:r w:rsidRPr="00424E79">
        <w:rPr>
          <w:color w:val="auto"/>
          <w:sz w:val="22"/>
          <w:szCs w:val="22"/>
        </w:rPr>
        <w:tab/>
        <w:t xml:space="preserve">                                                                </w:t>
      </w:r>
    </w:p>
    <w:p w:rsidR="002443DB" w:rsidRPr="00424E79" w:rsidRDefault="002443DB" w:rsidP="002443DB">
      <w:pPr>
        <w:pStyle w:val="Header"/>
        <w:ind w:left="90" w:right="0"/>
        <w:rPr>
          <w:color w:val="auto"/>
          <w:sz w:val="22"/>
          <w:szCs w:val="22"/>
        </w:rPr>
      </w:pPr>
      <w:r>
        <w:rPr>
          <w:color w:val="auto"/>
          <w:sz w:val="22"/>
          <w:szCs w:val="22"/>
        </w:rPr>
        <w:tab/>
      </w:r>
      <w:r>
        <w:rPr>
          <w:color w:val="auto"/>
          <w:sz w:val="22"/>
          <w:szCs w:val="22"/>
        </w:rPr>
        <w:tab/>
      </w:r>
      <w:r w:rsidRPr="00424E79">
        <w:rPr>
          <w:color w:val="auto"/>
          <w:sz w:val="22"/>
          <w:szCs w:val="22"/>
        </w:rPr>
        <w:tab/>
      </w: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Shareholding in the Company as on</w:t>
      </w:r>
      <w:r w:rsidRPr="00424E79">
        <w:rPr>
          <w:color w:val="auto"/>
          <w:sz w:val="22"/>
          <w:szCs w:val="22"/>
        </w:rPr>
        <w:tab/>
        <w:t xml:space="preserve"> </w:t>
      </w:r>
      <w:r w:rsidRPr="00424E79">
        <w:rPr>
          <w:color w:val="auto"/>
          <w:sz w:val="22"/>
          <w:szCs w:val="22"/>
        </w:rPr>
        <w:tab/>
      </w:r>
      <w:r>
        <w:rPr>
          <w:color w:val="auto"/>
          <w:sz w:val="22"/>
          <w:szCs w:val="22"/>
        </w:rPr>
        <w:t>NIL</w:t>
      </w:r>
      <w:r w:rsidRPr="00424E79">
        <w:rPr>
          <w:color w:val="auto"/>
          <w:sz w:val="22"/>
          <w:szCs w:val="22"/>
        </w:rPr>
        <w:t xml:space="preserve"> </w:t>
      </w: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the date of this report:</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r>
    </w:p>
    <w:p w:rsidR="002443DB" w:rsidRPr="000432F9" w:rsidRDefault="002443DB" w:rsidP="002443DB">
      <w:pPr>
        <w:spacing w:after="200"/>
        <w:ind w:left="90" w:right="0"/>
        <w:jc w:val="left"/>
        <w:rPr>
          <w:color w:val="auto"/>
          <w:sz w:val="16"/>
          <w:szCs w:val="16"/>
        </w:rPr>
      </w:pPr>
    </w:p>
    <w:p w:rsidR="002443DB" w:rsidRDefault="002443DB" w:rsidP="002443DB">
      <w:pPr>
        <w:spacing w:after="200"/>
        <w:ind w:left="90" w:right="0"/>
        <w:jc w:val="left"/>
        <w:rPr>
          <w:color w:val="auto"/>
          <w:sz w:val="22"/>
          <w:szCs w:val="22"/>
        </w:rPr>
      </w:pPr>
      <w:r w:rsidRPr="00287E94">
        <w:rPr>
          <w:b/>
          <w:color w:val="auto"/>
          <w:sz w:val="22"/>
          <w:szCs w:val="22"/>
        </w:rPr>
        <w:t>Relationship between directors inter-se and relationship with Manager and other KMP</w:t>
      </w:r>
      <w:r w:rsidRPr="00B002FA">
        <w:rPr>
          <w:color w:val="auto"/>
          <w:sz w:val="22"/>
          <w:szCs w:val="22"/>
        </w:rPr>
        <w:t>:- Mr.</w:t>
      </w:r>
      <w:r>
        <w:rPr>
          <w:color w:val="auto"/>
          <w:sz w:val="22"/>
          <w:szCs w:val="22"/>
        </w:rPr>
        <w:t xml:space="preserve"> Ramesh Kumar is not related to any director, Manager and other KMP</w:t>
      </w:r>
      <w:r w:rsidRPr="009C5E30">
        <w:rPr>
          <w:color w:val="auto"/>
          <w:sz w:val="22"/>
          <w:szCs w:val="22"/>
        </w:rPr>
        <w:t xml:space="preserve"> </w:t>
      </w:r>
      <w:r>
        <w:rPr>
          <w:color w:val="auto"/>
          <w:sz w:val="22"/>
          <w:szCs w:val="22"/>
        </w:rPr>
        <w:t>of the company</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Remuneration:NIL</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Remuneration sought to be paid: NIL</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 xml:space="preserve">No. of meetings of Board attended during the FY 2018-19: </w:t>
      </w:r>
      <w:r>
        <w:rPr>
          <w:rFonts w:asciiTheme="majorHAnsi" w:hAnsiTheme="majorHAnsi"/>
          <w:color w:val="auto"/>
          <w:sz w:val="22"/>
          <w:szCs w:val="22"/>
        </w:rPr>
        <w:t>2</w:t>
      </w:r>
    </w:p>
    <w:p w:rsidR="002443DB" w:rsidRDefault="002443DB" w:rsidP="002443DB">
      <w:pPr>
        <w:spacing w:after="200" w:line="276" w:lineRule="auto"/>
        <w:ind w:right="0"/>
        <w:jc w:val="left"/>
        <w:rPr>
          <w:rFonts w:asciiTheme="majorHAnsi" w:hAnsiTheme="majorHAnsi"/>
          <w:color w:val="auto"/>
          <w:sz w:val="22"/>
          <w:szCs w:val="22"/>
        </w:rPr>
      </w:pPr>
      <w:r w:rsidRPr="0006221B">
        <w:rPr>
          <w:rFonts w:asciiTheme="majorHAnsi" w:hAnsiTheme="majorHAnsi"/>
          <w:color w:val="auto"/>
          <w:sz w:val="22"/>
          <w:szCs w:val="22"/>
        </w:rPr>
        <w:t>Justification for appointment and Remuneration:</w:t>
      </w:r>
      <w:r w:rsidRPr="009C5E30">
        <w:rPr>
          <w:rFonts w:asciiTheme="majorHAnsi" w:hAnsiTheme="majorHAnsi"/>
          <w:color w:val="auto"/>
          <w:sz w:val="22"/>
          <w:szCs w:val="22"/>
        </w:rPr>
        <w:t xml:space="preserve"> </w:t>
      </w:r>
      <w:r>
        <w:rPr>
          <w:rFonts w:asciiTheme="majorHAnsi" w:hAnsiTheme="majorHAnsi"/>
          <w:color w:val="auto"/>
          <w:sz w:val="22"/>
          <w:szCs w:val="22"/>
        </w:rPr>
        <w:t xml:space="preserve">  Having experience in sales and finance</w:t>
      </w:r>
    </w:p>
    <w:p w:rsidR="002443DB" w:rsidRDefault="002443DB" w:rsidP="002443DB">
      <w:pPr>
        <w:spacing w:after="200" w:line="276" w:lineRule="auto"/>
        <w:ind w:right="0"/>
        <w:jc w:val="left"/>
        <w:rPr>
          <w:b/>
          <w:sz w:val="22"/>
          <w:szCs w:val="22"/>
          <w:lang w:eastAsia="ar-SA"/>
        </w:rPr>
      </w:pPr>
      <w:r>
        <w:rPr>
          <w:b/>
          <w:sz w:val="22"/>
          <w:szCs w:val="22"/>
        </w:rPr>
        <w:br w:type="page"/>
      </w:r>
    </w:p>
    <w:p w:rsidR="002443DB" w:rsidRPr="00B002FA" w:rsidRDefault="002443DB" w:rsidP="002443DB">
      <w:pPr>
        <w:pStyle w:val="Header"/>
        <w:ind w:left="90" w:right="0"/>
        <w:rPr>
          <w:b/>
          <w:sz w:val="22"/>
          <w:szCs w:val="22"/>
        </w:rPr>
      </w:pPr>
      <w:r w:rsidRPr="00B002FA">
        <w:rPr>
          <w:b/>
          <w:sz w:val="22"/>
          <w:szCs w:val="22"/>
        </w:rPr>
        <w:lastRenderedPageBreak/>
        <w:t xml:space="preserve">INFORMATION REGARDING DETAILS OF THE DIRECTORS SEEKING APPOINTMENT/REAPPOINTMENT IN ANNUAL GENERAL MEETING PURSUANT TO </w:t>
      </w:r>
      <w:r>
        <w:rPr>
          <w:b/>
          <w:sz w:val="22"/>
          <w:szCs w:val="22"/>
        </w:rPr>
        <w:t xml:space="preserve">REGULATION 27 </w:t>
      </w:r>
      <w:r w:rsidRPr="00B002FA">
        <w:rPr>
          <w:b/>
          <w:sz w:val="22"/>
          <w:szCs w:val="22"/>
        </w:rPr>
        <w:t xml:space="preserve"> OF THE LISTING </w:t>
      </w:r>
      <w:r>
        <w:rPr>
          <w:b/>
          <w:sz w:val="22"/>
          <w:szCs w:val="22"/>
        </w:rPr>
        <w:t>REGULATIONS</w:t>
      </w:r>
      <w:r w:rsidRPr="00B002FA">
        <w:rPr>
          <w:b/>
          <w:sz w:val="22"/>
          <w:szCs w:val="22"/>
        </w:rPr>
        <w:t>, FORMING PART OF THE CORPORATE GOVERNANCE REPORT</w:t>
      </w:r>
    </w:p>
    <w:p w:rsidR="002443DB" w:rsidRDefault="002443DB" w:rsidP="002443DB">
      <w:pPr>
        <w:pStyle w:val="Header"/>
        <w:tabs>
          <w:tab w:val="clear" w:pos="4320"/>
          <w:tab w:val="clear" w:pos="8640"/>
        </w:tabs>
        <w:ind w:left="90" w:right="0"/>
        <w:rPr>
          <w:b/>
          <w:color w:val="auto"/>
          <w:sz w:val="22"/>
          <w:szCs w:val="22"/>
        </w:rPr>
      </w:pPr>
    </w:p>
    <w:p w:rsidR="002443DB" w:rsidRDefault="002443DB" w:rsidP="002443DB">
      <w:pPr>
        <w:pStyle w:val="Header"/>
        <w:tabs>
          <w:tab w:val="clear" w:pos="4320"/>
          <w:tab w:val="clear" w:pos="8640"/>
        </w:tabs>
        <w:ind w:left="90" w:right="0"/>
        <w:rPr>
          <w:b/>
          <w:color w:val="auto"/>
          <w:sz w:val="22"/>
          <w:szCs w:val="22"/>
        </w:rPr>
      </w:pP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Name of Director</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t xml:space="preserve">           </w:t>
      </w:r>
      <w:r>
        <w:rPr>
          <w:b/>
          <w:color w:val="auto"/>
          <w:sz w:val="22"/>
          <w:szCs w:val="22"/>
        </w:rPr>
        <w:t xml:space="preserve">   </w:t>
      </w:r>
      <w:r w:rsidRPr="00424E79">
        <w:rPr>
          <w:color w:val="auto"/>
          <w:sz w:val="22"/>
          <w:szCs w:val="22"/>
        </w:rPr>
        <w:t xml:space="preserve">Mr. </w:t>
      </w:r>
      <w:r>
        <w:rPr>
          <w:color w:val="auto"/>
          <w:sz w:val="22"/>
          <w:szCs w:val="22"/>
        </w:rPr>
        <w:t>Inderjit Singh</w:t>
      </w:r>
      <w:r w:rsidRPr="00424E79">
        <w:rPr>
          <w:color w:val="auto"/>
          <w:sz w:val="22"/>
          <w:szCs w:val="22"/>
        </w:rPr>
        <w:t xml:space="preserve"> </w:t>
      </w:r>
    </w:p>
    <w:p w:rsidR="002443DB" w:rsidRPr="00424E79" w:rsidRDefault="002443DB" w:rsidP="002443DB">
      <w:pPr>
        <w:pStyle w:val="Header"/>
        <w:tabs>
          <w:tab w:val="clear" w:pos="8640"/>
        </w:tabs>
        <w:ind w:left="90" w:right="0"/>
        <w:rPr>
          <w:color w:val="auto"/>
          <w:sz w:val="22"/>
          <w:szCs w:val="22"/>
        </w:rPr>
      </w:pPr>
      <w:r w:rsidRPr="00424E79">
        <w:rPr>
          <w:b/>
          <w:color w:val="auto"/>
          <w:sz w:val="22"/>
          <w:szCs w:val="22"/>
        </w:rPr>
        <w:t>Date of Original Appointment:</w:t>
      </w:r>
      <w:r w:rsidRPr="00424E79">
        <w:rPr>
          <w:color w:val="auto"/>
          <w:sz w:val="22"/>
          <w:szCs w:val="22"/>
        </w:rPr>
        <w:tab/>
        <w:t xml:space="preserve">                        </w:t>
      </w:r>
      <w:r>
        <w:rPr>
          <w:color w:val="auto"/>
          <w:sz w:val="22"/>
          <w:szCs w:val="22"/>
        </w:rPr>
        <w:t xml:space="preserve">       30.04.2002</w:t>
      </w:r>
    </w:p>
    <w:p w:rsidR="002443DB" w:rsidRPr="0006221B" w:rsidRDefault="002443DB" w:rsidP="002443DB">
      <w:pPr>
        <w:pStyle w:val="Header"/>
        <w:ind w:left="90" w:right="0"/>
        <w:rPr>
          <w:color w:val="auto"/>
          <w:sz w:val="22"/>
          <w:szCs w:val="22"/>
        </w:rPr>
      </w:pPr>
      <w:r w:rsidRPr="00E260E7">
        <w:rPr>
          <w:b/>
          <w:color w:val="auto"/>
          <w:sz w:val="22"/>
          <w:szCs w:val="22"/>
        </w:rPr>
        <w:t>Date of Birth:</w:t>
      </w:r>
      <w:r w:rsidRPr="0006221B">
        <w:rPr>
          <w:color w:val="auto"/>
          <w:sz w:val="22"/>
          <w:szCs w:val="22"/>
        </w:rPr>
        <w:tab/>
        <w:t xml:space="preserve">              </w:t>
      </w:r>
      <w:r>
        <w:rPr>
          <w:color w:val="auto"/>
          <w:sz w:val="22"/>
          <w:szCs w:val="22"/>
        </w:rPr>
        <w:t xml:space="preserve">                             13.08.1949</w:t>
      </w:r>
      <w:r w:rsidRPr="0006221B">
        <w:rPr>
          <w:color w:val="auto"/>
          <w:sz w:val="22"/>
          <w:szCs w:val="22"/>
        </w:rPr>
        <w:t xml:space="preserve">                              </w:t>
      </w:r>
    </w:p>
    <w:p w:rsidR="002443DB" w:rsidRPr="0006221B" w:rsidRDefault="002443DB" w:rsidP="002443DB">
      <w:pPr>
        <w:pStyle w:val="Header"/>
        <w:ind w:left="90" w:right="0"/>
        <w:rPr>
          <w:color w:val="auto"/>
          <w:sz w:val="22"/>
          <w:szCs w:val="22"/>
        </w:rPr>
      </w:pPr>
      <w:r w:rsidRPr="0006221B">
        <w:rPr>
          <w:b/>
          <w:color w:val="auto"/>
          <w:sz w:val="22"/>
          <w:szCs w:val="22"/>
        </w:rPr>
        <w:t xml:space="preserve">Designation:  </w:t>
      </w:r>
      <w:r w:rsidRPr="0006221B">
        <w:rPr>
          <w:b/>
          <w:color w:val="auto"/>
          <w:sz w:val="22"/>
          <w:szCs w:val="22"/>
        </w:rPr>
        <w:tab/>
        <w:t xml:space="preserve">                                       </w:t>
      </w:r>
      <w:r w:rsidRPr="0006221B">
        <w:rPr>
          <w:color w:val="auto"/>
          <w:sz w:val="22"/>
          <w:szCs w:val="22"/>
        </w:rPr>
        <w:t xml:space="preserve">Director                                                              </w:t>
      </w:r>
    </w:p>
    <w:p w:rsidR="002443DB" w:rsidRPr="0006221B" w:rsidRDefault="002443DB" w:rsidP="002443DB">
      <w:pPr>
        <w:pStyle w:val="Header"/>
        <w:ind w:left="90" w:right="0"/>
        <w:rPr>
          <w:color w:val="auto"/>
          <w:sz w:val="22"/>
          <w:szCs w:val="22"/>
        </w:rPr>
      </w:pPr>
    </w:p>
    <w:p w:rsidR="002443DB" w:rsidRPr="0006221B" w:rsidRDefault="002443DB" w:rsidP="002443DB">
      <w:pPr>
        <w:pStyle w:val="Header"/>
        <w:ind w:left="90" w:right="0"/>
        <w:rPr>
          <w:color w:val="auto"/>
          <w:sz w:val="22"/>
          <w:szCs w:val="22"/>
        </w:rPr>
      </w:pPr>
    </w:p>
    <w:p w:rsidR="002443DB" w:rsidRPr="00827AA6" w:rsidRDefault="002443DB" w:rsidP="002443DB">
      <w:pPr>
        <w:pStyle w:val="Header"/>
        <w:ind w:left="90" w:right="0"/>
        <w:rPr>
          <w:color w:val="auto"/>
          <w:sz w:val="22"/>
          <w:szCs w:val="22"/>
        </w:rPr>
      </w:pPr>
      <w:r w:rsidRPr="00827AA6">
        <w:rPr>
          <w:b/>
          <w:color w:val="auto"/>
          <w:sz w:val="22"/>
          <w:szCs w:val="22"/>
        </w:rPr>
        <w:t>Expertise in Specific Functional Area:</w:t>
      </w:r>
      <w:r w:rsidRPr="0006221B">
        <w:rPr>
          <w:b/>
          <w:color w:val="auto"/>
          <w:sz w:val="22"/>
          <w:szCs w:val="22"/>
        </w:rPr>
        <w:t xml:space="preserve">             </w:t>
      </w:r>
      <w:r>
        <w:rPr>
          <w:b/>
          <w:color w:val="auto"/>
          <w:sz w:val="22"/>
          <w:szCs w:val="22"/>
        </w:rPr>
        <w:t xml:space="preserve">    </w:t>
      </w:r>
      <w:r w:rsidRPr="00827AA6">
        <w:rPr>
          <w:color w:val="auto"/>
          <w:sz w:val="22"/>
          <w:szCs w:val="22"/>
        </w:rPr>
        <w:t xml:space="preserve">General Administration     </w:t>
      </w:r>
    </w:p>
    <w:p w:rsidR="002443DB" w:rsidRPr="00827AA6" w:rsidRDefault="002443DB" w:rsidP="002443DB">
      <w:pPr>
        <w:pStyle w:val="Header"/>
        <w:ind w:left="90" w:right="0"/>
        <w:rPr>
          <w:color w:val="auto"/>
          <w:sz w:val="22"/>
          <w:szCs w:val="22"/>
        </w:rPr>
      </w:pPr>
    </w:p>
    <w:p w:rsidR="002443DB" w:rsidRPr="00424E79" w:rsidRDefault="002443DB" w:rsidP="002443DB">
      <w:pPr>
        <w:pStyle w:val="Header"/>
        <w:ind w:left="90" w:right="0"/>
        <w:rPr>
          <w:b/>
          <w:color w:val="auto"/>
          <w:sz w:val="22"/>
          <w:szCs w:val="22"/>
        </w:rPr>
      </w:pPr>
      <w:r w:rsidRPr="0006221B">
        <w:rPr>
          <w:b/>
          <w:color w:val="auto"/>
          <w:sz w:val="22"/>
          <w:szCs w:val="22"/>
        </w:rPr>
        <w:t xml:space="preserve">Qualification: </w:t>
      </w:r>
      <w:r w:rsidRPr="0006221B">
        <w:rPr>
          <w:b/>
          <w:color w:val="auto"/>
          <w:sz w:val="22"/>
          <w:szCs w:val="22"/>
        </w:rPr>
        <w:tab/>
        <w:t xml:space="preserve">                                         Graduate</w:t>
      </w:r>
      <w:r>
        <w:rPr>
          <w:b/>
          <w:color w:val="auto"/>
          <w:sz w:val="22"/>
          <w:szCs w:val="22"/>
        </w:rPr>
        <w:t xml:space="preserve"> </w:t>
      </w:r>
    </w:p>
    <w:p w:rsidR="002443DB" w:rsidRDefault="002443DB" w:rsidP="002443DB">
      <w:pPr>
        <w:pStyle w:val="Header"/>
        <w:ind w:left="90" w:right="0"/>
        <w:rPr>
          <w:color w:val="auto"/>
          <w:sz w:val="22"/>
          <w:szCs w:val="22"/>
        </w:rPr>
      </w:pPr>
    </w:p>
    <w:p w:rsidR="002443DB" w:rsidRPr="00424E79" w:rsidRDefault="002443DB" w:rsidP="002443DB">
      <w:pPr>
        <w:pStyle w:val="Header"/>
        <w:ind w:left="90" w:right="0"/>
        <w:rPr>
          <w:color w:val="auto"/>
          <w:sz w:val="22"/>
          <w:szCs w:val="22"/>
        </w:rPr>
      </w:pPr>
      <w:r w:rsidRPr="00424E79">
        <w:rPr>
          <w:color w:val="auto"/>
          <w:sz w:val="22"/>
          <w:szCs w:val="22"/>
        </w:rPr>
        <w:tab/>
        <w:t xml:space="preserve"> </w:t>
      </w:r>
    </w:p>
    <w:p w:rsidR="002443DB" w:rsidRDefault="002443DB" w:rsidP="002443DB">
      <w:pPr>
        <w:pStyle w:val="Header"/>
        <w:tabs>
          <w:tab w:val="clear" w:pos="4320"/>
          <w:tab w:val="clear" w:pos="8640"/>
        </w:tabs>
        <w:ind w:right="0"/>
        <w:rPr>
          <w:color w:val="auto"/>
          <w:sz w:val="22"/>
          <w:szCs w:val="22"/>
        </w:rPr>
      </w:pPr>
      <w:r w:rsidRPr="00424E79">
        <w:rPr>
          <w:color w:val="auto"/>
          <w:sz w:val="22"/>
          <w:szCs w:val="22"/>
        </w:rPr>
        <w:t>List of other Directorships:</w:t>
      </w:r>
      <w:r>
        <w:rPr>
          <w:color w:val="auto"/>
          <w:sz w:val="22"/>
          <w:szCs w:val="22"/>
        </w:rPr>
        <w:tab/>
        <w:t xml:space="preserve">                </w:t>
      </w:r>
      <w:r>
        <w:rPr>
          <w:color w:val="auto"/>
          <w:sz w:val="22"/>
          <w:szCs w:val="22"/>
        </w:rPr>
        <w:tab/>
        <w:t xml:space="preserve">             NIL</w:t>
      </w:r>
      <w:r>
        <w:rPr>
          <w:color w:val="auto"/>
          <w:sz w:val="22"/>
          <w:szCs w:val="22"/>
        </w:rPr>
        <w:tab/>
      </w:r>
    </w:p>
    <w:p w:rsidR="002443DB" w:rsidRDefault="002443DB" w:rsidP="002443DB">
      <w:pPr>
        <w:pStyle w:val="Header"/>
        <w:tabs>
          <w:tab w:val="clear" w:pos="4320"/>
          <w:tab w:val="clear" w:pos="8640"/>
        </w:tabs>
        <w:ind w:left="90" w:right="0"/>
        <w:rPr>
          <w:color w:val="auto"/>
          <w:sz w:val="22"/>
          <w:szCs w:val="22"/>
        </w:rPr>
      </w:pPr>
    </w:p>
    <w:p w:rsidR="002443DB" w:rsidRPr="00287E94" w:rsidRDefault="002443DB" w:rsidP="002443DB">
      <w:pPr>
        <w:pStyle w:val="Header"/>
        <w:ind w:right="0"/>
        <w:rPr>
          <w:b/>
          <w:color w:val="auto"/>
          <w:sz w:val="22"/>
          <w:szCs w:val="22"/>
        </w:rPr>
      </w:pPr>
      <w:r w:rsidRPr="00287E94">
        <w:rPr>
          <w:b/>
          <w:color w:val="auto"/>
          <w:sz w:val="22"/>
          <w:szCs w:val="22"/>
        </w:rPr>
        <w:t>Names of other listed entities in which</w:t>
      </w:r>
      <w:r>
        <w:rPr>
          <w:b/>
          <w:color w:val="auto"/>
          <w:sz w:val="22"/>
          <w:szCs w:val="22"/>
        </w:rPr>
        <w:t xml:space="preserve">                  </w:t>
      </w:r>
      <w:r w:rsidRPr="00287E94">
        <w:rPr>
          <w:b/>
          <w:color w:val="auto"/>
          <w:sz w:val="22"/>
          <w:szCs w:val="22"/>
        </w:rPr>
        <w:t xml:space="preserve">NIL </w:t>
      </w:r>
    </w:p>
    <w:p w:rsidR="002443DB" w:rsidRPr="00287E94" w:rsidRDefault="002443DB" w:rsidP="002443DB">
      <w:pPr>
        <w:pStyle w:val="Header"/>
        <w:ind w:right="0"/>
        <w:rPr>
          <w:b/>
          <w:color w:val="auto"/>
          <w:sz w:val="22"/>
          <w:szCs w:val="22"/>
        </w:rPr>
      </w:pPr>
      <w:r w:rsidRPr="00287E94">
        <w:rPr>
          <w:b/>
          <w:color w:val="auto"/>
          <w:sz w:val="22"/>
          <w:szCs w:val="22"/>
        </w:rPr>
        <w:t>person also holds the directorship</w:t>
      </w:r>
    </w:p>
    <w:p w:rsidR="002443DB" w:rsidRPr="00424E79" w:rsidRDefault="002443DB" w:rsidP="002443DB">
      <w:pPr>
        <w:pStyle w:val="Header"/>
        <w:tabs>
          <w:tab w:val="clear" w:pos="4320"/>
          <w:tab w:val="clear" w:pos="8640"/>
        </w:tabs>
        <w:ind w:left="90" w:right="0"/>
        <w:rPr>
          <w:color w:val="auto"/>
          <w:sz w:val="22"/>
          <w:szCs w:val="22"/>
        </w:rPr>
      </w:pPr>
    </w:p>
    <w:p w:rsidR="002443DB" w:rsidRPr="00424E79" w:rsidRDefault="002443DB" w:rsidP="002443DB">
      <w:pPr>
        <w:pStyle w:val="Header"/>
        <w:tabs>
          <w:tab w:val="clear" w:pos="4320"/>
          <w:tab w:val="center" w:pos="5040"/>
        </w:tabs>
        <w:ind w:left="90" w:right="0"/>
        <w:rPr>
          <w:color w:val="auto"/>
          <w:sz w:val="22"/>
          <w:szCs w:val="22"/>
        </w:rPr>
      </w:pPr>
      <w:r w:rsidRPr="00424E79">
        <w:rPr>
          <w:color w:val="auto"/>
          <w:sz w:val="22"/>
          <w:szCs w:val="22"/>
        </w:rPr>
        <w:tab/>
      </w:r>
    </w:p>
    <w:p w:rsidR="002443DB" w:rsidRPr="00424E79" w:rsidRDefault="002443DB" w:rsidP="002443DB">
      <w:pPr>
        <w:pStyle w:val="Header"/>
        <w:ind w:left="90" w:right="0"/>
        <w:rPr>
          <w:b/>
          <w:color w:val="auto"/>
          <w:sz w:val="22"/>
          <w:szCs w:val="22"/>
        </w:rPr>
      </w:pPr>
      <w:r w:rsidRPr="00424E79">
        <w:rPr>
          <w:b/>
          <w:color w:val="auto"/>
          <w:sz w:val="22"/>
          <w:szCs w:val="22"/>
        </w:rPr>
        <w:t xml:space="preserve">Chairman/Member of the Committee </w:t>
      </w:r>
    </w:p>
    <w:p w:rsidR="002443DB" w:rsidRDefault="002443DB" w:rsidP="002443DB">
      <w:pPr>
        <w:pStyle w:val="Header"/>
        <w:ind w:left="90" w:right="0"/>
        <w:rPr>
          <w:color w:val="auto"/>
          <w:sz w:val="22"/>
          <w:szCs w:val="22"/>
        </w:rPr>
      </w:pPr>
      <w:r w:rsidRPr="00424E79">
        <w:rPr>
          <w:b/>
          <w:color w:val="auto"/>
          <w:sz w:val="22"/>
          <w:szCs w:val="22"/>
        </w:rPr>
        <w:t xml:space="preserve">of the Directors of SGN Telecoms Ltd: </w:t>
      </w:r>
      <w:r>
        <w:rPr>
          <w:b/>
          <w:color w:val="auto"/>
          <w:sz w:val="22"/>
          <w:szCs w:val="22"/>
        </w:rPr>
        <w:t xml:space="preserve"> 1.</w:t>
      </w:r>
      <w:r>
        <w:rPr>
          <w:b/>
          <w:color w:val="auto"/>
          <w:sz w:val="22"/>
          <w:szCs w:val="22"/>
        </w:rPr>
        <w:tab/>
      </w:r>
      <w:r w:rsidRPr="00424E79">
        <w:rPr>
          <w:color w:val="auto"/>
          <w:sz w:val="22"/>
          <w:szCs w:val="22"/>
        </w:rPr>
        <w:t>Member of Nomination &amp; Remuneration</w:t>
      </w:r>
    </w:p>
    <w:p w:rsidR="002443DB" w:rsidRDefault="002443DB" w:rsidP="002443DB">
      <w:pPr>
        <w:pStyle w:val="Header"/>
        <w:tabs>
          <w:tab w:val="left" w:pos="4820"/>
        </w:tabs>
        <w:ind w:left="90" w:right="0"/>
        <w:rPr>
          <w:color w:val="auto"/>
          <w:sz w:val="22"/>
          <w:szCs w:val="22"/>
        </w:rPr>
      </w:pPr>
      <w:r>
        <w:rPr>
          <w:b/>
          <w:color w:val="auto"/>
          <w:sz w:val="22"/>
          <w:szCs w:val="22"/>
        </w:rPr>
        <w:tab/>
      </w:r>
      <w:r>
        <w:rPr>
          <w:b/>
          <w:color w:val="auto"/>
          <w:sz w:val="22"/>
          <w:szCs w:val="22"/>
        </w:rPr>
        <w:tab/>
      </w:r>
      <w:r w:rsidRPr="00424E79">
        <w:rPr>
          <w:color w:val="auto"/>
          <w:sz w:val="22"/>
          <w:szCs w:val="22"/>
        </w:rPr>
        <w:t>Committee</w:t>
      </w:r>
    </w:p>
    <w:p w:rsidR="002443DB" w:rsidRPr="007B4C96" w:rsidRDefault="002443DB" w:rsidP="002443DB">
      <w:pPr>
        <w:pStyle w:val="Header"/>
        <w:tabs>
          <w:tab w:val="left" w:pos="4820"/>
        </w:tabs>
        <w:ind w:left="90" w:right="0"/>
        <w:rPr>
          <w:sz w:val="22"/>
          <w:szCs w:val="22"/>
        </w:rPr>
      </w:pPr>
      <w:r>
        <w:rPr>
          <w:color w:val="auto"/>
          <w:sz w:val="22"/>
          <w:szCs w:val="22"/>
        </w:rPr>
        <w:tab/>
      </w:r>
      <w:r w:rsidRPr="007B4C96">
        <w:rPr>
          <w:color w:val="auto"/>
          <w:sz w:val="22"/>
          <w:szCs w:val="22"/>
        </w:rPr>
        <w:t xml:space="preserve">2. </w:t>
      </w:r>
      <w:r w:rsidRPr="007B4C96">
        <w:rPr>
          <w:color w:val="auto"/>
          <w:sz w:val="22"/>
          <w:szCs w:val="22"/>
        </w:rPr>
        <w:tab/>
      </w:r>
      <w:r w:rsidRPr="007B4C96">
        <w:rPr>
          <w:sz w:val="22"/>
          <w:szCs w:val="22"/>
        </w:rPr>
        <w:t>Nomination and Remuneration Committee</w:t>
      </w:r>
    </w:p>
    <w:p w:rsidR="002443DB" w:rsidRPr="007B4C96" w:rsidRDefault="002443DB" w:rsidP="002443DB">
      <w:pPr>
        <w:pStyle w:val="Header"/>
        <w:tabs>
          <w:tab w:val="left" w:pos="4820"/>
        </w:tabs>
        <w:ind w:left="90" w:right="0"/>
        <w:rPr>
          <w:sz w:val="22"/>
          <w:szCs w:val="22"/>
        </w:rPr>
      </w:pPr>
      <w:r w:rsidRPr="007B4C96">
        <w:rPr>
          <w:sz w:val="22"/>
          <w:szCs w:val="22"/>
        </w:rPr>
        <w:tab/>
        <w:t>3.</w:t>
      </w:r>
      <w:r w:rsidRPr="007B4C96">
        <w:rPr>
          <w:sz w:val="22"/>
          <w:szCs w:val="22"/>
        </w:rPr>
        <w:tab/>
        <w:t xml:space="preserve">Shareholders / Investors Grievance </w:t>
      </w:r>
    </w:p>
    <w:p w:rsidR="002443DB" w:rsidRPr="00424E79" w:rsidRDefault="002443DB" w:rsidP="002443DB">
      <w:pPr>
        <w:pStyle w:val="Header"/>
        <w:tabs>
          <w:tab w:val="left" w:pos="4820"/>
        </w:tabs>
        <w:ind w:left="90" w:right="0"/>
        <w:rPr>
          <w:color w:val="auto"/>
          <w:sz w:val="22"/>
          <w:szCs w:val="22"/>
        </w:rPr>
      </w:pPr>
      <w:r w:rsidRPr="007B4C96">
        <w:rPr>
          <w:sz w:val="22"/>
          <w:szCs w:val="22"/>
        </w:rPr>
        <w:tab/>
      </w:r>
      <w:r w:rsidRPr="007B4C96">
        <w:rPr>
          <w:sz w:val="22"/>
          <w:szCs w:val="22"/>
        </w:rPr>
        <w:tab/>
        <w:t>Committee</w:t>
      </w:r>
    </w:p>
    <w:p w:rsidR="002443DB" w:rsidRPr="00424E79" w:rsidRDefault="002443DB" w:rsidP="002443DB">
      <w:pPr>
        <w:pStyle w:val="Header"/>
        <w:ind w:left="90" w:right="0"/>
        <w:rPr>
          <w:color w:val="auto"/>
          <w:sz w:val="22"/>
          <w:szCs w:val="22"/>
        </w:rPr>
      </w:pPr>
      <w:r w:rsidRPr="00424E79">
        <w:rPr>
          <w:color w:val="auto"/>
          <w:sz w:val="22"/>
          <w:szCs w:val="22"/>
        </w:rPr>
        <w:tab/>
      </w:r>
      <w:r w:rsidRPr="00424E79">
        <w:rPr>
          <w:color w:val="auto"/>
          <w:sz w:val="22"/>
          <w:szCs w:val="22"/>
        </w:rPr>
        <w:tab/>
      </w:r>
      <w:r w:rsidRPr="00424E79">
        <w:rPr>
          <w:color w:val="auto"/>
          <w:sz w:val="22"/>
          <w:szCs w:val="22"/>
        </w:rPr>
        <w:tab/>
      </w:r>
    </w:p>
    <w:p w:rsidR="002443DB" w:rsidRPr="00424E79" w:rsidRDefault="002443DB" w:rsidP="002443DB">
      <w:pPr>
        <w:pStyle w:val="Header"/>
        <w:ind w:left="90" w:right="0"/>
        <w:rPr>
          <w:b/>
          <w:color w:val="auto"/>
          <w:sz w:val="22"/>
          <w:szCs w:val="22"/>
        </w:rPr>
      </w:pPr>
      <w:r w:rsidRPr="00424E79">
        <w:rPr>
          <w:b/>
          <w:color w:val="auto"/>
          <w:sz w:val="22"/>
          <w:szCs w:val="22"/>
        </w:rPr>
        <w:t xml:space="preserve">Chairman/Member of the Committee of the Directors         </w:t>
      </w:r>
      <w:r w:rsidRPr="00424E79">
        <w:rPr>
          <w:color w:val="auto"/>
          <w:sz w:val="22"/>
          <w:szCs w:val="22"/>
        </w:rPr>
        <w:t>NIL</w:t>
      </w:r>
    </w:p>
    <w:p w:rsidR="002443DB" w:rsidRPr="00424E79" w:rsidRDefault="002443DB" w:rsidP="002443DB">
      <w:pPr>
        <w:pStyle w:val="Header"/>
        <w:ind w:left="90" w:right="0"/>
        <w:rPr>
          <w:color w:val="auto"/>
          <w:sz w:val="22"/>
          <w:szCs w:val="22"/>
        </w:rPr>
      </w:pPr>
      <w:r w:rsidRPr="00424E79">
        <w:rPr>
          <w:b/>
          <w:color w:val="auto"/>
          <w:sz w:val="22"/>
          <w:szCs w:val="22"/>
        </w:rPr>
        <w:t>of other Companies:</w:t>
      </w:r>
      <w:r w:rsidRPr="00424E79">
        <w:rPr>
          <w:color w:val="auto"/>
          <w:sz w:val="22"/>
          <w:szCs w:val="22"/>
        </w:rPr>
        <w:tab/>
        <w:t xml:space="preserve">                                                                </w:t>
      </w:r>
    </w:p>
    <w:p w:rsidR="002443DB" w:rsidRPr="00424E79" w:rsidRDefault="002443DB" w:rsidP="002443DB">
      <w:pPr>
        <w:pStyle w:val="Header"/>
        <w:ind w:left="90" w:right="0"/>
        <w:rPr>
          <w:color w:val="auto"/>
          <w:sz w:val="22"/>
          <w:szCs w:val="22"/>
        </w:rPr>
      </w:pPr>
      <w:r>
        <w:rPr>
          <w:color w:val="auto"/>
          <w:sz w:val="22"/>
          <w:szCs w:val="22"/>
        </w:rPr>
        <w:tab/>
      </w:r>
      <w:r>
        <w:rPr>
          <w:color w:val="auto"/>
          <w:sz w:val="22"/>
          <w:szCs w:val="22"/>
        </w:rPr>
        <w:tab/>
      </w:r>
      <w:r w:rsidRPr="00424E79">
        <w:rPr>
          <w:color w:val="auto"/>
          <w:sz w:val="22"/>
          <w:szCs w:val="22"/>
        </w:rPr>
        <w:tab/>
      </w: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Shareholding in the Company as on</w:t>
      </w:r>
      <w:r w:rsidRPr="00424E79">
        <w:rPr>
          <w:color w:val="auto"/>
          <w:sz w:val="22"/>
          <w:szCs w:val="22"/>
        </w:rPr>
        <w:tab/>
        <w:t xml:space="preserve"> </w:t>
      </w:r>
      <w:r w:rsidRPr="00424E79">
        <w:rPr>
          <w:color w:val="auto"/>
          <w:sz w:val="22"/>
          <w:szCs w:val="22"/>
        </w:rPr>
        <w:tab/>
      </w:r>
      <w:r>
        <w:rPr>
          <w:color w:val="auto"/>
          <w:sz w:val="22"/>
          <w:szCs w:val="22"/>
        </w:rPr>
        <w:t>NIL</w:t>
      </w:r>
      <w:r w:rsidRPr="00424E79">
        <w:rPr>
          <w:color w:val="auto"/>
          <w:sz w:val="22"/>
          <w:szCs w:val="22"/>
        </w:rPr>
        <w:t xml:space="preserve"> </w:t>
      </w:r>
    </w:p>
    <w:p w:rsidR="002443DB" w:rsidRPr="00424E79" w:rsidRDefault="002443DB" w:rsidP="002443DB">
      <w:pPr>
        <w:pStyle w:val="Header"/>
        <w:tabs>
          <w:tab w:val="clear" w:pos="4320"/>
          <w:tab w:val="clear" w:pos="8640"/>
        </w:tabs>
        <w:ind w:left="90" w:right="0"/>
        <w:rPr>
          <w:color w:val="auto"/>
          <w:sz w:val="22"/>
          <w:szCs w:val="22"/>
        </w:rPr>
      </w:pPr>
      <w:r w:rsidRPr="00424E79">
        <w:rPr>
          <w:b/>
          <w:color w:val="auto"/>
          <w:sz w:val="22"/>
          <w:szCs w:val="22"/>
        </w:rPr>
        <w:t>the date of this report:</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r>
    </w:p>
    <w:p w:rsidR="002443DB" w:rsidRPr="000432F9" w:rsidRDefault="002443DB" w:rsidP="002443DB">
      <w:pPr>
        <w:spacing w:after="200"/>
        <w:ind w:left="90" w:right="0"/>
        <w:jc w:val="left"/>
        <w:rPr>
          <w:color w:val="auto"/>
          <w:sz w:val="16"/>
          <w:szCs w:val="16"/>
        </w:rPr>
      </w:pPr>
    </w:p>
    <w:p w:rsidR="002443DB" w:rsidRDefault="002443DB" w:rsidP="002443DB">
      <w:pPr>
        <w:spacing w:after="200"/>
        <w:ind w:left="90" w:right="0"/>
        <w:jc w:val="left"/>
        <w:rPr>
          <w:color w:val="auto"/>
          <w:sz w:val="22"/>
          <w:szCs w:val="22"/>
        </w:rPr>
      </w:pPr>
      <w:r w:rsidRPr="00287E94">
        <w:rPr>
          <w:b/>
          <w:color w:val="auto"/>
          <w:sz w:val="22"/>
          <w:szCs w:val="22"/>
        </w:rPr>
        <w:t>Relationship between directors inter-se and relationship with Manager and other KMP</w:t>
      </w:r>
      <w:r w:rsidRPr="00B002FA">
        <w:rPr>
          <w:color w:val="auto"/>
          <w:sz w:val="22"/>
          <w:szCs w:val="22"/>
        </w:rPr>
        <w:t>:- Mr.</w:t>
      </w:r>
      <w:r>
        <w:rPr>
          <w:color w:val="auto"/>
          <w:sz w:val="22"/>
          <w:szCs w:val="22"/>
        </w:rPr>
        <w:t xml:space="preserve"> Inderjit Singh is not related to any director, Manager and other KMP</w:t>
      </w:r>
      <w:r w:rsidRPr="009C5E30">
        <w:rPr>
          <w:color w:val="auto"/>
          <w:sz w:val="22"/>
          <w:szCs w:val="22"/>
        </w:rPr>
        <w:t xml:space="preserve"> </w:t>
      </w:r>
      <w:r>
        <w:rPr>
          <w:color w:val="auto"/>
          <w:sz w:val="22"/>
          <w:szCs w:val="22"/>
        </w:rPr>
        <w:t>of the company</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Remuneration:NIL</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Remuneration sought to be paid: NIL</w:t>
      </w:r>
    </w:p>
    <w:p w:rsidR="002443DB" w:rsidRPr="009C5E30" w:rsidRDefault="002443DB" w:rsidP="002443DB">
      <w:pPr>
        <w:pStyle w:val="Header"/>
        <w:tabs>
          <w:tab w:val="clear" w:pos="4320"/>
          <w:tab w:val="clear" w:pos="8640"/>
        </w:tabs>
        <w:ind w:right="0"/>
        <w:rPr>
          <w:rFonts w:asciiTheme="majorHAnsi" w:hAnsiTheme="majorHAnsi"/>
          <w:color w:val="auto"/>
          <w:sz w:val="22"/>
          <w:szCs w:val="22"/>
        </w:rPr>
      </w:pPr>
      <w:r w:rsidRPr="009C5E30">
        <w:rPr>
          <w:rFonts w:asciiTheme="majorHAnsi" w:hAnsiTheme="majorHAnsi"/>
          <w:color w:val="auto"/>
          <w:sz w:val="22"/>
          <w:szCs w:val="22"/>
        </w:rPr>
        <w:t xml:space="preserve">No. of meetings of Board attended during the FY 2018-19: </w:t>
      </w:r>
      <w:r>
        <w:rPr>
          <w:rFonts w:asciiTheme="majorHAnsi" w:hAnsiTheme="majorHAnsi"/>
          <w:color w:val="auto"/>
          <w:sz w:val="22"/>
          <w:szCs w:val="22"/>
        </w:rPr>
        <w:t>4</w:t>
      </w:r>
    </w:p>
    <w:p w:rsidR="002443DB" w:rsidRDefault="002443DB" w:rsidP="002443DB">
      <w:pPr>
        <w:spacing w:after="200" w:line="276" w:lineRule="auto"/>
        <w:ind w:right="0"/>
        <w:rPr>
          <w:rFonts w:asciiTheme="majorHAnsi" w:hAnsiTheme="majorHAnsi"/>
          <w:color w:val="auto"/>
          <w:sz w:val="22"/>
          <w:szCs w:val="22"/>
        </w:rPr>
      </w:pPr>
      <w:r w:rsidRPr="0006221B">
        <w:rPr>
          <w:rFonts w:asciiTheme="majorHAnsi" w:hAnsiTheme="majorHAnsi"/>
          <w:color w:val="auto"/>
          <w:sz w:val="22"/>
          <w:szCs w:val="22"/>
        </w:rPr>
        <w:t>Justification for appointment and Remuneration:</w:t>
      </w:r>
      <w:r w:rsidRPr="009C5E30">
        <w:rPr>
          <w:rFonts w:asciiTheme="majorHAnsi" w:hAnsiTheme="majorHAnsi"/>
          <w:color w:val="auto"/>
          <w:sz w:val="22"/>
          <w:szCs w:val="22"/>
        </w:rPr>
        <w:t xml:space="preserve"> </w:t>
      </w:r>
      <w:r>
        <w:rPr>
          <w:rFonts w:asciiTheme="majorHAnsi" w:hAnsiTheme="majorHAnsi"/>
          <w:color w:val="auto"/>
          <w:sz w:val="22"/>
          <w:szCs w:val="22"/>
        </w:rPr>
        <w:t xml:space="preserve">  Having 16 years of experience in General administration.</w:t>
      </w:r>
    </w:p>
    <w:p w:rsidR="00E07332" w:rsidRDefault="0006221B" w:rsidP="00E07332">
      <w:pPr>
        <w:spacing w:after="200" w:line="276" w:lineRule="auto"/>
        <w:ind w:right="0"/>
        <w:jc w:val="left"/>
        <w:rPr>
          <w:rFonts w:asciiTheme="majorHAnsi" w:hAnsiTheme="majorHAnsi"/>
          <w:color w:val="auto"/>
          <w:sz w:val="22"/>
          <w:szCs w:val="22"/>
        </w:rPr>
      </w:pPr>
      <w:r>
        <w:rPr>
          <w:rFonts w:asciiTheme="majorHAnsi" w:hAnsiTheme="majorHAnsi"/>
          <w:color w:val="auto"/>
          <w:sz w:val="22"/>
          <w:szCs w:val="22"/>
        </w:rPr>
        <w:t xml:space="preserve">Having experience in sales </w:t>
      </w:r>
      <w:r w:rsidR="00AE499F">
        <w:rPr>
          <w:rFonts w:asciiTheme="majorHAnsi" w:hAnsiTheme="majorHAnsi"/>
          <w:color w:val="auto"/>
          <w:sz w:val="22"/>
          <w:szCs w:val="22"/>
        </w:rPr>
        <w:t>management.</w:t>
      </w:r>
    </w:p>
    <w:p w:rsidR="009C5E30" w:rsidRDefault="009C5E30" w:rsidP="009C5E30">
      <w:pPr>
        <w:spacing w:after="200"/>
        <w:ind w:right="0"/>
        <w:jc w:val="left"/>
        <w:rPr>
          <w:color w:val="auto"/>
          <w:sz w:val="22"/>
          <w:szCs w:val="22"/>
        </w:rPr>
      </w:pPr>
    </w:p>
    <w:p w:rsidR="009C5E30" w:rsidRDefault="009C5E30" w:rsidP="007B4C96">
      <w:pPr>
        <w:spacing w:after="200"/>
        <w:ind w:left="90" w:right="0"/>
        <w:jc w:val="left"/>
        <w:rPr>
          <w:color w:val="auto"/>
          <w:sz w:val="22"/>
          <w:szCs w:val="22"/>
        </w:rPr>
      </w:pPr>
    </w:p>
    <w:p w:rsidR="00BE57DB" w:rsidRPr="00B002FA" w:rsidRDefault="00BE57DB" w:rsidP="007B4C96">
      <w:pPr>
        <w:spacing w:after="200"/>
        <w:ind w:left="90" w:right="0"/>
        <w:jc w:val="left"/>
        <w:rPr>
          <w:b/>
          <w:sz w:val="22"/>
          <w:szCs w:val="22"/>
          <w:lang w:eastAsia="ar-SA"/>
        </w:rPr>
      </w:pPr>
    </w:p>
    <w:p w:rsidR="002443DB" w:rsidRDefault="002443DB">
      <w:pPr>
        <w:spacing w:after="200" w:line="276" w:lineRule="auto"/>
        <w:ind w:right="0"/>
        <w:jc w:val="left"/>
        <w:rPr>
          <w:b/>
          <w:sz w:val="22"/>
          <w:szCs w:val="22"/>
          <w:u w:val="single"/>
        </w:rPr>
      </w:pPr>
      <w:r>
        <w:rPr>
          <w:b/>
          <w:sz w:val="22"/>
          <w:szCs w:val="22"/>
          <w:u w:val="single"/>
        </w:rPr>
        <w:br w:type="page"/>
      </w:r>
    </w:p>
    <w:p w:rsidR="00DE4BBC" w:rsidRPr="00B002FA" w:rsidRDefault="00DE4BBC" w:rsidP="00784C3F">
      <w:pPr>
        <w:spacing w:after="200"/>
        <w:ind w:right="0"/>
        <w:jc w:val="center"/>
        <w:rPr>
          <w:b/>
          <w:sz w:val="22"/>
          <w:szCs w:val="22"/>
          <w:u w:val="single"/>
        </w:rPr>
      </w:pPr>
      <w:r w:rsidRPr="00B002FA">
        <w:rPr>
          <w:b/>
          <w:sz w:val="22"/>
          <w:szCs w:val="22"/>
          <w:u w:val="single"/>
        </w:rPr>
        <w:lastRenderedPageBreak/>
        <w:t>DIRECTORS’ REPORT</w:t>
      </w:r>
    </w:p>
    <w:p w:rsidR="00DE4BBC" w:rsidRPr="00B002FA" w:rsidRDefault="00DE4BBC" w:rsidP="006A2E9D">
      <w:pPr>
        <w:ind w:right="0"/>
        <w:rPr>
          <w:sz w:val="22"/>
          <w:szCs w:val="22"/>
        </w:rPr>
      </w:pPr>
      <w:r w:rsidRPr="00B002FA">
        <w:rPr>
          <w:sz w:val="22"/>
          <w:szCs w:val="22"/>
        </w:rPr>
        <w:t>Dear Members,</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Your Directors have pleasure in presenting before you their</w:t>
      </w:r>
      <w:r w:rsidR="004855E6" w:rsidRPr="00B002FA">
        <w:rPr>
          <w:sz w:val="22"/>
          <w:szCs w:val="22"/>
        </w:rPr>
        <w:t xml:space="preserve"> </w:t>
      </w:r>
      <w:r w:rsidR="00432176">
        <w:rPr>
          <w:sz w:val="22"/>
          <w:szCs w:val="22"/>
        </w:rPr>
        <w:t>3</w:t>
      </w:r>
      <w:r w:rsidR="00784C3F">
        <w:rPr>
          <w:sz w:val="22"/>
          <w:szCs w:val="22"/>
        </w:rPr>
        <w:t>3</w:t>
      </w:r>
      <w:r w:rsidR="00784C3F" w:rsidRPr="00784C3F">
        <w:rPr>
          <w:sz w:val="22"/>
          <w:szCs w:val="22"/>
          <w:vertAlign w:val="superscript"/>
        </w:rPr>
        <w:t>rd</w:t>
      </w:r>
      <w:r w:rsidR="00784C3F">
        <w:rPr>
          <w:sz w:val="22"/>
          <w:szCs w:val="22"/>
        </w:rPr>
        <w:t xml:space="preserve"> </w:t>
      </w:r>
      <w:r w:rsidRPr="00B002FA">
        <w:rPr>
          <w:sz w:val="22"/>
          <w:szCs w:val="22"/>
        </w:rPr>
        <w:t>Annual Report together with the Audited Accounts of the Company for the year ended 31</w:t>
      </w:r>
      <w:r w:rsidRPr="00B002FA">
        <w:rPr>
          <w:sz w:val="22"/>
          <w:szCs w:val="22"/>
          <w:vertAlign w:val="superscript"/>
        </w:rPr>
        <w:t>st</w:t>
      </w:r>
      <w:r w:rsidRPr="00B002FA">
        <w:rPr>
          <w:sz w:val="22"/>
          <w:szCs w:val="22"/>
        </w:rPr>
        <w:t xml:space="preserve"> March, 201</w:t>
      </w:r>
      <w:r w:rsidR="00784C3F">
        <w:rPr>
          <w:sz w:val="22"/>
          <w:szCs w:val="22"/>
        </w:rPr>
        <w:t>9</w:t>
      </w:r>
      <w:r w:rsidRPr="00B002FA">
        <w:rPr>
          <w:sz w:val="22"/>
          <w:szCs w:val="22"/>
        </w:rPr>
        <w:t>.</w:t>
      </w:r>
    </w:p>
    <w:p w:rsidR="00DE4BBC" w:rsidRPr="00B002FA" w:rsidRDefault="00DE4BBC" w:rsidP="006A2E9D">
      <w:pPr>
        <w:ind w:right="0"/>
        <w:rPr>
          <w:sz w:val="22"/>
          <w:szCs w:val="22"/>
        </w:rPr>
      </w:pPr>
    </w:p>
    <w:p w:rsidR="00DE4BBC" w:rsidRPr="00B002FA" w:rsidRDefault="00DE4BBC" w:rsidP="006A2E9D">
      <w:pPr>
        <w:pStyle w:val="Heading1"/>
        <w:ind w:right="0"/>
        <w:rPr>
          <w:sz w:val="22"/>
          <w:szCs w:val="22"/>
        </w:rPr>
      </w:pPr>
      <w:r w:rsidRPr="00B002FA">
        <w:rPr>
          <w:sz w:val="22"/>
          <w:szCs w:val="22"/>
        </w:rPr>
        <w:t>FINANCIAL RESULTS :-</w:t>
      </w:r>
    </w:p>
    <w:p w:rsidR="00DE4BBC" w:rsidRPr="00B002FA" w:rsidRDefault="00DE4BBC" w:rsidP="006A2E9D">
      <w:pPr>
        <w:pStyle w:val="BodyText"/>
        <w:ind w:right="0"/>
        <w:rPr>
          <w:sz w:val="22"/>
          <w:szCs w:val="22"/>
        </w:rPr>
      </w:pPr>
    </w:p>
    <w:p w:rsidR="00DE4BBC" w:rsidRPr="00B002FA" w:rsidRDefault="00DE4BBC" w:rsidP="006A2E9D">
      <w:pPr>
        <w:pStyle w:val="BodyText"/>
        <w:ind w:right="0"/>
        <w:rPr>
          <w:color w:val="auto"/>
          <w:sz w:val="22"/>
          <w:szCs w:val="22"/>
        </w:rPr>
      </w:pPr>
      <w:r w:rsidRPr="00B002FA">
        <w:rPr>
          <w:sz w:val="22"/>
          <w:szCs w:val="22"/>
        </w:rPr>
        <w:t xml:space="preserve">The financial results of the Company for the year under review are summarized for your consideration: </w:t>
      </w:r>
    </w:p>
    <w:tbl>
      <w:tblPr>
        <w:tblW w:w="8742" w:type="dxa"/>
        <w:tblInd w:w="96" w:type="dxa"/>
        <w:tblLook w:val="04A0"/>
      </w:tblPr>
      <w:tblGrid>
        <w:gridCol w:w="4242"/>
        <w:gridCol w:w="2160"/>
        <w:gridCol w:w="2340"/>
      </w:tblGrid>
      <w:tr w:rsidR="008F63F7" w:rsidRPr="00B002FA" w:rsidTr="008F63F7">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8F63F7" w:rsidRPr="00B002FA" w:rsidRDefault="008F63F7" w:rsidP="006A2E9D">
            <w:pPr>
              <w:ind w:right="0"/>
              <w:jc w:val="left"/>
              <w:rPr>
                <w:b/>
                <w:color w:val="auto"/>
              </w:rPr>
            </w:pPr>
            <w:r w:rsidRPr="00B002F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8F63F7" w:rsidRPr="00B002FA" w:rsidRDefault="008F63F7" w:rsidP="006A2E9D">
            <w:pPr>
              <w:ind w:right="0"/>
              <w:jc w:val="center"/>
              <w:rPr>
                <w:b/>
                <w:color w:val="auto"/>
              </w:rPr>
            </w:pPr>
            <w:r w:rsidRPr="00B002FA">
              <w:rPr>
                <w:b/>
                <w:color w:val="auto"/>
                <w:sz w:val="22"/>
                <w:szCs w:val="22"/>
              </w:rPr>
              <w:t>201</w:t>
            </w:r>
            <w:r w:rsidR="00784C3F">
              <w:rPr>
                <w:b/>
                <w:color w:val="auto"/>
                <w:sz w:val="22"/>
                <w:szCs w:val="22"/>
              </w:rPr>
              <w:t>8</w:t>
            </w:r>
            <w:r w:rsidRPr="00B002FA">
              <w:rPr>
                <w:b/>
                <w:color w:val="auto"/>
                <w:sz w:val="22"/>
                <w:szCs w:val="22"/>
              </w:rPr>
              <w:t>-201</w:t>
            </w:r>
            <w:r w:rsidR="00784C3F">
              <w:rPr>
                <w:b/>
                <w:color w:val="auto"/>
                <w:sz w:val="22"/>
                <w:szCs w:val="22"/>
              </w:rPr>
              <w:t>9</w:t>
            </w:r>
          </w:p>
          <w:p w:rsidR="008F63F7" w:rsidRPr="00B002FA" w:rsidRDefault="008F63F7" w:rsidP="006A2E9D">
            <w:pPr>
              <w:ind w:right="0"/>
              <w:jc w:val="center"/>
              <w:rPr>
                <w:b/>
                <w:color w:val="auto"/>
              </w:rPr>
            </w:pPr>
            <w:r w:rsidRPr="00B002FA">
              <w:rPr>
                <w:b/>
                <w:color w:val="auto"/>
                <w:sz w:val="22"/>
                <w:szCs w:val="22"/>
              </w:rPr>
              <w:t>(Rs. In Lacs)</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b/>
                <w:color w:val="auto"/>
              </w:rPr>
            </w:pPr>
            <w:r w:rsidRPr="00B002FA">
              <w:rPr>
                <w:b/>
                <w:color w:val="auto"/>
                <w:sz w:val="22"/>
                <w:szCs w:val="22"/>
              </w:rPr>
              <w:t>201</w:t>
            </w:r>
            <w:r>
              <w:rPr>
                <w:b/>
                <w:color w:val="auto"/>
                <w:sz w:val="22"/>
                <w:szCs w:val="22"/>
              </w:rPr>
              <w:t>7</w:t>
            </w:r>
            <w:r w:rsidRPr="00B002FA">
              <w:rPr>
                <w:b/>
                <w:color w:val="auto"/>
                <w:sz w:val="22"/>
                <w:szCs w:val="22"/>
              </w:rPr>
              <w:t>-201</w:t>
            </w:r>
            <w:r>
              <w:rPr>
                <w:b/>
                <w:color w:val="auto"/>
                <w:sz w:val="22"/>
                <w:szCs w:val="22"/>
              </w:rPr>
              <w:t>8</w:t>
            </w:r>
          </w:p>
          <w:p w:rsidR="008F63F7" w:rsidRPr="00B002FA" w:rsidRDefault="00784C3F" w:rsidP="00784C3F">
            <w:pPr>
              <w:ind w:right="0"/>
              <w:jc w:val="center"/>
              <w:rPr>
                <w:b/>
                <w:color w:val="auto"/>
              </w:rPr>
            </w:pPr>
            <w:r w:rsidRPr="00B002FA">
              <w:rPr>
                <w:b/>
                <w:color w:val="auto"/>
                <w:sz w:val="22"/>
                <w:szCs w:val="22"/>
              </w:rPr>
              <w:t xml:space="preserve"> </w:t>
            </w:r>
            <w:r w:rsidR="008F63F7" w:rsidRPr="00B002FA">
              <w:rPr>
                <w:b/>
                <w:color w:val="auto"/>
                <w:sz w:val="22"/>
                <w:szCs w:val="22"/>
              </w:rPr>
              <w:t>(Rs. In Lacs)</w:t>
            </w:r>
          </w:p>
        </w:tc>
      </w:tr>
      <w:tr w:rsidR="00784C3F" w:rsidRPr="00B002FA" w:rsidTr="008F63F7">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784C3F" w:rsidRPr="00B002FA" w:rsidRDefault="00784C3F" w:rsidP="006A2E9D">
            <w:pPr>
              <w:ind w:right="0"/>
              <w:jc w:val="left"/>
              <w:rPr>
                <w:color w:val="auto"/>
              </w:rPr>
            </w:pPr>
            <w:r>
              <w:rPr>
                <w:color w:val="auto"/>
                <w:sz w:val="22"/>
                <w:szCs w:val="22"/>
              </w:rPr>
              <w:t>Total Revenue</w:t>
            </w:r>
          </w:p>
        </w:tc>
        <w:tc>
          <w:tcPr>
            <w:tcW w:w="2160" w:type="dxa"/>
            <w:tcBorders>
              <w:top w:val="nil"/>
              <w:left w:val="nil"/>
              <w:bottom w:val="single" w:sz="8" w:space="0" w:color="auto"/>
              <w:right w:val="single" w:sz="8" w:space="0" w:color="auto"/>
            </w:tcBorders>
            <w:shd w:val="clear" w:color="auto" w:fill="auto"/>
            <w:hideMark/>
          </w:tcPr>
          <w:p w:rsidR="00784C3F" w:rsidRPr="00B002FA" w:rsidRDefault="006704F2" w:rsidP="006A2E9D">
            <w:pPr>
              <w:ind w:right="0"/>
              <w:jc w:val="center"/>
              <w:rPr>
                <w:color w:val="auto"/>
              </w:rPr>
            </w:pPr>
            <w:r>
              <w:rPr>
                <w:color w:val="auto"/>
              </w:rPr>
              <w:t>20.72</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color w:val="auto"/>
              </w:rPr>
            </w:pPr>
            <w:r>
              <w:rPr>
                <w:color w:val="auto"/>
              </w:rPr>
              <w:t>18.11</w:t>
            </w:r>
          </w:p>
        </w:tc>
      </w:tr>
      <w:tr w:rsidR="00784C3F" w:rsidRPr="00B002FA" w:rsidTr="008F63F7">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784C3F" w:rsidRDefault="00784C3F" w:rsidP="006A2E9D">
            <w:pPr>
              <w:ind w:right="0"/>
              <w:jc w:val="left"/>
              <w:rPr>
                <w:color w:val="auto"/>
              </w:rPr>
            </w:pPr>
            <w:r>
              <w:rPr>
                <w:color w:val="auto"/>
                <w:sz w:val="22"/>
                <w:szCs w:val="22"/>
              </w:rPr>
              <w:t>Total Expenses</w:t>
            </w:r>
          </w:p>
        </w:tc>
        <w:tc>
          <w:tcPr>
            <w:tcW w:w="2160" w:type="dxa"/>
            <w:tcBorders>
              <w:top w:val="nil"/>
              <w:left w:val="nil"/>
              <w:bottom w:val="single" w:sz="8" w:space="0" w:color="auto"/>
              <w:right w:val="single" w:sz="8" w:space="0" w:color="auto"/>
            </w:tcBorders>
            <w:shd w:val="clear" w:color="auto" w:fill="auto"/>
            <w:hideMark/>
          </w:tcPr>
          <w:p w:rsidR="00784C3F" w:rsidRDefault="006704F2" w:rsidP="006A2E9D">
            <w:pPr>
              <w:ind w:right="0"/>
              <w:jc w:val="center"/>
              <w:rPr>
                <w:color w:val="auto"/>
              </w:rPr>
            </w:pPr>
            <w:r>
              <w:rPr>
                <w:color w:val="auto"/>
                <w:sz w:val="22"/>
                <w:szCs w:val="22"/>
              </w:rPr>
              <w:t>5</w:t>
            </w:r>
            <w:r w:rsidR="00077DCC">
              <w:rPr>
                <w:color w:val="auto"/>
                <w:sz w:val="22"/>
                <w:szCs w:val="22"/>
              </w:rPr>
              <w:t>5.69</w:t>
            </w:r>
          </w:p>
        </w:tc>
        <w:tc>
          <w:tcPr>
            <w:tcW w:w="2340" w:type="dxa"/>
            <w:tcBorders>
              <w:top w:val="single" w:sz="8" w:space="0" w:color="auto"/>
              <w:left w:val="nil"/>
              <w:bottom w:val="single" w:sz="8" w:space="0" w:color="auto"/>
              <w:right w:val="single" w:sz="4" w:space="0" w:color="auto"/>
            </w:tcBorders>
          </w:tcPr>
          <w:p w:rsidR="00784C3F" w:rsidRDefault="00784C3F" w:rsidP="00784C3F">
            <w:pPr>
              <w:ind w:right="0"/>
              <w:jc w:val="center"/>
              <w:rPr>
                <w:color w:val="auto"/>
              </w:rPr>
            </w:pPr>
            <w:r>
              <w:rPr>
                <w:color w:val="auto"/>
                <w:sz w:val="22"/>
                <w:szCs w:val="22"/>
              </w:rPr>
              <w:t>105.20</w:t>
            </w:r>
          </w:p>
        </w:tc>
      </w:tr>
      <w:tr w:rsidR="00784C3F" w:rsidRPr="00B002F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784C3F" w:rsidRPr="00B002FA" w:rsidRDefault="00784C3F" w:rsidP="006A2E9D">
            <w:pPr>
              <w:ind w:right="0"/>
              <w:jc w:val="left"/>
              <w:rPr>
                <w:color w:val="auto"/>
              </w:rPr>
            </w:pPr>
            <w:r w:rsidRPr="00B002F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784C3F" w:rsidRPr="00B002FA" w:rsidRDefault="00784C3F" w:rsidP="006A2E9D">
            <w:pPr>
              <w:ind w:right="0"/>
              <w:jc w:val="center"/>
              <w:rPr>
                <w:color w:val="auto"/>
              </w:rPr>
            </w:pPr>
            <w:r w:rsidRPr="00B002FA">
              <w:rPr>
                <w:color w:val="auto"/>
                <w:sz w:val="22"/>
                <w:szCs w:val="22"/>
              </w:rPr>
              <w:t>0.</w:t>
            </w:r>
            <w:r w:rsidR="00077DCC">
              <w:rPr>
                <w:color w:val="auto"/>
                <w:sz w:val="22"/>
                <w:szCs w:val="22"/>
              </w:rPr>
              <w:t>52</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color w:val="auto"/>
              </w:rPr>
            </w:pPr>
            <w:r w:rsidRPr="00B002FA">
              <w:rPr>
                <w:color w:val="auto"/>
                <w:sz w:val="22"/>
                <w:szCs w:val="22"/>
              </w:rPr>
              <w:t>0.</w:t>
            </w:r>
            <w:r>
              <w:rPr>
                <w:color w:val="auto"/>
                <w:sz w:val="22"/>
                <w:szCs w:val="22"/>
              </w:rPr>
              <w:t>68</w:t>
            </w:r>
          </w:p>
        </w:tc>
      </w:tr>
      <w:tr w:rsidR="00784C3F" w:rsidRPr="00B002F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784C3F" w:rsidRPr="00B002FA" w:rsidRDefault="00784C3F" w:rsidP="006A2E9D">
            <w:pPr>
              <w:ind w:right="0"/>
              <w:jc w:val="left"/>
              <w:rPr>
                <w:color w:val="auto"/>
              </w:rPr>
            </w:pPr>
            <w:r w:rsidRPr="00B002F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784C3F" w:rsidRPr="00B002FA" w:rsidRDefault="00077DCC" w:rsidP="006A2E9D">
            <w:pPr>
              <w:ind w:right="0"/>
              <w:jc w:val="center"/>
              <w:rPr>
                <w:color w:val="auto"/>
              </w:rPr>
            </w:pPr>
            <w:r>
              <w:rPr>
                <w:color w:val="auto"/>
                <w:sz w:val="22"/>
                <w:szCs w:val="22"/>
              </w:rPr>
              <w:t>-</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color w:val="auto"/>
              </w:rPr>
            </w:pPr>
            <w:r w:rsidRPr="00B002FA">
              <w:rPr>
                <w:color w:val="auto"/>
                <w:sz w:val="22"/>
                <w:szCs w:val="22"/>
              </w:rPr>
              <w:t>3.</w:t>
            </w:r>
            <w:r>
              <w:rPr>
                <w:color w:val="auto"/>
                <w:sz w:val="22"/>
                <w:szCs w:val="22"/>
              </w:rPr>
              <w:t>16</w:t>
            </w:r>
          </w:p>
        </w:tc>
      </w:tr>
      <w:tr w:rsidR="00784C3F" w:rsidRPr="00B002F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784C3F" w:rsidRPr="00B002FA" w:rsidRDefault="00784C3F" w:rsidP="006A2E9D">
            <w:pPr>
              <w:ind w:right="0"/>
              <w:jc w:val="left"/>
              <w:rPr>
                <w:color w:val="auto"/>
              </w:rPr>
            </w:pPr>
            <w:r w:rsidRPr="00B002F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784C3F" w:rsidRPr="00B002FA" w:rsidRDefault="00784C3F" w:rsidP="00077DCC">
            <w:pPr>
              <w:ind w:right="0"/>
              <w:jc w:val="center"/>
              <w:rPr>
                <w:color w:val="auto"/>
              </w:rPr>
            </w:pPr>
            <w:r w:rsidRPr="00B002FA">
              <w:rPr>
                <w:color w:val="auto"/>
                <w:sz w:val="22"/>
                <w:szCs w:val="22"/>
              </w:rPr>
              <w:t>(</w:t>
            </w:r>
            <w:r w:rsidR="00077DCC">
              <w:rPr>
                <w:color w:val="auto"/>
                <w:sz w:val="22"/>
                <w:szCs w:val="22"/>
              </w:rPr>
              <w:t>35.49</w:t>
            </w:r>
            <w:r w:rsidRPr="00B002FA">
              <w:rPr>
                <w:color w:val="auto"/>
                <w:sz w:val="22"/>
                <w:szCs w:val="22"/>
              </w:rPr>
              <w:t>)</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color w:val="auto"/>
              </w:rPr>
            </w:pPr>
            <w:r w:rsidRPr="00B002FA">
              <w:rPr>
                <w:color w:val="auto"/>
                <w:sz w:val="22"/>
                <w:szCs w:val="22"/>
              </w:rPr>
              <w:t>(</w:t>
            </w:r>
            <w:r>
              <w:rPr>
                <w:color w:val="auto"/>
                <w:sz w:val="22"/>
                <w:szCs w:val="22"/>
              </w:rPr>
              <w:t>90.93</w:t>
            </w:r>
            <w:r w:rsidRPr="00B002FA">
              <w:rPr>
                <w:color w:val="auto"/>
                <w:sz w:val="22"/>
                <w:szCs w:val="22"/>
              </w:rPr>
              <w:t>)</w:t>
            </w:r>
          </w:p>
        </w:tc>
      </w:tr>
      <w:tr w:rsidR="00784C3F" w:rsidRPr="00B002F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784C3F" w:rsidRPr="00B002FA" w:rsidRDefault="00784C3F" w:rsidP="006A2E9D">
            <w:pPr>
              <w:ind w:right="0"/>
              <w:jc w:val="left"/>
              <w:rPr>
                <w:color w:val="auto"/>
              </w:rPr>
            </w:pPr>
            <w:r w:rsidRPr="00B002F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784C3F" w:rsidRPr="00B002FA" w:rsidRDefault="00784C3F" w:rsidP="006A2E9D">
            <w:pPr>
              <w:ind w:right="0"/>
              <w:jc w:val="center"/>
              <w:rPr>
                <w:color w:val="auto"/>
              </w:rPr>
            </w:pPr>
            <w:r w:rsidRPr="00B002FA">
              <w:rPr>
                <w:color w:val="auto"/>
                <w:sz w:val="22"/>
                <w:szCs w:val="22"/>
              </w:rPr>
              <w:t>-</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color w:val="auto"/>
              </w:rPr>
            </w:pPr>
            <w:r w:rsidRPr="00B002FA">
              <w:rPr>
                <w:color w:val="auto"/>
                <w:sz w:val="22"/>
                <w:szCs w:val="22"/>
              </w:rPr>
              <w:t>-</w:t>
            </w:r>
          </w:p>
        </w:tc>
      </w:tr>
      <w:tr w:rsidR="00784C3F" w:rsidRPr="00B002F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784C3F" w:rsidRPr="00B002FA" w:rsidRDefault="00784C3F" w:rsidP="006A2E9D">
            <w:pPr>
              <w:ind w:right="0"/>
              <w:jc w:val="left"/>
              <w:rPr>
                <w:color w:val="auto"/>
              </w:rPr>
            </w:pPr>
            <w:r w:rsidRPr="00B002F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784C3F" w:rsidRPr="00B002FA" w:rsidRDefault="00784C3F" w:rsidP="00077DCC">
            <w:pPr>
              <w:ind w:right="0"/>
              <w:jc w:val="center"/>
              <w:rPr>
                <w:color w:val="auto"/>
              </w:rPr>
            </w:pPr>
            <w:r w:rsidRPr="00B002FA">
              <w:rPr>
                <w:color w:val="auto"/>
                <w:sz w:val="22"/>
                <w:szCs w:val="22"/>
              </w:rPr>
              <w:t>(</w:t>
            </w:r>
            <w:r w:rsidR="00077DCC">
              <w:rPr>
                <w:color w:val="auto"/>
                <w:sz w:val="22"/>
                <w:szCs w:val="22"/>
              </w:rPr>
              <w:t>35.49</w:t>
            </w:r>
            <w:r w:rsidRPr="00B002FA">
              <w:rPr>
                <w:color w:val="auto"/>
                <w:sz w:val="22"/>
                <w:szCs w:val="22"/>
              </w:rPr>
              <w:t>)</w:t>
            </w:r>
          </w:p>
        </w:tc>
        <w:tc>
          <w:tcPr>
            <w:tcW w:w="2340" w:type="dxa"/>
            <w:tcBorders>
              <w:top w:val="single" w:sz="8" w:space="0" w:color="auto"/>
              <w:left w:val="nil"/>
              <w:bottom w:val="single" w:sz="8" w:space="0" w:color="auto"/>
              <w:right w:val="single" w:sz="4" w:space="0" w:color="auto"/>
            </w:tcBorders>
          </w:tcPr>
          <w:p w:rsidR="00784C3F" w:rsidRPr="00B002FA" w:rsidRDefault="00784C3F" w:rsidP="00784C3F">
            <w:pPr>
              <w:ind w:right="0"/>
              <w:jc w:val="center"/>
              <w:rPr>
                <w:color w:val="auto"/>
              </w:rPr>
            </w:pPr>
            <w:r w:rsidRPr="00B002FA">
              <w:rPr>
                <w:color w:val="auto"/>
                <w:sz w:val="22"/>
                <w:szCs w:val="22"/>
              </w:rPr>
              <w:t>(</w:t>
            </w:r>
            <w:r>
              <w:rPr>
                <w:color w:val="auto"/>
                <w:sz w:val="22"/>
                <w:szCs w:val="22"/>
              </w:rPr>
              <w:t>90.93</w:t>
            </w:r>
            <w:r w:rsidRPr="00B002FA">
              <w:rPr>
                <w:color w:val="auto"/>
                <w:sz w:val="22"/>
                <w:szCs w:val="22"/>
              </w:rPr>
              <w:t>)</w:t>
            </w:r>
          </w:p>
        </w:tc>
      </w:tr>
    </w:tbl>
    <w:p w:rsidR="00DE4BBC" w:rsidRPr="00B002FA" w:rsidRDefault="00DE4BBC" w:rsidP="006A2E9D">
      <w:pPr>
        <w:pStyle w:val="BodyText"/>
        <w:ind w:right="0"/>
        <w:rPr>
          <w:sz w:val="22"/>
          <w:szCs w:val="22"/>
        </w:rPr>
      </w:pPr>
    </w:p>
    <w:p w:rsidR="00DE4BBC" w:rsidRPr="00B002FA" w:rsidRDefault="00DE4BBC" w:rsidP="006A2E9D">
      <w:pPr>
        <w:pStyle w:val="BodyText"/>
        <w:ind w:right="0"/>
        <w:rPr>
          <w:b/>
          <w:sz w:val="22"/>
          <w:szCs w:val="22"/>
          <w:u w:val="single"/>
        </w:rPr>
      </w:pPr>
      <w:r w:rsidRPr="00B002FA">
        <w:rPr>
          <w:b/>
          <w:sz w:val="22"/>
          <w:szCs w:val="22"/>
          <w:u w:val="single"/>
        </w:rPr>
        <w:t>STATE OF COMPANY’S AFFAIRS/ BRIEF DESCRIPTION OF THE COMPANY’S WORKING DURING THE YEAR/HIGHLIGHTS/OPERATIONS</w:t>
      </w:r>
    </w:p>
    <w:p w:rsidR="00DE4BBC" w:rsidRPr="00B002FA" w:rsidRDefault="00DE4BBC" w:rsidP="006A2E9D">
      <w:pPr>
        <w:autoSpaceDE w:val="0"/>
        <w:autoSpaceDN w:val="0"/>
        <w:adjustRightInd w:val="0"/>
        <w:ind w:right="0"/>
        <w:jc w:val="left"/>
        <w:rPr>
          <w:rFonts w:eastAsiaTheme="minorHAnsi"/>
          <w:color w:val="58595B"/>
          <w:sz w:val="22"/>
          <w:szCs w:val="22"/>
        </w:rPr>
      </w:pPr>
    </w:p>
    <w:p w:rsidR="00DE4BBC" w:rsidRPr="00B002FA" w:rsidRDefault="00DE4BBC" w:rsidP="006A2E9D">
      <w:pPr>
        <w:autoSpaceDE w:val="0"/>
        <w:autoSpaceDN w:val="0"/>
        <w:adjustRightInd w:val="0"/>
        <w:ind w:right="0"/>
        <w:rPr>
          <w:bCs/>
          <w:color w:val="auto"/>
          <w:sz w:val="22"/>
          <w:szCs w:val="22"/>
        </w:rPr>
      </w:pPr>
      <w:r w:rsidRPr="00B002FA">
        <w:rPr>
          <w:bCs/>
          <w:color w:val="auto"/>
          <w:sz w:val="22"/>
          <w:szCs w:val="22"/>
        </w:rPr>
        <w:t xml:space="preserve">During the year under review, </w:t>
      </w:r>
      <w:r w:rsidR="00DC7D72">
        <w:rPr>
          <w:bCs/>
          <w:color w:val="auto"/>
          <w:sz w:val="22"/>
          <w:szCs w:val="22"/>
        </w:rPr>
        <w:t xml:space="preserve">Total </w:t>
      </w:r>
      <w:r w:rsidRPr="00B002FA">
        <w:rPr>
          <w:bCs/>
          <w:color w:val="auto"/>
          <w:sz w:val="22"/>
          <w:szCs w:val="22"/>
        </w:rPr>
        <w:t xml:space="preserve">revenue from activities stood at   Rs. </w:t>
      </w:r>
      <w:r w:rsidR="00077DCC">
        <w:rPr>
          <w:bCs/>
          <w:color w:val="auto"/>
          <w:sz w:val="22"/>
          <w:szCs w:val="22"/>
        </w:rPr>
        <w:t>20.72</w:t>
      </w:r>
      <w:r w:rsidR="006A2E9D">
        <w:rPr>
          <w:bCs/>
          <w:color w:val="auto"/>
          <w:sz w:val="22"/>
          <w:szCs w:val="22"/>
        </w:rPr>
        <w:t xml:space="preserve"> lacs</w:t>
      </w:r>
      <w:r w:rsidRPr="00B002FA">
        <w:rPr>
          <w:bCs/>
          <w:color w:val="auto"/>
          <w:sz w:val="22"/>
          <w:szCs w:val="22"/>
        </w:rPr>
        <w:t xml:space="preserve"> </w:t>
      </w:r>
      <w:r w:rsidR="000104FE" w:rsidRPr="00B002FA">
        <w:rPr>
          <w:bCs/>
          <w:color w:val="auto"/>
          <w:sz w:val="22"/>
          <w:szCs w:val="22"/>
        </w:rPr>
        <w:t xml:space="preserve">which is </w:t>
      </w:r>
      <w:r w:rsidR="006A2E9D">
        <w:rPr>
          <w:bCs/>
          <w:color w:val="auto"/>
          <w:sz w:val="22"/>
          <w:szCs w:val="22"/>
        </w:rPr>
        <w:t xml:space="preserve">very low </w:t>
      </w:r>
      <w:r w:rsidR="005D6526" w:rsidRPr="00B002FA">
        <w:rPr>
          <w:bCs/>
          <w:color w:val="auto"/>
          <w:sz w:val="22"/>
          <w:szCs w:val="22"/>
        </w:rPr>
        <w:t>as compa</w:t>
      </w:r>
      <w:r w:rsidR="000104FE" w:rsidRPr="00B002FA">
        <w:rPr>
          <w:bCs/>
          <w:color w:val="auto"/>
          <w:sz w:val="22"/>
          <w:szCs w:val="22"/>
        </w:rPr>
        <w:t xml:space="preserve">red to the previous year. The company suffered a net loss of Rs. </w:t>
      </w:r>
      <w:r w:rsidR="00077DCC">
        <w:rPr>
          <w:bCs/>
          <w:color w:val="auto"/>
          <w:sz w:val="22"/>
          <w:szCs w:val="22"/>
        </w:rPr>
        <w:t>35.49</w:t>
      </w:r>
      <w:r w:rsidR="000104FE" w:rsidRPr="00B002FA">
        <w:rPr>
          <w:bCs/>
          <w:color w:val="auto"/>
          <w:sz w:val="22"/>
          <w:szCs w:val="22"/>
        </w:rPr>
        <w:t xml:space="preserve"> lacs due to adverse market conditions. </w:t>
      </w:r>
    </w:p>
    <w:p w:rsidR="00DE4BBC" w:rsidRPr="00B002FA" w:rsidRDefault="00DE4BBC" w:rsidP="006A2E9D">
      <w:pPr>
        <w:autoSpaceDE w:val="0"/>
        <w:autoSpaceDN w:val="0"/>
        <w:adjustRightInd w:val="0"/>
        <w:ind w:right="0"/>
        <w:jc w:val="left"/>
        <w:rPr>
          <w:bCs/>
          <w:sz w:val="22"/>
          <w:szCs w:val="22"/>
        </w:rPr>
      </w:pPr>
    </w:p>
    <w:p w:rsidR="00DE4BBC" w:rsidRPr="00B002FA" w:rsidRDefault="001D157C" w:rsidP="006A2E9D">
      <w:pPr>
        <w:pStyle w:val="BodyText"/>
        <w:ind w:right="0"/>
        <w:rPr>
          <w:b/>
          <w:sz w:val="22"/>
          <w:szCs w:val="22"/>
        </w:rPr>
      </w:pPr>
      <w:r w:rsidRPr="00B002FA">
        <w:rPr>
          <w:b/>
          <w:sz w:val="22"/>
          <w:szCs w:val="22"/>
          <w:u w:val="single"/>
        </w:rPr>
        <w:t>DIVIDEND</w:t>
      </w:r>
      <w:r w:rsidRPr="00B002FA">
        <w:rPr>
          <w:b/>
          <w:sz w:val="22"/>
          <w:szCs w:val="22"/>
        </w:rPr>
        <w:t>:</w:t>
      </w:r>
      <w:r w:rsidR="00DE4BBC" w:rsidRPr="00B002FA">
        <w:rPr>
          <w:b/>
          <w:sz w:val="22"/>
          <w:szCs w:val="22"/>
        </w:rPr>
        <w:t>-</w:t>
      </w:r>
    </w:p>
    <w:p w:rsidR="00DE4BBC" w:rsidRPr="00B002FA" w:rsidRDefault="00DE4BBC" w:rsidP="006A2E9D">
      <w:pPr>
        <w:pStyle w:val="BodyText"/>
        <w:ind w:right="0"/>
        <w:rPr>
          <w:sz w:val="22"/>
          <w:szCs w:val="22"/>
        </w:rPr>
      </w:pPr>
      <w:r w:rsidRPr="00B002FA">
        <w:rPr>
          <w:sz w:val="22"/>
          <w:szCs w:val="22"/>
        </w:rPr>
        <w:t xml:space="preserve">Your Directors </w:t>
      </w:r>
      <w:r w:rsidR="000104FE" w:rsidRPr="00B002FA">
        <w:rPr>
          <w:sz w:val="22"/>
          <w:szCs w:val="22"/>
        </w:rPr>
        <w:t xml:space="preserve">have not </w:t>
      </w:r>
      <w:r w:rsidRPr="00B002FA">
        <w:rPr>
          <w:sz w:val="22"/>
          <w:szCs w:val="22"/>
        </w:rPr>
        <w:t>declare</w:t>
      </w:r>
      <w:r w:rsidR="000104FE" w:rsidRPr="00B002FA">
        <w:rPr>
          <w:sz w:val="22"/>
          <w:szCs w:val="22"/>
        </w:rPr>
        <w:t>d</w:t>
      </w:r>
      <w:r w:rsidRPr="00B002FA">
        <w:rPr>
          <w:sz w:val="22"/>
          <w:szCs w:val="22"/>
        </w:rPr>
        <w:t xml:space="preserve"> any Dividend for the year under review. </w:t>
      </w:r>
    </w:p>
    <w:p w:rsidR="00DE4BBC" w:rsidRPr="00B002FA" w:rsidRDefault="001D157C" w:rsidP="006A2E9D">
      <w:pPr>
        <w:pStyle w:val="BodyText"/>
        <w:ind w:right="0"/>
        <w:rPr>
          <w:b/>
          <w:sz w:val="22"/>
          <w:szCs w:val="22"/>
        </w:rPr>
      </w:pPr>
      <w:r w:rsidRPr="00B002FA">
        <w:rPr>
          <w:b/>
          <w:sz w:val="22"/>
          <w:szCs w:val="22"/>
          <w:u w:val="single"/>
        </w:rPr>
        <w:t>DIRECTORS</w:t>
      </w:r>
      <w:r w:rsidRPr="00B002FA">
        <w:rPr>
          <w:b/>
          <w:sz w:val="22"/>
          <w:szCs w:val="22"/>
        </w:rPr>
        <w:t>:</w:t>
      </w:r>
      <w:r w:rsidR="00DE4BBC" w:rsidRPr="00B002FA">
        <w:rPr>
          <w:b/>
          <w:sz w:val="22"/>
          <w:szCs w:val="22"/>
        </w:rPr>
        <w:t>-</w:t>
      </w:r>
    </w:p>
    <w:p w:rsidR="00077DCC" w:rsidRPr="00B002FA" w:rsidRDefault="00077DCC" w:rsidP="00077DCC">
      <w:pPr>
        <w:pStyle w:val="BodyText"/>
        <w:ind w:left="90" w:right="0"/>
        <w:rPr>
          <w:sz w:val="22"/>
          <w:szCs w:val="22"/>
        </w:rPr>
      </w:pPr>
      <w:r w:rsidRPr="00B002FA">
        <w:rPr>
          <w:sz w:val="22"/>
          <w:szCs w:val="22"/>
        </w:rPr>
        <w:t>In accordance with the provisions of the Companies Act, 1956 and Articles of Association of the Company, Mr</w:t>
      </w:r>
      <w:r>
        <w:rPr>
          <w:sz w:val="22"/>
          <w:szCs w:val="22"/>
        </w:rPr>
        <w:t>s</w:t>
      </w:r>
      <w:r w:rsidRPr="00B002FA">
        <w:rPr>
          <w:sz w:val="22"/>
          <w:szCs w:val="22"/>
        </w:rPr>
        <w:t xml:space="preserve">. </w:t>
      </w:r>
      <w:r>
        <w:rPr>
          <w:sz w:val="22"/>
          <w:szCs w:val="22"/>
        </w:rPr>
        <w:t>Parminder Kaur</w:t>
      </w:r>
      <w:r w:rsidRPr="00B002FA">
        <w:rPr>
          <w:sz w:val="22"/>
          <w:szCs w:val="22"/>
        </w:rPr>
        <w:t xml:space="preserve"> (000300</w:t>
      </w:r>
      <w:r>
        <w:rPr>
          <w:sz w:val="22"/>
          <w:szCs w:val="22"/>
        </w:rPr>
        <w:t>25</w:t>
      </w:r>
      <w:r w:rsidRPr="00B002FA">
        <w:rPr>
          <w:sz w:val="22"/>
          <w:szCs w:val="22"/>
        </w:rPr>
        <w:t>), Director of the Company retire by rotation in the ensuing Annual General Meeting and being eligible offer himself for re-appointment.</w:t>
      </w:r>
    </w:p>
    <w:p w:rsidR="00DE4BBC" w:rsidRDefault="00DE4BBC" w:rsidP="006A2E9D">
      <w:pPr>
        <w:pStyle w:val="ListParagraph"/>
        <w:tabs>
          <w:tab w:val="left" w:pos="720"/>
          <w:tab w:val="left" w:pos="810"/>
        </w:tabs>
        <w:spacing w:line="240" w:lineRule="auto"/>
        <w:ind w:left="0" w:right="0"/>
        <w:rPr>
          <w:rFonts w:ascii="Arial" w:eastAsia="Times New Roman" w:hAnsi="Arial"/>
        </w:rPr>
      </w:pPr>
    </w:p>
    <w:p w:rsidR="00DE4BBC" w:rsidRPr="00B002FA" w:rsidRDefault="00DE4BBC" w:rsidP="006A2E9D">
      <w:pPr>
        <w:pStyle w:val="BodyText"/>
        <w:ind w:right="0"/>
        <w:rPr>
          <w:rStyle w:val="Strong"/>
          <w:sz w:val="22"/>
          <w:szCs w:val="22"/>
          <w:u w:val="single"/>
        </w:rPr>
      </w:pPr>
      <w:r w:rsidRPr="00B002FA">
        <w:rPr>
          <w:rStyle w:val="Strong"/>
          <w:sz w:val="22"/>
          <w:szCs w:val="22"/>
          <w:u w:val="single"/>
        </w:rPr>
        <w:t>KEY MANAGERIAL PERSONNEL</w:t>
      </w:r>
    </w:p>
    <w:p w:rsidR="00077DCC" w:rsidRPr="00FD0089" w:rsidRDefault="00077DCC" w:rsidP="00077DCC">
      <w:pPr>
        <w:autoSpaceDE w:val="0"/>
        <w:autoSpaceDN w:val="0"/>
        <w:adjustRightInd w:val="0"/>
        <w:ind w:right="0"/>
        <w:rPr>
          <w:rFonts w:asciiTheme="majorHAnsi" w:hAnsiTheme="majorHAnsi"/>
          <w:sz w:val="22"/>
          <w:szCs w:val="22"/>
        </w:rPr>
      </w:pPr>
      <w:r w:rsidRPr="00FD0089">
        <w:rPr>
          <w:rFonts w:asciiTheme="majorHAnsi" w:hAnsiTheme="majorHAnsi"/>
          <w:sz w:val="22"/>
          <w:szCs w:val="22"/>
          <w:lang w:eastAsia="ar-SA"/>
        </w:rPr>
        <w:t xml:space="preserve">The Key Managerial Personnel (KMP) in the Company as per </w:t>
      </w:r>
      <w:r w:rsidRPr="00FD0089">
        <w:rPr>
          <w:rFonts w:asciiTheme="majorHAnsi" w:hAnsiTheme="majorHAnsi"/>
          <w:sz w:val="22"/>
          <w:szCs w:val="22"/>
        </w:rPr>
        <w:t>Section 2(51) and 203 of the Companies Act, 2013 are as follows:</w:t>
      </w:r>
    </w:p>
    <w:p w:rsidR="00077DCC" w:rsidRPr="00FD0089" w:rsidRDefault="00077DCC" w:rsidP="00077DCC">
      <w:pPr>
        <w:autoSpaceDE w:val="0"/>
        <w:autoSpaceDN w:val="0"/>
        <w:adjustRightInd w:val="0"/>
        <w:ind w:right="0"/>
        <w:rPr>
          <w:rFonts w:asciiTheme="majorHAnsi" w:hAnsiTheme="majorHAnsi"/>
          <w:sz w:val="22"/>
          <w:szCs w:val="22"/>
        </w:rPr>
      </w:pPr>
    </w:p>
    <w:tbl>
      <w:tblPr>
        <w:tblW w:w="0" w:type="auto"/>
        <w:tblLook w:val="04A0"/>
      </w:tblPr>
      <w:tblGrid>
        <w:gridCol w:w="4428"/>
        <w:gridCol w:w="4428"/>
      </w:tblGrid>
      <w:tr w:rsidR="00077DCC" w:rsidRPr="00FD0089" w:rsidTr="007E39F5">
        <w:tc>
          <w:tcPr>
            <w:tcW w:w="4428" w:type="dxa"/>
          </w:tcPr>
          <w:p w:rsidR="00077DCC" w:rsidRPr="00FD0089" w:rsidRDefault="00077DCC" w:rsidP="00077DCC">
            <w:pPr>
              <w:autoSpaceDE w:val="0"/>
              <w:autoSpaceDN w:val="0"/>
              <w:adjustRightInd w:val="0"/>
              <w:ind w:right="0"/>
              <w:rPr>
                <w:rFonts w:asciiTheme="majorHAnsi" w:hAnsiTheme="majorHAnsi"/>
              </w:rPr>
            </w:pPr>
            <w:r w:rsidRPr="00FD0089">
              <w:rPr>
                <w:rFonts w:asciiTheme="majorHAnsi" w:hAnsiTheme="majorHAnsi"/>
                <w:sz w:val="22"/>
                <w:szCs w:val="22"/>
              </w:rPr>
              <w:t xml:space="preserve">Mr. </w:t>
            </w:r>
            <w:r>
              <w:rPr>
                <w:rFonts w:asciiTheme="majorHAnsi" w:hAnsiTheme="majorHAnsi"/>
                <w:sz w:val="22"/>
                <w:szCs w:val="22"/>
              </w:rPr>
              <w:t>Surinder Singh</w:t>
            </w:r>
          </w:p>
        </w:tc>
        <w:tc>
          <w:tcPr>
            <w:tcW w:w="4428" w:type="dxa"/>
          </w:tcPr>
          <w:p w:rsidR="00077DCC" w:rsidRPr="00FD0089" w:rsidRDefault="00077DCC" w:rsidP="007E39F5">
            <w:pPr>
              <w:autoSpaceDE w:val="0"/>
              <w:autoSpaceDN w:val="0"/>
              <w:adjustRightInd w:val="0"/>
              <w:ind w:right="0"/>
              <w:rPr>
                <w:rFonts w:asciiTheme="majorHAnsi" w:hAnsiTheme="majorHAnsi"/>
              </w:rPr>
            </w:pPr>
            <w:r w:rsidRPr="00FD0089">
              <w:rPr>
                <w:rFonts w:asciiTheme="majorHAnsi" w:hAnsiTheme="majorHAnsi"/>
                <w:sz w:val="22"/>
                <w:szCs w:val="22"/>
              </w:rPr>
              <w:t>Managing Director</w:t>
            </w:r>
          </w:p>
        </w:tc>
      </w:tr>
      <w:tr w:rsidR="00077DCC" w:rsidRPr="00FD0089" w:rsidTr="007E39F5">
        <w:tc>
          <w:tcPr>
            <w:tcW w:w="4428" w:type="dxa"/>
          </w:tcPr>
          <w:p w:rsidR="00077DCC" w:rsidRPr="00FD0089" w:rsidRDefault="00077DCC" w:rsidP="00077DCC">
            <w:pPr>
              <w:autoSpaceDE w:val="0"/>
              <w:autoSpaceDN w:val="0"/>
              <w:adjustRightInd w:val="0"/>
              <w:ind w:right="0"/>
              <w:rPr>
                <w:rFonts w:asciiTheme="majorHAnsi" w:hAnsiTheme="majorHAnsi"/>
              </w:rPr>
            </w:pPr>
            <w:r w:rsidRPr="00FD0089">
              <w:rPr>
                <w:rFonts w:asciiTheme="majorHAnsi" w:hAnsiTheme="majorHAnsi"/>
                <w:sz w:val="22"/>
                <w:szCs w:val="22"/>
              </w:rPr>
              <w:t xml:space="preserve">Ms. </w:t>
            </w:r>
            <w:r>
              <w:rPr>
                <w:rFonts w:asciiTheme="majorHAnsi" w:hAnsiTheme="majorHAnsi"/>
                <w:sz w:val="22"/>
                <w:szCs w:val="22"/>
              </w:rPr>
              <w:t>Manjit Kaur</w:t>
            </w:r>
          </w:p>
        </w:tc>
        <w:tc>
          <w:tcPr>
            <w:tcW w:w="4428" w:type="dxa"/>
          </w:tcPr>
          <w:p w:rsidR="00077DCC" w:rsidRPr="00FD0089" w:rsidRDefault="00077DCC" w:rsidP="007E39F5">
            <w:pPr>
              <w:autoSpaceDE w:val="0"/>
              <w:autoSpaceDN w:val="0"/>
              <w:adjustRightInd w:val="0"/>
              <w:ind w:right="0"/>
              <w:rPr>
                <w:rFonts w:asciiTheme="majorHAnsi" w:hAnsiTheme="majorHAnsi"/>
              </w:rPr>
            </w:pPr>
            <w:r w:rsidRPr="00FD0089">
              <w:rPr>
                <w:rFonts w:asciiTheme="majorHAnsi" w:hAnsiTheme="majorHAnsi"/>
                <w:sz w:val="22"/>
                <w:szCs w:val="22"/>
              </w:rPr>
              <w:t>Chief Financial Officer</w:t>
            </w:r>
          </w:p>
        </w:tc>
      </w:tr>
      <w:tr w:rsidR="00077DCC" w:rsidRPr="00FD0089" w:rsidTr="007E39F5">
        <w:tc>
          <w:tcPr>
            <w:tcW w:w="4428" w:type="dxa"/>
          </w:tcPr>
          <w:p w:rsidR="00077DCC" w:rsidRPr="00FD0089" w:rsidRDefault="00077DCC" w:rsidP="007E39F5">
            <w:pPr>
              <w:autoSpaceDE w:val="0"/>
              <w:autoSpaceDN w:val="0"/>
              <w:adjustRightInd w:val="0"/>
              <w:ind w:right="0"/>
              <w:rPr>
                <w:rFonts w:asciiTheme="majorHAnsi" w:hAnsiTheme="majorHAnsi"/>
              </w:rPr>
            </w:pPr>
            <w:r w:rsidRPr="00FD0089">
              <w:rPr>
                <w:rFonts w:asciiTheme="majorHAnsi" w:hAnsiTheme="majorHAnsi"/>
                <w:sz w:val="22"/>
                <w:szCs w:val="22"/>
              </w:rPr>
              <w:t xml:space="preserve">Mrs. </w:t>
            </w:r>
            <w:r>
              <w:rPr>
                <w:rFonts w:asciiTheme="majorHAnsi" w:hAnsiTheme="majorHAnsi"/>
                <w:sz w:val="22"/>
                <w:szCs w:val="22"/>
              </w:rPr>
              <w:t>Swarnalata Behera</w:t>
            </w:r>
          </w:p>
        </w:tc>
        <w:tc>
          <w:tcPr>
            <w:tcW w:w="4428" w:type="dxa"/>
          </w:tcPr>
          <w:p w:rsidR="00077DCC" w:rsidRPr="00FD0089" w:rsidRDefault="00077DCC" w:rsidP="007E39F5">
            <w:pPr>
              <w:autoSpaceDE w:val="0"/>
              <w:autoSpaceDN w:val="0"/>
              <w:adjustRightInd w:val="0"/>
              <w:ind w:right="0"/>
              <w:rPr>
                <w:rFonts w:asciiTheme="majorHAnsi" w:hAnsiTheme="majorHAnsi"/>
              </w:rPr>
            </w:pPr>
            <w:r w:rsidRPr="00FD0089">
              <w:rPr>
                <w:rFonts w:asciiTheme="majorHAnsi" w:hAnsiTheme="majorHAnsi"/>
                <w:sz w:val="22"/>
                <w:szCs w:val="22"/>
              </w:rPr>
              <w:t>Company Secretary</w:t>
            </w:r>
          </w:p>
        </w:tc>
      </w:tr>
    </w:tbl>
    <w:p w:rsidR="00DE4BBC" w:rsidRPr="00B002FA" w:rsidRDefault="00DE4BBC" w:rsidP="00077DCC">
      <w:pPr>
        <w:shd w:val="clear" w:color="auto" w:fill="FFFFFF"/>
        <w:ind w:right="0"/>
        <w:textAlignment w:val="baseline"/>
        <w:rPr>
          <w:sz w:val="22"/>
          <w:szCs w:val="22"/>
        </w:rPr>
      </w:pPr>
    </w:p>
    <w:p w:rsidR="00DE4BBC" w:rsidRPr="00B002FA" w:rsidRDefault="00DE4BBC" w:rsidP="006A2E9D">
      <w:pPr>
        <w:pStyle w:val="ListParagraph"/>
        <w:numPr>
          <w:ilvl w:val="1"/>
          <w:numId w:val="4"/>
        </w:numPr>
        <w:spacing w:line="240" w:lineRule="auto"/>
        <w:ind w:left="0" w:right="0" w:firstLine="0"/>
        <w:rPr>
          <w:rFonts w:ascii="Arial" w:eastAsia="Times New Roman" w:hAnsi="Arial"/>
          <w:b/>
          <w:bCs/>
          <w:lang w:eastAsia="ar-SA"/>
        </w:rPr>
      </w:pPr>
      <w:r w:rsidRPr="00B002FA">
        <w:rPr>
          <w:rFonts w:ascii="Arial" w:eastAsia="Times New Roman" w:hAnsi="Arial"/>
          <w:b/>
          <w:bCs/>
          <w:lang w:eastAsia="ar-SA"/>
        </w:rPr>
        <w:t>ISSUE OF SHARES WITH DIFFERENTIAL RIGHTS</w:t>
      </w:r>
    </w:p>
    <w:p w:rsidR="00DE4BBC" w:rsidRPr="00B002FA" w:rsidRDefault="00DE4BBC" w:rsidP="006A2E9D">
      <w:pPr>
        <w:spacing w:after="200"/>
        <w:ind w:right="0"/>
        <w:rPr>
          <w:bCs/>
          <w:sz w:val="22"/>
          <w:szCs w:val="22"/>
          <w:lang w:eastAsia="ar-SA"/>
        </w:rPr>
      </w:pPr>
      <w:r w:rsidRPr="00B002FA">
        <w:rPr>
          <w:bCs/>
          <w:sz w:val="22"/>
          <w:szCs w:val="22"/>
          <w:lang w:eastAsia="ar-SA"/>
        </w:rPr>
        <w:t xml:space="preserve">The Company has not issued any shares with Differential Rights during the year under review. </w:t>
      </w:r>
    </w:p>
    <w:p w:rsidR="00DE4BBC" w:rsidRPr="00B002FA" w:rsidRDefault="00DE4BBC" w:rsidP="006A2E9D">
      <w:pPr>
        <w:pStyle w:val="ListParagraph"/>
        <w:numPr>
          <w:ilvl w:val="1"/>
          <w:numId w:val="4"/>
        </w:numPr>
        <w:spacing w:line="240" w:lineRule="auto"/>
        <w:ind w:left="0" w:right="0" w:firstLine="0"/>
        <w:rPr>
          <w:rFonts w:ascii="Arial" w:eastAsia="Times New Roman" w:hAnsi="Arial"/>
          <w:b/>
          <w:bCs/>
          <w:lang w:eastAsia="ar-SA"/>
        </w:rPr>
      </w:pPr>
      <w:r w:rsidRPr="00B002FA">
        <w:rPr>
          <w:rFonts w:ascii="Arial" w:eastAsia="Times New Roman" w:hAnsi="Arial"/>
          <w:b/>
          <w:bCs/>
          <w:lang w:eastAsia="ar-SA"/>
        </w:rPr>
        <w:lastRenderedPageBreak/>
        <w:t>ISSUE OF SWEAT EQUITY SHARE</w:t>
      </w:r>
    </w:p>
    <w:p w:rsidR="00DE4BBC" w:rsidRPr="00B002FA" w:rsidRDefault="00DE4BBC" w:rsidP="006A2E9D">
      <w:pPr>
        <w:pStyle w:val="ListParagraph"/>
        <w:spacing w:line="240" w:lineRule="auto"/>
        <w:ind w:left="0" w:right="0"/>
        <w:rPr>
          <w:rFonts w:ascii="Arial" w:eastAsia="Times New Roman" w:hAnsi="Arial"/>
          <w:bCs/>
          <w:lang w:eastAsia="ar-SA"/>
        </w:rPr>
      </w:pPr>
      <w:r w:rsidRPr="00B002FA">
        <w:rPr>
          <w:rFonts w:ascii="Arial" w:eastAsia="Times New Roman" w:hAnsi="Arial"/>
          <w:bCs/>
          <w:lang w:eastAsia="ar-SA"/>
        </w:rPr>
        <w:t xml:space="preserve">The Company has not issued any Sweat Equity shares Employee Stock Options during the year under review. </w:t>
      </w:r>
    </w:p>
    <w:p w:rsidR="00DE4BBC" w:rsidRPr="00B002FA" w:rsidRDefault="00DE4BBC" w:rsidP="006A2E9D">
      <w:pPr>
        <w:shd w:val="clear" w:color="auto" w:fill="FFFFFF"/>
        <w:ind w:right="0"/>
        <w:textAlignment w:val="baseline"/>
        <w:rPr>
          <w:b/>
          <w:bCs/>
          <w:sz w:val="22"/>
          <w:szCs w:val="22"/>
          <w:u w:val="single"/>
          <w:lang w:eastAsia="ar-SA"/>
        </w:rPr>
      </w:pPr>
      <w:r w:rsidRPr="00B002FA">
        <w:rPr>
          <w:b/>
          <w:bCs/>
          <w:sz w:val="22"/>
          <w:szCs w:val="22"/>
          <w:u w:val="single"/>
          <w:lang w:eastAsia="ar-SA"/>
        </w:rPr>
        <w:t>OBLIGATION OF COMPANY UNDER THE SEXUAL HARASSMENT OF WOMEN AT WORKPLACE (PREVENTION, PROHIBITION AND REDRESSAL) ACT, 2013</w:t>
      </w:r>
    </w:p>
    <w:p w:rsidR="00DE4BBC" w:rsidRPr="00B002FA" w:rsidRDefault="00DE4BBC" w:rsidP="006A2E9D">
      <w:pPr>
        <w:ind w:right="0"/>
        <w:rPr>
          <w:b/>
          <w:bCs/>
          <w:sz w:val="22"/>
          <w:szCs w:val="22"/>
          <w:u w:val="single"/>
          <w:lang w:eastAsia="ar-SA"/>
        </w:rPr>
      </w:pPr>
    </w:p>
    <w:p w:rsidR="00DE4BBC" w:rsidRPr="00B002FA" w:rsidRDefault="00DE4BBC" w:rsidP="006A2E9D">
      <w:pPr>
        <w:ind w:right="0"/>
        <w:rPr>
          <w:bCs/>
          <w:sz w:val="22"/>
          <w:szCs w:val="22"/>
          <w:lang w:eastAsia="ar-SA"/>
        </w:rPr>
      </w:pPr>
      <w:r w:rsidRPr="00B002FA">
        <w:rPr>
          <w:bCs/>
          <w:sz w:val="22"/>
          <w:szCs w:val="22"/>
          <w:lang w:eastAsia="ar-SA"/>
        </w:rPr>
        <w:t>The Company has adopted a policy for prevention of Sexual Harassment of Women at workplace and has set up Committee for implementation of said policy. During the year Company has not received any complaint of harassment.</w:t>
      </w:r>
    </w:p>
    <w:p w:rsidR="008156C0" w:rsidRPr="00B002FA" w:rsidRDefault="008156C0" w:rsidP="006A2E9D">
      <w:pPr>
        <w:pStyle w:val="BodyText"/>
        <w:ind w:right="0"/>
        <w:rPr>
          <w:b/>
          <w:bCs/>
          <w:sz w:val="22"/>
          <w:szCs w:val="22"/>
          <w:u w:val="single"/>
        </w:rPr>
      </w:pPr>
    </w:p>
    <w:p w:rsidR="00DE4BBC" w:rsidRPr="00B002FA" w:rsidRDefault="00DE4BBC" w:rsidP="006A2E9D">
      <w:pPr>
        <w:pStyle w:val="BodyText"/>
        <w:ind w:right="0"/>
        <w:rPr>
          <w:b/>
          <w:bCs/>
          <w:sz w:val="22"/>
          <w:szCs w:val="22"/>
          <w:u w:val="single"/>
        </w:rPr>
      </w:pPr>
      <w:r w:rsidRPr="00B002FA">
        <w:rPr>
          <w:b/>
          <w:bCs/>
          <w:sz w:val="22"/>
          <w:szCs w:val="22"/>
          <w:u w:val="single"/>
        </w:rPr>
        <w:t>MATERIAL CHANGES AND COMMITMENTS</w:t>
      </w:r>
    </w:p>
    <w:p w:rsidR="00DE4BBC" w:rsidRPr="00B002FA" w:rsidRDefault="00DE4BBC" w:rsidP="006A2E9D">
      <w:pPr>
        <w:pStyle w:val="BodyText"/>
        <w:ind w:right="0"/>
        <w:rPr>
          <w:b/>
          <w:bCs/>
          <w:sz w:val="22"/>
          <w:szCs w:val="22"/>
          <w:u w:val="single"/>
        </w:rPr>
      </w:pPr>
    </w:p>
    <w:p w:rsidR="00DE4BBC" w:rsidRPr="00B002FA" w:rsidRDefault="00DE4BBC" w:rsidP="006A2E9D">
      <w:pPr>
        <w:pStyle w:val="BodyText"/>
        <w:ind w:right="0"/>
        <w:rPr>
          <w:bCs/>
          <w:sz w:val="22"/>
          <w:szCs w:val="22"/>
        </w:rPr>
      </w:pPr>
      <w:r w:rsidRPr="00B002FA">
        <w:rPr>
          <w:bCs/>
          <w:sz w:val="22"/>
          <w:szCs w:val="22"/>
        </w:rPr>
        <w:t xml:space="preserve">There are no material changes or commitments, effecting the </w:t>
      </w:r>
      <w:r w:rsidR="00FC31A3">
        <w:rPr>
          <w:bCs/>
          <w:sz w:val="22"/>
          <w:szCs w:val="22"/>
        </w:rPr>
        <w:t>F</w:t>
      </w:r>
      <w:r w:rsidR="00FC31A3" w:rsidRPr="00B002FA">
        <w:rPr>
          <w:bCs/>
          <w:sz w:val="22"/>
          <w:szCs w:val="22"/>
        </w:rPr>
        <w:t>inancial</w:t>
      </w:r>
      <w:r w:rsidRPr="00B002FA">
        <w:rPr>
          <w:bCs/>
          <w:sz w:val="22"/>
          <w:szCs w:val="22"/>
        </w:rPr>
        <w:t xml:space="preserve"> position of the </w:t>
      </w:r>
      <w:r w:rsidR="00FC31A3" w:rsidRPr="00B002FA">
        <w:rPr>
          <w:bCs/>
          <w:sz w:val="22"/>
          <w:szCs w:val="22"/>
        </w:rPr>
        <w:t>Company happening</w:t>
      </w:r>
      <w:r w:rsidRPr="00B002FA">
        <w:rPr>
          <w:bCs/>
          <w:sz w:val="22"/>
          <w:szCs w:val="22"/>
        </w:rPr>
        <w:t xml:space="preserve"> between the end of the Financial Year of the Company and date of this Report.</w:t>
      </w:r>
    </w:p>
    <w:p w:rsidR="00DE4BBC" w:rsidRPr="00B002FA" w:rsidRDefault="00DE4BBC" w:rsidP="006A2E9D">
      <w:pPr>
        <w:pStyle w:val="BodyText"/>
        <w:ind w:right="0"/>
        <w:rPr>
          <w:bCs/>
          <w:sz w:val="22"/>
          <w:szCs w:val="22"/>
        </w:rPr>
      </w:pPr>
    </w:p>
    <w:p w:rsidR="008156C0" w:rsidRPr="00B002FA" w:rsidRDefault="00DE4BBC" w:rsidP="006A2E9D">
      <w:pPr>
        <w:pStyle w:val="BodyText"/>
        <w:ind w:right="0"/>
        <w:rPr>
          <w:b/>
          <w:bCs/>
          <w:sz w:val="22"/>
          <w:szCs w:val="22"/>
          <w:u w:val="single"/>
        </w:rPr>
      </w:pPr>
      <w:r w:rsidRPr="00B002FA">
        <w:rPr>
          <w:b/>
          <w:bCs/>
          <w:sz w:val="22"/>
          <w:szCs w:val="22"/>
          <w:u w:val="single"/>
        </w:rPr>
        <w:t xml:space="preserve">EVENTS SUBSEQUENT TO THE DATE OF FINANCIAL STATEMENTS </w:t>
      </w:r>
    </w:p>
    <w:p w:rsidR="008156C0" w:rsidRPr="001D157C" w:rsidRDefault="003B4501" w:rsidP="006A2E9D">
      <w:pPr>
        <w:pStyle w:val="BodyText"/>
        <w:ind w:right="0"/>
        <w:rPr>
          <w:bCs/>
          <w:color w:val="auto"/>
          <w:sz w:val="22"/>
          <w:szCs w:val="22"/>
        </w:rPr>
      </w:pPr>
      <w:r w:rsidRPr="00B002FA">
        <w:rPr>
          <w:bCs/>
          <w:color w:val="auto"/>
          <w:sz w:val="22"/>
          <w:szCs w:val="22"/>
        </w:rPr>
        <w:t>Nil</w:t>
      </w:r>
    </w:p>
    <w:p w:rsidR="00DE4BBC" w:rsidRPr="00B002FA" w:rsidRDefault="00DE4BBC" w:rsidP="006A2E9D">
      <w:pPr>
        <w:pStyle w:val="BodyText"/>
        <w:ind w:right="0"/>
        <w:rPr>
          <w:b/>
          <w:bCs/>
          <w:sz w:val="22"/>
          <w:szCs w:val="22"/>
          <w:u w:val="single"/>
        </w:rPr>
      </w:pPr>
      <w:r w:rsidRPr="00B002FA">
        <w:rPr>
          <w:b/>
          <w:bCs/>
          <w:sz w:val="22"/>
          <w:szCs w:val="22"/>
          <w:u w:val="single"/>
        </w:rPr>
        <w:t>CONSERVATION OF ENERGY, TECHNOLOGY ABSORPTION, FOREIGN EXCHANGE EARNINGS &amp; OUTGO</w:t>
      </w:r>
    </w:p>
    <w:p w:rsidR="00DE4BBC" w:rsidRPr="00B002FA" w:rsidRDefault="00DE4BBC" w:rsidP="006A2E9D">
      <w:pPr>
        <w:pStyle w:val="BodyText"/>
        <w:ind w:right="0"/>
        <w:rPr>
          <w:b/>
          <w:bCs/>
          <w:sz w:val="22"/>
          <w:szCs w:val="22"/>
          <w:u w:val="single"/>
        </w:rPr>
      </w:pPr>
    </w:p>
    <w:p w:rsidR="008156C0" w:rsidRPr="00B002FA" w:rsidRDefault="00DE4BBC" w:rsidP="006A2E9D">
      <w:pPr>
        <w:pStyle w:val="BodyText"/>
        <w:ind w:right="0"/>
        <w:rPr>
          <w:bCs/>
          <w:sz w:val="22"/>
          <w:szCs w:val="22"/>
        </w:rPr>
      </w:pPr>
      <w:r w:rsidRPr="00B002FA">
        <w:rPr>
          <w:bCs/>
          <w:sz w:val="22"/>
          <w:szCs w:val="22"/>
        </w:rPr>
        <w:t xml:space="preserve">The requisite information has been given by </w:t>
      </w:r>
      <w:r w:rsidRPr="00B002FA">
        <w:rPr>
          <w:bCs/>
          <w:color w:val="auto"/>
          <w:sz w:val="22"/>
          <w:szCs w:val="22"/>
        </w:rPr>
        <w:t>way of an Annexure D-1 to this</w:t>
      </w:r>
      <w:r w:rsidRPr="00B002FA">
        <w:rPr>
          <w:bCs/>
          <w:sz w:val="22"/>
          <w:szCs w:val="22"/>
        </w:rPr>
        <w:t xml:space="preserve"> Report. </w:t>
      </w:r>
    </w:p>
    <w:p w:rsidR="008156C0" w:rsidRPr="00B002FA" w:rsidRDefault="008156C0" w:rsidP="006A2E9D">
      <w:pPr>
        <w:pStyle w:val="BodyText"/>
        <w:ind w:right="0"/>
        <w:rPr>
          <w:bCs/>
          <w:sz w:val="22"/>
          <w:szCs w:val="22"/>
        </w:rPr>
      </w:pPr>
    </w:p>
    <w:p w:rsidR="00DE4BBC" w:rsidRPr="00B002FA" w:rsidRDefault="00DE4BBC" w:rsidP="006A2E9D">
      <w:pPr>
        <w:pStyle w:val="BodyText"/>
        <w:ind w:right="0"/>
        <w:rPr>
          <w:b/>
          <w:bCs/>
          <w:sz w:val="22"/>
          <w:szCs w:val="22"/>
          <w:u w:val="single"/>
        </w:rPr>
      </w:pPr>
      <w:r w:rsidRPr="00B002FA">
        <w:rPr>
          <w:b/>
          <w:bCs/>
          <w:sz w:val="22"/>
          <w:szCs w:val="22"/>
          <w:u w:val="single"/>
        </w:rPr>
        <w:t>CHANGES HAPPENING DURING THE FINANCIAL YEAR</w:t>
      </w:r>
    </w:p>
    <w:p w:rsidR="00DE4BBC" w:rsidRPr="00B002FA" w:rsidRDefault="00DE4BBC" w:rsidP="006A2E9D">
      <w:pPr>
        <w:pStyle w:val="BodyText"/>
        <w:ind w:right="0"/>
        <w:rPr>
          <w:b/>
          <w:bCs/>
          <w:sz w:val="22"/>
          <w:szCs w:val="22"/>
          <w:u w:val="single"/>
        </w:rPr>
      </w:pPr>
    </w:p>
    <w:p w:rsidR="00DE4BBC" w:rsidRPr="00B002FA" w:rsidRDefault="003B4501" w:rsidP="006A2E9D">
      <w:pPr>
        <w:pStyle w:val="BodyText"/>
        <w:ind w:right="0"/>
        <w:rPr>
          <w:bCs/>
          <w:sz w:val="22"/>
          <w:szCs w:val="22"/>
        </w:rPr>
      </w:pPr>
      <w:r w:rsidRPr="00B002FA">
        <w:rPr>
          <w:bCs/>
          <w:sz w:val="22"/>
          <w:szCs w:val="22"/>
        </w:rPr>
        <w:t>Nil</w:t>
      </w:r>
    </w:p>
    <w:p w:rsidR="00DE4BBC" w:rsidRPr="00B002FA" w:rsidRDefault="00DE4BBC" w:rsidP="006A2E9D">
      <w:pPr>
        <w:pStyle w:val="BodyText"/>
        <w:ind w:right="0"/>
        <w:rPr>
          <w:sz w:val="22"/>
          <w:szCs w:val="22"/>
        </w:rPr>
      </w:pPr>
    </w:p>
    <w:p w:rsidR="00DE4BBC" w:rsidRPr="00B002FA" w:rsidRDefault="00DE4BBC" w:rsidP="006A2E9D">
      <w:pPr>
        <w:pStyle w:val="BodyText"/>
        <w:ind w:right="0"/>
        <w:rPr>
          <w:b/>
          <w:sz w:val="22"/>
          <w:szCs w:val="22"/>
        </w:rPr>
      </w:pPr>
      <w:r w:rsidRPr="00B002FA">
        <w:rPr>
          <w:b/>
          <w:sz w:val="22"/>
          <w:szCs w:val="22"/>
          <w:u w:val="single"/>
        </w:rPr>
        <w:t>CORPORATE GOVERNANCE</w:t>
      </w:r>
      <w:r w:rsidRPr="00B002FA">
        <w:rPr>
          <w:b/>
          <w:sz w:val="22"/>
          <w:szCs w:val="22"/>
        </w:rPr>
        <w:t xml:space="preserve"> :-</w:t>
      </w:r>
    </w:p>
    <w:p w:rsidR="00DE4BBC" w:rsidRPr="00B002FA" w:rsidRDefault="00DE4BBC" w:rsidP="006A2E9D">
      <w:pPr>
        <w:pStyle w:val="BodyText"/>
        <w:ind w:right="0"/>
        <w:rPr>
          <w:sz w:val="22"/>
          <w:szCs w:val="22"/>
        </w:rPr>
      </w:pPr>
    </w:p>
    <w:p w:rsidR="00DE4BBC" w:rsidRDefault="00DE4BBC" w:rsidP="006A2E9D">
      <w:pPr>
        <w:pStyle w:val="BodyText"/>
        <w:ind w:right="0"/>
        <w:rPr>
          <w:sz w:val="22"/>
          <w:szCs w:val="22"/>
        </w:rPr>
      </w:pPr>
      <w:r w:rsidRPr="00B002FA">
        <w:rPr>
          <w:sz w:val="22"/>
          <w:szCs w:val="22"/>
        </w:rPr>
        <w:t xml:space="preserve">Your Company is committed to maintain the highest standards of Corporate Governance. As required under </w:t>
      </w:r>
      <w:r w:rsidR="00384B55">
        <w:rPr>
          <w:sz w:val="22"/>
          <w:szCs w:val="22"/>
        </w:rPr>
        <w:t>Regulation 27 of SEBI (LODR) Regulations, 2015</w:t>
      </w:r>
      <w:r w:rsidRPr="00B002FA">
        <w:rPr>
          <w:sz w:val="22"/>
          <w:szCs w:val="22"/>
        </w:rPr>
        <w:t xml:space="preserve">, Report on Corporate Governance is annexed herewith and forms a part of this Annual Report. </w:t>
      </w:r>
    </w:p>
    <w:p w:rsidR="003B4501" w:rsidRPr="00B002FA" w:rsidRDefault="003B4501" w:rsidP="006A2E9D">
      <w:pPr>
        <w:pStyle w:val="BodyText"/>
        <w:ind w:right="0"/>
        <w:rPr>
          <w:sz w:val="22"/>
          <w:szCs w:val="22"/>
        </w:rPr>
      </w:pPr>
    </w:p>
    <w:p w:rsidR="00DE4BBC" w:rsidRPr="00B002FA" w:rsidRDefault="00DE4BBC" w:rsidP="006A2E9D">
      <w:pPr>
        <w:pStyle w:val="BodyText"/>
        <w:ind w:right="0"/>
        <w:rPr>
          <w:rStyle w:val="Strong"/>
          <w:bCs w:val="0"/>
          <w:sz w:val="22"/>
          <w:szCs w:val="22"/>
          <w:u w:val="single"/>
        </w:rPr>
      </w:pPr>
      <w:r w:rsidRPr="00B002FA">
        <w:rPr>
          <w:rStyle w:val="Strong"/>
          <w:sz w:val="22"/>
          <w:szCs w:val="22"/>
          <w:u w:val="single"/>
        </w:rPr>
        <w:t>BUSINESS RESPONSIBILITY REPORT</w:t>
      </w:r>
    </w:p>
    <w:p w:rsidR="00DE4BBC" w:rsidRPr="00B002FA" w:rsidRDefault="00DE4BBC" w:rsidP="006A2E9D">
      <w:pPr>
        <w:pStyle w:val="BodyText"/>
        <w:ind w:right="0"/>
        <w:rPr>
          <w:rFonts w:eastAsiaTheme="minorHAnsi"/>
          <w:b/>
          <w:bCs/>
          <w:color w:val="CF462B"/>
          <w:sz w:val="22"/>
          <w:szCs w:val="22"/>
        </w:rPr>
      </w:pPr>
    </w:p>
    <w:p w:rsidR="00DC7D72" w:rsidRPr="00AC4264" w:rsidRDefault="00DC7D72" w:rsidP="006A2E9D">
      <w:pPr>
        <w:pStyle w:val="BodyText"/>
        <w:ind w:right="-40"/>
        <w:rPr>
          <w:color w:val="auto"/>
          <w:sz w:val="20"/>
          <w:szCs w:val="20"/>
        </w:rPr>
      </w:pPr>
      <w:r w:rsidRPr="00AC4264">
        <w:rPr>
          <w:color w:val="auto"/>
          <w:sz w:val="20"/>
          <w:szCs w:val="20"/>
        </w:rPr>
        <w:t>Regulation 34 (2) (f) the</w:t>
      </w:r>
      <w:r w:rsidRPr="00AC4264">
        <w:rPr>
          <w:rFonts w:ascii="MyriadPro-Bold" w:eastAsiaTheme="minorHAnsi" w:hAnsi="MyriadPro-Bold" w:cs="MyriadPro-Bold"/>
          <w:b/>
          <w:bCs/>
          <w:color w:val="auto"/>
          <w:sz w:val="20"/>
          <w:szCs w:val="20"/>
        </w:rPr>
        <w:t xml:space="preserve"> </w:t>
      </w:r>
      <w:r w:rsidRPr="00AC4264">
        <w:rPr>
          <w:color w:val="auto"/>
          <w:sz w:val="20"/>
          <w:szCs w:val="20"/>
        </w:rPr>
        <w:t xml:space="preserve">Securities Exchange Board of India (Listing Obligations and Disclosure Requirements) Regulations, 2015 is  not applicable to the Company. </w:t>
      </w:r>
    </w:p>
    <w:p w:rsidR="00DE4BBC" w:rsidRPr="00B002FA" w:rsidRDefault="00DE4BBC" w:rsidP="006A2E9D">
      <w:pPr>
        <w:pStyle w:val="BodyText"/>
        <w:ind w:right="0"/>
        <w:rPr>
          <w:sz w:val="22"/>
          <w:szCs w:val="22"/>
        </w:rPr>
      </w:pPr>
    </w:p>
    <w:p w:rsidR="00DE4BBC" w:rsidRPr="00B002FA" w:rsidRDefault="00DE4BBC" w:rsidP="006A2E9D">
      <w:pPr>
        <w:autoSpaceDE w:val="0"/>
        <w:autoSpaceDN w:val="0"/>
        <w:adjustRightInd w:val="0"/>
        <w:ind w:right="0"/>
        <w:rPr>
          <w:sz w:val="22"/>
          <w:szCs w:val="22"/>
        </w:rPr>
      </w:pPr>
    </w:p>
    <w:p w:rsidR="00DE4BBC" w:rsidRPr="00B002FA" w:rsidRDefault="00DE4BBC" w:rsidP="006A2E9D">
      <w:pPr>
        <w:autoSpaceDE w:val="0"/>
        <w:autoSpaceDN w:val="0"/>
        <w:adjustRightInd w:val="0"/>
        <w:ind w:right="0"/>
        <w:jc w:val="left"/>
        <w:rPr>
          <w:rStyle w:val="Strong"/>
          <w:bCs w:val="0"/>
          <w:sz w:val="22"/>
          <w:szCs w:val="22"/>
          <w:u w:val="single"/>
        </w:rPr>
      </w:pPr>
      <w:r w:rsidRPr="00B002FA">
        <w:rPr>
          <w:rStyle w:val="Strong"/>
          <w:sz w:val="22"/>
          <w:szCs w:val="22"/>
          <w:u w:val="single"/>
        </w:rPr>
        <w:t>POLICY ON DIRECTORS APPOINTMENT AND POLICY ON REMUNERATION</w:t>
      </w:r>
    </w:p>
    <w:p w:rsidR="00DE4BBC" w:rsidRPr="00B002FA" w:rsidRDefault="00DE4BBC" w:rsidP="006A2E9D">
      <w:pPr>
        <w:autoSpaceDE w:val="0"/>
        <w:autoSpaceDN w:val="0"/>
        <w:adjustRightInd w:val="0"/>
        <w:ind w:right="0"/>
        <w:jc w:val="left"/>
        <w:rPr>
          <w:rFonts w:eastAsiaTheme="minorHAnsi"/>
          <w:color w:val="58595B"/>
          <w:sz w:val="22"/>
          <w:szCs w:val="22"/>
        </w:rPr>
      </w:pPr>
    </w:p>
    <w:p w:rsidR="00DE4BBC" w:rsidRPr="00B002FA" w:rsidRDefault="00DE4BBC" w:rsidP="006A2E9D">
      <w:pPr>
        <w:autoSpaceDE w:val="0"/>
        <w:autoSpaceDN w:val="0"/>
        <w:adjustRightInd w:val="0"/>
        <w:ind w:right="0"/>
        <w:rPr>
          <w:sz w:val="22"/>
          <w:szCs w:val="22"/>
        </w:rPr>
      </w:pPr>
      <w:r w:rsidRPr="00B002FA">
        <w:rPr>
          <w:sz w:val="22"/>
          <w:szCs w:val="22"/>
        </w:rPr>
        <w:t xml:space="preserve">Pursuant to the requirement under Section 134(3)(e) and Section 178(3) of the Companies Act, 2013, the policy on appointment of Board members including criteria for determining qualifications, positive attributes, </w:t>
      </w:r>
      <w:r w:rsidRPr="00B002FA">
        <w:rPr>
          <w:sz w:val="22"/>
          <w:szCs w:val="22"/>
        </w:rPr>
        <w:lastRenderedPageBreak/>
        <w:t xml:space="preserve">independence of a Director and the policy on remuneration of Directors, KMP and other employees is attached as </w:t>
      </w:r>
      <w:r w:rsidRPr="00B002FA">
        <w:rPr>
          <w:color w:val="auto"/>
          <w:sz w:val="22"/>
          <w:szCs w:val="22"/>
        </w:rPr>
        <w:t>Annexure D-2,</w:t>
      </w:r>
      <w:r w:rsidRPr="00B002FA">
        <w:rPr>
          <w:sz w:val="22"/>
          <w:szCs w:val="22"/>
        </w:rPr>
        <w:t xml:space="preserve"> which forms part of this report.</w:t>
      </w:r>
    </w:p>
    <w:p w:rsidR="00DE4BBC" w:rsidRPr="00B002FA" w:rsidRDefault="00DE4BBC" w:rsidP="006A2E9D">
      <w:pPr>
        <w:autoSpaceDE w:val="0"/>
        <w:autoSpaceDN w:val="0"/>
        <w:adjustRightInd w:val="0"/>
        <w:ind w:right="0"/>
        <w:rPr>
          <w:sz w:val="22"/>
          <w:szCs w:val="22"/>
        </w:rPr>
      </w:pPr>
    </w:p>
    <w:p w:rsidR="00DE4BBC" w:rsidRPr="00B002FA" w:rsidRDefault="00DE4BBC" w:rsidP="006A2E9D">
      <w:pPr>
        <w:ind w:right="0"/>
        <w:rPr>
          <w:sz w:val="22"/>
          <w:szCs w:val="22"/>
        </w:rPr>
      </w:pPr>
    </w:p>
    <w:p w:rsidR="00DE4BBC" w:rsidRPr="00B002FA" w:rsidRDefault="00DE4BBC" w:rsidP="006A2E9D">
      <w:pPr>
        <w:ind w:right="0"/>
        <w:rPr>
          <w:rStyle w:val="Strong"/>
          <w:sz w:val="22"/>
          <w:szCs w:val="22"/>
        </w:rPr>
      </w:pPr>
      <w:r w:rsidRPr="00B002FA">
        <w:rPr>
          <w:rStyle w:val="Strong"/>
          <w:sz w:val="22"/>
          <w:szCs w:val="22"/>
          <w:u w:val="single"/>
        </w:rPr>
        <w:t>MANAGEMENT DISCUSSION &amp; ANALYSIS REPORT</w:t>
      </w:r>
      <w:r w:rsidRPr="00B002FA">
        <w:rPr>
          <w:rStyle w:val="Strong"/>
          <w:sz w:val="22"/>
          <w:szCs w:val="22"/>
        </w:rPr>
        <w:t>:</w:t>
      </w:r>
    </w:p>
    <w:p w:rsidR="00DE4BBC" w:rsidRPr="00B002FA" w:rsidRDefault="00DE4BBC" w:rsidP="006A2E9D">
      <w:pPr>
        <w:ind w:right="0"/>
        <w:rPr>
          <w:rStyle w:val="Strong"/>
          <w:sz w:val="22"/>
          <w:szCs w:val="22"/>
        </w:rPr>
      </w:pPr>
    </w:p>
    <w:p w:rsidR="00DE4BBC" w:rsidRDefault="00F914B6" w:rsidP="006A2E9D">
      <w:pPr>
        <w:pStyle w:val="BodyText"/>
        <w:ind w:right="0"/>
        <w:rPr>
          <w:rStyle w:val="Strong"/>
          <w:b w:val="0"/>
          <w:color w:val="auto"/>
          <w:sz w:val="20"/>
          <w:szCs w:val="20"/>
        </w:rPr>
      </w:pPr>
      <w:r w:rsidRPr="00AC4264">
        <w:rPr>
          <w:rStyle w:val="Strong"/>
          <w:b w:val="0"/>
          <w:color w:val="auto"/>
          <w:sz w:val="20"/>
          <w:szCs w:val="20"/>
        </w:rPr>
        <w:t xml:space="preserve">Management Discussion &amp; Analysis Report for the year under review, as stipulated under </w:t>
      </w:r>
      <w:r w:rsidRPr="00AC4264">
        <w:rPr>
          <w:color w:val="auto"/>
          <w:sz w:val="20"/>
          <w:szCs w:val="20"/>
        </w:rPr>
        <w:t>Part B of Schedule V to the Securities Exchange Board of India (Listing Obligations and Disclosure Requirements) Regulations, 2015</w:t>
      </w:r>
      <w:r w:rsidRPr="00AC4264">
        <w:rPr>
          <w:rStyle w:val="Strong"/>
          <w:b w:val="0"/>
          <w:color w:val="auto"/>
          <w:sz w:val="20"/>
          <w:szCs w:val="20"/>
        </w:rPr>
        <w:t xml:space="preserve"> is presented in a separate section as Annexure D-3 forming part of this Annual Report</w:t>
      </w:r>
      <w:r>
        <w:rPr>
          <w:rStyle w:val="Strong"/>
          <w:b w:val="0"/>
          <w:color w:val="auto"/>
          <w:sz w:val="20"/>
          <w:szCs w:val="20"/>
        </w:rPr>
        <w:t>.</w:t>
      </w:r>
    </w:p>
    <w:p w:rsidR="00F914B6" w:rsidRPr="00B002FA" w:rsidRDefault="00F914B6" w:rsidP="006A2E9D">
      <w:pPr>
        <w:pStyle w:val="BodyText"/>
        <w:ind w:right="0"/>
        <w:rPr>
          <w:sz w:val="22"/>
          <w:szCs w:val="22"/>
        </w:rPr>
      </w:pPr>
    </w:p>
    <w:p w:rsidR="00DE4BBC" w:rsidRPr="00B002FA" w:rsidRDefault="00DE4BBC" w:rsidP="006A2E9D">
      <w:pPr>
        <w:spacing w:after="200"/>
        <w:ind w:right="0"/>
        <w:jc w:val="left"/>
        <w:rPr>
          <w:b/>
          <w:sz w:val="22"/>
          <w:szCs w:val="22"/>
          <w:u w:val="single"/>
        </w:rPr>
      </w:pPr>
      <w:r w:rsidRPr="00B002FA">
        <w:rPr>
          <w:b/>
          <w:sz w:val="22"/>
          <w:szCs w:val="22"/>
          <w:u w:val="single"/>
        </w:rPr>
        <w:t>PARTICULARS OF REMUNERATION OF DIRECTORS/ KMP/EMPLOYEES:-</w:t>
      </w:r>
    </w:p>
    <w:p w:rsidR="00DE4BBC" w:rsidRPr="00B002FA" w:rsidRDefault="00DE4BBC" w:rsidP="006A2E9D">
      <w:pPr>
        <w:autoSpaceDE w:val="0"/>
        <w:autoSpaceDN w:val="0"/>
        <w:adjustRightInd w:val="0"/>
        <w:ind w:right="0"/>
        <w:jc w:val="left"/>
        <w:rPr>
          <w:sz w:val="22"/>
          <w:szCs w:val="22"/>
        </w:rPr>
      </w:pPr>
    </w:p>
    <w:p w:rsidR="00DE4BBC" w:rsidRPr="00B002FA" w:rsidRDefault="003B4501" w:rsidP="006A2E9D">
      <w:pPr>
        <w:autoSpaceDE w:val="0"/>
        <w:autoSpaceDN w:val="0"/>
        <w:adjustRightInd w:val="0"/>
        <w:ind w:right="0"/>
        <w:rPr>
          <w:sz w:val="22"/>
          <w:szCs w:val="22"/>
          <w:lang w:eastAsia="ar-SA"/>
        </w:rPr>
      </w:pPr>
      <w:r w:rsidRPr="00B002FA">
        <w:rPr>
          <w:sz w:val="22"/>
          <w:szCs w:val="22"/>
          <w:lang w:eastAsia="ar-SA"/>
        </w:rPr>
        <w:t>Directors or KMPs are not drawing any remuneration</w:t>
      </w:r>
      <w:r w:rsidR="00DE4BBC" w:rsidRPr="00B002FA">
        <w:rPr>
          <w:sz w:val="22"/>
          <w:szCs w:val="22"/>
          <w:lang w:eastAsia="ar-SA"/>
        </w:rPr>
        <w:t>.</w:t>
      </w:r>
    </w:p>
    <w:p w:rsidR="00DE4BBC" w:rsidRPr="00B002FA" w:rsidRDefault="00DE4BBC" w:rsidP="006A2E9D">
      <w:pPr>
        <w:pStyle w:val="BodyText"/>
        <w:ind w:right="0"/>
        <w:rPr>
          <w:sz w:val="22"/>
          <w:szCs w:val="22"/>
        </w:rPr>
      </w:pPr>
      <w:r w:rsidRPr="00B002FA">
        <w:rPr>
          <w:sz w:val="22"/>
          <w:szCs w:val="22"/>
        </w:rPr>
        <w:t xml:space="preserve">                                                                                                                                                                                                                                                                                                                                                                                                                                                                                                                                                </w:t>
      </w:r>
    </w:p>
    <w:p w:rsidR="00E07332" w:rsidRPr="007905BC" w:rsidRDefault="00E07332" w:rsidP="00E07332">
      <w:pPr>
        <w:autoSpaceDE w:val="0"/>
        <w:autoSpaceDN w:val="0"/>
        <w:adjustRightInd w:val="0"/>
        <w:ind w:right="0"/>
        <w:rPr>
          <w:rFonts w:asciiTheme="majorHAnsi" w:hAnsiTheme="majorHAnsi"/>
          <w:b/>
          <w:sz w:val="22"/>
          <w:szCs w:val="22"/>
          <w:u w:val="single"/>
          <w:lang w:eastAsia="ar-SA"/>
        </w:rPr>
      </w:pPr>
      <w:r w:rsidRPr="007905BC">
        <w:rPr>
          <w:rFonts w:asciiTheme="majorHAnsi" w:hAnsiTheme="majorHAnsi"/>
          <w:b/>
          <w:sz w:val="22"/>
          <w:szCs w:val="22"/>
          <w:u w:val="single"/>
          <w:lang w:eastAsia="ar-SA"/>
        </w:rPr>
        <w:t>NUMBER OF MEETINGS OF BOARD</w:t>
      </w:r>
    </w:p>
    <w:p w:rsidR="00E07332" w:rsidRPr="007905BC" w:rsidRDefault="00E07332" w:rsidP="00E07332">
      <w:pPr>
        <w:autoSpaceDE w:val="0"/>
        <w:autoSpaceDN w:val="0"/>
        <w:adjustRightInd w:val="0"/>
        <w:ind w:right="0"/>
        <w:rPr>
          <w:rFonts w:asciiTheme="majorHAnsi" w:hAnsiTheme="majorHAnsi"/>
          <w:b/>
          <w:sz w:val="22"/>
          <w:szCs w:val="22"/>
          <w:u w:val="single"/>
          <w:lang w:eastAsia="ar-SA"/>
        </w:rPr>
      </w:pPr>
    </w:p>
    <w:p w:rsidR="00E07332" w:rsidRPr="007905BC" w:rsidRDefault="00E07332" w:rsidP="00E07332">
      <w:pPr>
        <w:autoSpaceDE w:val="0"/>
        <w:autoSpaceDN w:val="0"/>
        <w:adjustRightInd w:val="0"/>
        <w:ind w:right="0"/>
        <w:rPr>
          <w:rFonts w:asciiTheme="majorHAnsi" w:hAnsiTheme="majorHAnsi"/>
          <w:color w:val="auto"/>
          <w:sz w:val="22"/>
          <w:szCs w:val="22"/>
          <w:lang w:eastAsia="ar-SA"/>
        </w:rPr>
      </w:pPr>
      <w:r w:rsidRPr="007905BC">
        <w:rPr>
          <w:rFonts w:asciiTheme="majorHAnsi" w:hAnsiTheme="majorHAnsi"/>
          <w:color w:val="auto"/>
          <w:sz w:val="22"/>
          <w:szCs w:val="22"/>
          <w:lang w:eastAsia="ar-SA"/>
        </w:rPr>
        <w:t>During the year 2018-19, 6 Board Meetings were held including one meeting of Independent Directors.</w:t>
      </w:r>
    </w:p>
    <w:p w:rsidR="00E07332" w:rsidRPr="007905BC" w:rsidRDefault="00E07332" w:rsidP="00E07332">
      <w:pPr>
        <w:autoSpaceDE w:val="0"/>
        <w:autoSpaceDN w:val="0"/>
        <w:adjustRightInd w:val="0"/>
        <w:ind w:right="0"/>
        <w:rPr>
          <w:rFonts w:asciiTheme="majorHAnsi" w:hAnsiTheme="majorHAnsi"/>
          <w:color w:val="auto"/>
          <w:sz w:val="22"/>
          <w:szCs w:val="22"/>
          <w:lang w:eastAsia="ar-SA"/>
        </w:rPr>
      </w:pPr>
    </w:p>
    <w:tbl>
      <w:tblPr>
        <w:tblStyle w:val="TableGrid"/>
        <w:tblW w:w="0" w:type="auto"/>
        <w:tblLook w:val="04A0"/>
      </w:tblPr>
      <w:tblGrid>
        <w:gridCol w:w="4077"/>
        <w:gridCol w:w="2529"/>
      </w:tblGrid>
      <w:tr w:rsidR="00E07332" w:rsidRPr="007905BC" w:rsidTr="007905BC">
        <w:tc>
          <w:tcPr>
            <w:tcW w:w="4077"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Date of Board Meeting</w:t>
            </w:r>
          </w:p>
        </w:tc>
        <w:tc>
          <w:tcPr>
            <w:tcW w:w="2529"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Attendance</w:t>
            </w:r>
            <w:r w:rsidR="00035C6B">
              <w:rPr>
                <w:rFonts w:asciiTheme="majorHAnsi" w:hAnsiTheme="majorHAnsi"/>
                <w:color w:val="auto"/>
                <w:lang w:eastAsia="ar-SA"/>
              </w:rPr>
              <w:t xml:space="preserve"> of Directors</w:t>
            </w:r>
          </w:p>
        </w:tc>
      </w:tr>
      <w:tr w:rsidR="00E07332" w:rsidRPr="007905BC" w:rsidTr="007905BC">
        <w:tc>
          <w:tcPr>
            <w:tcW w:w="4077"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30.05.2018</w:t>
            </w:r>
          </w:p>
        </w:tc>
        <w:tc>
          <w:tcPr>
            <w:tcW w:w="2529"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4</w:t>
            </w:r>
          </w:p>
        </w:tc>
      </w:tr>
      <w:tr w:rsidR="00E07332" w:rsidRPr="007905BC" w:rsidTr="007905BC">
        <w:tc>
          <w:tcPr>
            <w:tcW w:w="4077" w:type="dxa"/>
          </w:tcPr>
          <w:p w:rsidR="00E07332" w:rsidRPr="007905BC" w:rsidRDefault="00E07332" w:rsidP="00E07332">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13.08.2018</w:t>
            </w:r>
          </w:p>
        </w:tc>
        <w:tc>
          <w:tcPr>
            <w:tcW w:w="2529"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4</w:t>
            </w:r>
          </w:p>
        </w:tc>
      </w:tr>
      <w:tr w:rsidR="00E07332" w:rsidRPr="007905BC" w:rsidTr="007905BC">
        <w:tc>
          <w:tcPr>
            <w:tcW w:w="4077"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14.11.2018</w:t>
            </w:r>
          </w:p>
        </w:tc>
        <w:tc>
          <w:tcPr>
            <w:tcW w:w="2529"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4</w:t>
            </w:r>
          </w:p>
        </w:tc>
      </w:tr>
      <w:tr w:rsidR="00E07332" w:rsidRPr="007905BC" w:rsidTr="007905BC">
        <w:tc>
          <w:tcPr>
            <w:tcW w:w="4077"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14.02.2019</w:t>
            </w:r>
          </w:p>
        </w:tc>
        <w:tc>
          <w:tcPr>
            <w:tcW w:w="2529"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4</w:t>
            </w:r>
          </w:p>
        </w:tc>
      </w:tr>
      <w:tr w:rsidR="00E07332" w:rsidRPr="007905BC" w:rsidTr="007905BC">
        <w:tc>
          <w:tcPr>
            <w:tcW w:w="4077"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14.02.2019(Ind.  DirectorMeeting)</w:t>
            </w:r>
          </w:p>
        </w:tc>
        <w:tc>
          <w:tcPr>
            <w:tcW w:w="2529" w:type="dxa"/>
          </w:tcPr>
          <w:p w:rsidR="00E07332" w:rsidRPr="007905BC"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2</w:t>
            </w:r>
          </w:p>
        </w:tc>
      </w:tr>
      <w:tr w:rsidR="00E07332" w:rsidTr="007905BC">
        <w:tc>
          <w:tcPr>
            <w:tcW w:w="4077" w:type="dxa"/>
          </w:tcPr>
          <w:p w:rsidR="00E07332" w:rsidRPr="007905BC" w:rsidRDefault="00E07332" w:rsidP="00E07332">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01.03.2019</w:t>
            </w:r>
          </w:p>
        </w:tc>
        <w:tc>
          <w:tcPr>
            <w:tcW w:w="2529" w:type="dxa"/>
          </w:tcPr>
          <w:p w:rsidR="00E07332" w:rsidRDefault="00E07332" w:rsidP="007905BC">
            <w:pPr>
              <w:autoSpaceDE w:val="0"/>
              <w:autoSpaceDN w:val="0"/>
              <w:adjustRightInd w:val="0"/>
              <w:ind w:right="0"/>
              <w:rPr>
                <w:rFonts w:asciiTheme="majorHAnsi" w:hAnsiTheme="majorHAnsi"/>
                <w:color w:val="auto"/>
                <w:lang w:eastAsia="ar-SA"/>
              </w:rPr>
            </w:pPr>
            <w:r w:rsidRPr="007905BC">
              <w:rPr>
                <w:rFonts w:asciiTheme="majorHAnsi" w:hAnsiTheme="majorHAnsi"/>
                <w:color w:val="auto"/>
                <w:lang w:eastAsia="ar-SA"/>
              </w:rPr>
              <w:t>2</w:t>
            </w:r>
          </w:p>
        </w:tc>
      </w:tr>
    </w:tbl>
    <w:p w:rsidR="00E07332" w:rsidRPr="00B002FA" w:rsidRDefault="00E07332" w:rsidP="006A2E9D">
      <w:pPr>
        <w:autoSpaceDE w:val="0"/>
        <w:autoSpaceDN w:val="0"/>
        <w:adjustRightInd w:val="0"/>
        <w:ind w:right="0"/>
        <w:rPr>
          <w:color w:val="auto"/>
          <w:sz w:val="22"/>
          <w:szCs w:val="22"/>
          <w:lang w:eastAsia="ar-SA"/>
        </w:rPr>
      </w:pPr>
    </w:p>
    <w:p w:rsidR="003B4501" w:rsidRPr="00B002FA" w:rsidRDefault="003B4501" w:rsidP="006A2E9D">
      <w:pPr>
        <w:autoSpaceDE w:val="0"/>
        <w:autoSpaceDN w:val="0"/>
        <w:adjustRightInd w:val="0"/>
        <w:ind w:right="0"/>
        <w:rPr>
          <w:b/>
          <w:sz w:val="22"/>
          <w:szCs w:val="22"/>
          <w:u w:val="single"/>
          <w:lang w:eastAsia="ar-SA"/>
        </w:rPr>
      </w:pPr>
    </w:p>
    <w:p w:rsidR="00DE4BBC" w:rsidRPr="00B002FA" w:rsidRDefault="00DE4BBC" w:rsidP="006A2E9D">
      <w:pPr>
        <w:autoSpaceDE w:val="0"/>
        <w:autoSpaceDN w:val="0"/>
        <w:adjustRightInd w:val="0"/>
        <w:ind w:right="0"/>
        <w:rPr>
          <w:b/>
          <w:sz w:val="22"/>
          <w:szCs w:val="22"/>
          <w:u w:val="single"/>
          <w:lang w:eastAsia="ar-SA"/>
        </w:rPr>
      </w:pPr>
      <w:r w:rsidRPr="00B002FA">
        <w:rPr>
          <w:b/>
          <w:sz w:val="22"/>
          <w:szCs w:val="22"/>
          <w:u w:val="single"/>
          <w:lang w:eastAsia="ar-SA"/>
        </w:rPr>
        <w:t>PERFORMANCE EVALUATION OF THE BOARD, ITS COMMITTEES AND INDIVIDUAL DIRECTORS</w:t>
      </w:r>
    </w:p>
    <w:p w:rsidR="00DE4BBC" w:rsidRPr="00B002FA" w:rsidRDefault="00DE4BBC" w:rsidP="006A2E9D">
      <w:pPr>
        <w:autoSpaceDE w:val="0"/>
        <w:autoSpaceDN w:val="0"/>
        <w:adjustRightInd w:val="0"/>
        <w:ind w:right="0"/>
        <w:rPr>
          <w:b/>
          <w:sz w:val="22"/>
          <w:szCs w:val="22"/>
          <w:u w:val="single"/>
          <w:lang w:eastAsia="ar-SA"/>
        </w:rPr>
      </w:pPr>
    </w:p>
    <w:p w:rsidR="00DE4BBC" w:rsidRPr="00B002FA" w:rsidRDefault="00DE4BBC" w:rsidP="006A2E9D">
      <w:pPr>
        <w:autoSpaceDE w:val="0"/>
        <w:autoSpaceDN w:val="0"/>
        <w:adjustRightInd w:val="0"/>
        <w:ind w:right="0"/>
        <w:rPr>
          <w:color w:val="auto"/>
          <w:sz w:val="22"/>
          <w:szCs w:val="22"/>
          <w:lang w:eastAsia="ar-SA"/>
        </w:rPr>
      </w:pPr>
    </w:p>
    <w:p w:rsidR="00DE4BBC" w:rsidRDefault="00DE4BBC" w:rsidP="006A2E9D">
      <w:pPr>
        <w:autoSpaceDE w:val="0"/>
        <w:autoSpaceDN w:val="0"/>
        <w:adjustRightInd w:val="0"/>
        <w:ind w:right="0"/>
        <w:jc w:val="left"/>
        <w:rPr>
          <w:color w:val="FF0000"/>
          <w:sz w:val="22"/>
          <w:szCs w:val="22"/>
          <w:lang w:eastAsia="ar-SA"/>
        </w:rPr>
      </w:pPr>
      <w:r w:rsidRPr="00B002FA">
        <w:rPr>
          <w:color w:val="auto"/>
          <w:sz w:val="22"/>
          <w:szCs w:val="22"/>
          <w:lang w:eastAsia="ar-SA"/>
        </w:rPr>
        <w:t>The Directors express their satisfaction with the evaluation process</w:t>
      </w:r>
      <w:r w:rsidRPr="00B002FA">
        <w:rPr>
          <w:color w:val="FF0000"/>
          <w:sz w:val="22"/>
          <w:szCs w:val="22"/>
          <w:lang w:eastAsia="ar-SA"/>
        </w:rPr>
        <w:t>.</w:t>
      </w:r>
    </w:p>
    <w:p w:rsidR="00BE57DB" w:rsidRDefault="00BE57DB" w:rsidP="006A2E9D">
      <w:pPr>
        <w:autoSpaceDE w:val="0"/>
        <w:autoSpaceDN w:val="0"/>
        <w:adjustRightInd w:val="0"/>
        <w:ind w:right="0"/>
        <w:jc w:val="left"/>
        <w:rPr>
          <w:color w:val="FF0000"/>
          <w:sz w:val="22"/>
          <w:szCs w:val="22"/>
          <w:lang w:eastAsia="ar-SA"/>
        </w:rPr>
      </w:pPr>
    </w:p>
    <w:p w:rsidR="00DE4BBC" w:rsidRPr="00B002FA" w:rsidRDefault="00DE4BBC" w:rsidP="006A2E9D">
      <w:pPr>
        <w:pStyle w:val="BodyText"/>
        <w:ind w:right="0"/>
        <w:rPr>
          <w:sz w:val="22"/>
          <w:szCs w:val="22"/>
        </w:rPr>
      </w:pPr>
      <w:r w:rsidRPr="00B002FA">
        <w:rPr>
          <w:b/>
          <w:sz w:val="22"/>
          <w:szCs w:val="22"/>
          <w:u w:val="single"/>
        </w:rPr>
        <w:t>STATUTORY AUDITORS &amp; AUDITORS REPORT</w:t>
      </w:r>
      <w:r w:rsidRPr="00B002FA">
        <w:rPr>
          <w:b/>
          <w:sz w:val="22"/>
          <w:szCs w:val="22"/>
        </w:rPr>
        <w:t>:</w:t>
      </w:r>
      <w:r w:rsidRPr="00B002FA">
        <w:rPr>
          <w:sz w:val="22"/>
          <w:szCs w:val="22"/>
        </w:rPr>
        <w:t>-</w:t>
      </w:r>
    </w:p>
    <w:p w:rsidR="00DE4BBC" w:rsidRDefault="00DE4BBC" w:rsidP="006A2E9D">
      <w:pPr>
        <w:pStyle w:val="BodyText"/>
        <w:ind w:right="0"/>
        <w:rPr>
          <w:sz w:val="22"/>
          <w:szCs w:val="22"/>
        </w:rPr>
      </w:pPr>
    </w:p>
    <w:p w:rsidR="006A2E9D" w:rsidRDefault="006A2E9D" w:rsidP="006A2E9D">
      <w:pPr>
        <w:widowControl w:val="0"/>
        <w:overflowPunct w:val="0"/>
        <w:autoSpaceDE w:val="0"/>
        <w:autoSpaceDN w:val="0"/>
        <w:adjustRightInd w:val="0"/>
        <w:spacing w:line="234" w:lineRule="auto"/>
        <w:ind w:right="0"/>
        <w:rPr>
          <w:rFonts w:asciiTheme="majorHAnsi" w:hAnsiTheme="majorHAnsi"/>
          <w:sz w:val="22"/>
          <w:szCs w:val="22"/>
        </w:rPr>
      </w:pPr>
      <w:r>
        <w:rPr>
          <w:sz w:val="22"/>
          <w:szCs w:val="22"/>
        </w:rPr>
        <w:t xml:space="preserve">M/s </w:t>
      </w:r>
      <w:r w:rsidRPr="00384B55">
        <w:rPr>
          <w:color w:val="auto"/>
          <w:sz w:val="22"/>
          <w:szCs w:val="22"/>
          <w:lang w:eastAsia="ar-SA"/>
        </w:rPr>
        <w:t>Aneet &amp; Associates</w:t>
      </w:r>
      <w:r w:rsidRPr="00AB2750">
        <w:rPr>
          <w:color w:val="auto"/>
          <w:sz w:val="22"/>
          <w:szCs w:val="22"/>
        </w:rPr>
        <w:t xml:space="preserve"> &amp; C</w:t>
      </w:r>
      <w:r>
        <w:rPr>
          <w:color w:val="auto"/>
          <w:sz w:val="22"/>
          <w:szCs w:val="22"/>
        </w:rPr>
        <w:t>o.</w:t>
      </w:r>
      <w:r>
        <w:rPr>
          <w:sz w:val="22"/>
          <w:szCs w:val="22"/>
        </w:rPr>
        <w:t xml:space="preserve">, Chartered Accountants, Chandigarh, was appointed as Statutory Auditors of the Company in the last Annual General Meeting to hold office till the conclusion of Annual General Meeting to be held in the year 2022. </w:t>
      </w:r>
    </w:p>
    <w:p w:rsidR="006A2E9D" w:rsidRPr="00B002FA" w:rsidRDefault="006A2E9D" w:rsidP="006A2E9D">
      <w:pPr>
        <w:pStyle w:val="BodyText"/>
        <w:ind w:right="0"/>
        <w:rPr>
          <w:sz w:val="22"/>
          <w:szCs w:val="22"/>
        </w:rPr>
      </w:pPr>
    </w:p>
    <w:p w:rsidR="00DE4BBC" w:rsidRPr="00B002FA" w:rsidRDefault="00DE4BBC" w:rsidP="006A2E9D">
      <w:pPr>
        <w:pStyle w:val="BodyText"/>
        <w:ind w:right="0"/>
        <w:rPr>
          <w:color w:val="auto"/>
          <w:sz w:val="22"/>
          <w:szCs w:val="22"/>
        </w:rPr>
      </w:pPr>
      <w:r w:rsidRPr="00B002FA">
        <w:rPr>
          <w:color w:val="auto"/>
          <w:sz w:val="22"/>
          <w:szCs w:val="22"/>
        </w:rPr>
        <w:t>The Auditors’ Report being self-explanatory requires no comments from the Directors. Further, there are no reservations, qualifications or adverse remarks in the Audit Report given by them in respect of the Financial Year 201</w:t>
      </w:r>
      <w:r w:rsidR="00077DCC">
        <w:rPr>
          <w:color w:val="auto"/>
          <w:sz w:val="22"/>
          <w:szCs w:val="22"/>
        </w:rPr>
        <w:t>8</w:t>
      </w:r>
      <w:r w:rsidRPr="00B002FA">
        <w:rPr>
          <w:color w:val="auto"/>
          <w:sz w:val="22"/>
          <w:szCs w:val="22"/>
        </w:rPr>
        <w:t>-1</w:t>
      </w:r>
      <w:r w:rsidR="00077DCC">
        <w:rPr>
          <w:color w:val="auto"/>
          <w:sz w:val="22"/>
          <w:szCs w:val="22"/>
        </w:rPr>
        <w:t>9</w:t>
      </w:r>
      <w:r w:rsidRPr="00B002FA">
        <w:rPr>
          <w:color w:val="auto"/>
          <w:sz w:val="22"/>
          <w:szCs w:val="22"/>
        </w:rPr>
        <w:t>.</w:t>
      </w:r>
    </w:p>
    <w:p w:rsidR="00DE4BBC" w:rsidRPr="00B002FA" w:rsidRDefault="00DE4BBC" w:rsidP="006A2E9D">
      <w:pPr>
        <w:pStyle w:val="BodyText"/>
        <w:ind w:right="0"/>
        <w:rPr>
          <w:sz w:val="22"/>
          <w:szCs w:val="22"/>
        </w:rPr>
      </w:pPr>
    </w:p>
    <w:p w:rsidR="00DE4BBC" w:rsidRPr="00B03F1A" w:rsidRDefault="00DE4BBC" w:rsidP="006A2E9D">
      <w:pPr>
        <w:widowControl w:val="0"/>
        <w:autoSpaceDE w:val="0"/>
        <w:autoSpaceDN w:val="0"/>
        <w:adjustRightInd w:val="0"/>
        <w:ind w:right="0"/>
        <w:rPr>
          <w:b/>
          <w:bCs/>
          <w:sz w:val="22"/>
          <w:szCs w:val="22"/>
          <w:u w:val="single"/>
        </w:rPr>
      </w:pPr>
      <w:r w:rsidRPr="00B03F1A">
        <w:rPr>
          <w:b/>
          <w:bCs/>
          <w:sz w:val="22"/>
          <w:szCs w:val="22"/>
          <w:u w:val="single"/>
        </w:rPr>
        <w:t>SECRETARIAL AUDITORS REPORT</w:t>
      </w:r>
    </w:p>
    <w:p w:rsidR="00DE4BBC" w:rsidRPr="00B03F1A" w:rsidRDefault="00DE4BBC" w:rsidP="006A2E9D">
      <w:pPr>
        <w:widowControl w:val="0"/>
        <w:autoSpaceDE w:val="0"/>
        <w:autoSpaceDN w:val="0"/>
        <w:adjustRightInd w:val="0"/>
        <w:ind w:right="0"/>
        <w:rPr>
          <w:b/>
          <w:bCs/>
          <w:sz w:val="22"/>
          <w:szCs w:val="22"/>
          <w:u w:val="single"/>
        </w:rPr>
      </w:pPr>
    </w:p>
    <w:p w:rsidR="006543BE" w:rsidRPr="00B03F1A" w:rsidRDefault="006543BE" w:rsidP="006A2E9D">
      <w:pPr>
        <w:widowControl w:val="0"/>
        <w:autoSpaceDE w:val="0"/>
        <w:autoSpaceDN w:val="0"/>
        <w:adjustRightInd w:val="0"/>
        <w:ind w:right="0"/>
        <w:rPr>
          <w:sz w:val="22"/>
          <w:szCs w:val="22"/>
          <w:lang w:eastAsia="ar-SA"/>
        </w:rPr>
      </w:pPr>
      <w:r w:rsidRPr="00B03F1A">
        <w:rPr>
          <w:sz w:val="22"/>
          <w:szCs w:val="22"/>
          <w:lang w:eastAsia="ar-SA"/>
        </w:rPr>
        <w:t xml:space="preserve">Mr. </w:t>
      </w:r>
      <w:r w:rsidR="00B03F1A" w:rsidRPr="00B03F1A">
        <w:rPr>
          <w:sz w:val="22"/>
          <w:szCs w:val="22"/>
          <w:lang w:eastAsia="ar-SA"/>
        </w:rPr>
        <w:t>Anil Negi</w:t>
      </w:r>
      <w:r w:rsidRPr="00B03F1A">
        <w:rPr>
          <w:sz w:val="22"/>
          <w:szCs w:val="22"/>
          <w:lang w:eastAsia="ar-SA"/>
        </w:rPr>
        <w:t xml:space="preserve"> (FCS </w:t>
      </w:r>
      <w:r w:rsidR="00B03F1A" w:rsidRPr="00B03F1A">
        <w:rPr>
          <w:sz w:val="22"/>
          <w:szCs w:val="22"/>
          <w:lang w:eastAsia="ar-SA"/>
        </w:rPr>
        <w:t>46547</w:t>
      </w:r>
      <w:r w:rsidRPr="00B03F1A">
        <w:rPr>
          <w:sz w:val="22"/>
          <w:szCs w:val="22"/>
          <w:lang w:eastAsia="ar-SA"/>
        </w:rPr>
        <w:t xml:space="preserve">), a Company Secretary in practice having CP no. </w:t>
      </w:r>
      <w:r w:rsidR="00B03F1A" w:rsidRPr="00B03F1A">
        <w:rPr>
          <w:sz w:val="22"/>
          <w:szCs w:val="22"/>
          <w:lang w:eastAsia="ar-SA"/>
        </w:rPr>
        <w:t>17213</w:t>
      </w:r>
      <w:r w:rsidRPr="00B03F1A">
        <w:rPr>
          <w:sz w:val="22"/>
          <w:szCs w:val="22"/>
          <w:lang w:eastAsia="ar-SA"/>
        </w:rPr>
        <w:t xml:space="preserve">,  was appointed as Secretarial Auditor of the Company for the financial year </w:t>
      </w:r>
      <w:r w:rsidR="00B03F1A" w:rsidRPr="00B03F1A">
        <w:rPr>
          <w:sz w:val="22"/>
          <w:szCs w:val="22"/>
          <w:lang w:eastAsia="ar-SA"/>
        </w:rPr>
        <w:t>201</w:t>
      </w:r>
      <w:r w:rsidR="00077DCC">
        <w:rPr>
          <w:sz w:val="22"/>
          <w:szCs w:val="22"/>
          <w:lang w:eastAsia="ar-SA"/>
        </w:rPr>
        <w:t>8</w:t>
      </w:r>
      <w:r w:rsidR="00B03F1A" w:rsidRPr="00B03F1A">
        <w:rPr>
          <w:sz w:val="22"/>
          <w:szCs w:val="22"/>
          <w:lang w:eastAsia="ar-SA"/>
        </w:rPr>
        <w:t>-1</w:t>
      </w:r>
      <w:r w:rsidR="00077DCC">
        <w:rPr>
          <w:sz w:val="22"/>
          <w:szCs w:val="22"/>
          <w:lang w:eastAsia="ar-SA"/>
        </w:rPr>
        <w:t>9</w:t>
      </w:r>
      <w:r w:rsidR="00B03F1A" w:rsidRPr="00B03F1A">
        <w:rPr>
          <w:sz w:val="22"/>
          <w:szCs w:val="22"/>
          <w:lang w:eastAsia="ar-SA"/>
        </w:rPr>
        <w:t xml:space="preserve"> </w:t>
      </w:r>
      <w:r w:rsidRPr="00B03F1A">
        <w:rPr>
          <w:sz w:val="22"/>
          <w:szCs w:val="22"/>
          <w:lang w:eastAsia="ar-SA"/>
        </w:rPr>
        <w:t xml:space="preserve">pursuant to Section 204 of the Companies Act, 2013. The Secretarial Audit Report </w:t>
      </w:r>
      <w:r w:rsidRPr="00B03F1A">
        <w:rPr>
          <w:color w:val="auto"/>
          <w:sz w:val="22"/>
          <w:szCs w:val="22"/>
          <w:lang w:eastAsia="ar-SA"/>
        </w:rPr>
        <w:t>submitted by him in the prescribed form MR- 3 is attached as Annexure D-5 and forms</w:t>
      </w:r>
      <w:r w:rsidRPr="00B03F1A">
        <w:rPr>
          <w:sz w:val="22"/>
          <w:szCs w:val="22"/>
          <w:lang w:eastAsia="ar-SA"/>
        </w:rPr>
        <w:t xml:space="preserve"> part of this report. </w:t>
      </w:r>
    </w:p>
    <w:p w:rsidR="006543BE" w:rsidRPr="00B03F1A" w:rsidRDefault="006543BE" w:rsidP="006A2E9D">
      <w:pPr>
        <w:widowControl w:val="0"/>
        <w:autoSpaceDE w:val="0"/>
        <w:autoSpaceDN w:val="0"/>
        <w:adjustRightInd w:val="0"/>
        <w:ind w:right="0"/>
        <w:rPr>
          <w:sz w:val="22"/>
          <w:szCs w:val="22"/>
          <w:lang w:eastAsia="ar-SA"/>
        </w:rPr>
      </w:pPr>
    </w:p>
    <w:p w:rsidR="006543BE" w:rsidRPr="00B002FA" w:rsidRDefault="006543BE" w:rsidP="006A2E9D">
      <w:pPr>
        <w:widowControl w:val="0"/>
        <w:autoSpaceDE w:val="0"/>
        <w:autoSpaceDN w:val="0"/>
        <w:adjustRightInd w:val="0"/>
        <w:ind w:right="0"/>
        <w:rPr>
          <w:color w:val="auto"/>
          <w:sz w:val="22"/>
          <w:szCs w:val="22"/>
        </w:rPr>
      </w:pPr>
      <w:r w:rsidRPr="00B03F1A">
        <w:rPr>
          <w:color w:val="auto"/>
          <w:sz w:val="22"/>
          <w:szCs w:val="22"/>
          <w:lang w:eastAsia="ar-SA"/>
        </w:rPr>
        <w:lastRenderedPageBreak/>
        <w:t>There are qualifications or observations or other remarks by the Secretarial Auditors in the Report issued</w:t>
      </w:r>
      <w:r w:rsidRPr="00B03F1A">
        <w:rPr>
          <w:color w:val="auto"/>
          <w:sz w:val="22"/>
          <w:szCs w:val="22"/>
        </w:rPr>
        <w:t>. The financial position of the company is not good and company will comply with all the pending requirements shortly.</w:t>
      </w:r>
    </w:p>
    <w:p w:rsidR="00DE4BBC" w:rsidRPr="00B002FA" w:rsidRDefault="00DE4BBC" w:rsidP="006A2E9D">
      <w:pPr>
        <w:widowControl w:val="0"/>
        <w:autoSpaceDE w:val="0"/>
        <w:autoSpaceDN w:val="0"/>
        <w:adjustRightInd w:val="0"/>
        <w:ind w:right="0"/>
        <w:rPr>
          <w:sz w:val="22"/>
          <w:szCs w:val="22"/>
        </w:rPr>
      </w:pPr>
    </w:p>
    <w:p w:rsidR="00DE4BBC" w:rsidRPr="00B002FA" w:rsidRDefault="00DE4BBC" w:rsidP="006A2E9D">
      <w:pPr>
        <w:widowControl w:val="0"/>
        <w:autoSpaceDE w:val="0"/>
        <w:autoSpaceDN w:val="0"/>
        <w:adjustRightInd w:val="0"/>
        <w:ind w:right="0"/>
        <w:rPr>
          <w:b/>
          <w:bCs/>
          <w:sz w:val="22"/>
          <w:szCs w:val="22"/>
          <w:u w:val="single"/>
        </w:rPr>
      </w:pPr>
      <w:r w:rsidRPr="00B002FA">
        <w:rPr>
          <w:b/>
          <w:bCs/>
          <w:sz w:val="22"/>
          <w:szCs w:val="22"/>
          <w:u w:val="single"/>
        </w:rPr>
        <w:t>FRAUDS REPORTED BY AUDITORS</w:t>
      </w:r>
    </w:p>
    <w:p w:rsidR="00DE4BBC" w:rsidRPr="00B002FA" w:rsidRDefault="00DE4BBC" w:rsidP="006A2E9D">
      <w:pPr>
        <w:widowControl w:val="0"/>
        <w:autoSpaceDE w:val="0"/>
        <w:autoSpaceDN w:val="0"/>
        <w:adjustRightInd w:val="0"/>
        <w:ind w:right="0"/>
        <w:rPr>
          <w:b/>
          <w:bCs/>
          <w:sz w:val="22"/>
          <w:szCs w:val="22"/>
          <w:u w:val="single"/>
        </w:rPr>
      </w:pPr>
    </w:p>
    <w:p w:rsidR="00DE4BBC" w:rsidRPr="00B002FA" w:rsidRDefault="00DE4BBC" w:rsidP="006A2E9D">
      <w:pPr>
        <w:widowControl w:val="0"/>
        <w:autoSpaceDE w:val="0"/>
        <w:autoSpaceDN w:val="0"/>
        <w:adjustRightInd w:val="0"/>
        <w:ind w:right="0"/>
        <w:rPr>
          <w:sz w:val="22"/>
          <w:szCs w:val="22"/>
          <w:lang w:eastAsia="ar-SA"/>
        </w:rPr>
      </w:pPr>
      <w:r w:rsidRPr="00B002FA">
        <w:rPr>
          <w:sz w:val="22"/>
          <w:szCs w:val="22"/>
          <w:lang w:eastAsia="ar-SA"/>
        </w:rPr>
        <w:t>There are no frauds reported by auditors under sub-section (12) of section 143 including those which are reportable to the Central Government.</w:t>
      </w:r>
    </w:p>
    <w:p w:rsidR="00DE4BBC" w:rsidRPr="00B002FA" w:rsidRDefault="00DE4BBC" w:rsidP="006A2E9D">
      <w:pPr>
        <w:widowControl w:val="0"/>
        <w:autoSpaceDE w:val="0"/>
        <w:autoSpaceDN w:val="0"/>
        <w:adjustRightInd w:val="0"/>
        <w:ind w:right="0"/>
        <w:rPr>
          <w:b/>
          <w:bCs/>
          <w:sz w:val="22"/>
          <w:szCs w:val="22"/>
          <w:u w:val="single"/>
        </w:rPr>
      </w:pPr>
      <w:r w:rsidRPr="00B002FA">
        <w:rPr>
          <w:sz w:val="22"/>
          <w:szCs w:val="22"/>
        </w:rPr>
        <w:t xml:space="preserve"> </w:t>
      </w:r>
    </w:p>
    <w:p w:rsidR="00DE4BBC" w:rsidRPr="00B002FA" w:rsidRDefault="00DE4BBC" w:rsidP="006A2E9D">
      <w:pPr>
        <w:widowControl w:val="0"/>
        <w:autoSpaceDE w:val="0"/>
        <w:autoSpaceDN w:val="0"/>
        <w:adjustRightInd w:val="0"/>
        <w:ind w:right="0"/>
        <w:rPr>
          <w:b/>
          <w:sz w:val="22"/>
          <w:szCs w:val="22"/>
          <w:u w:val="single"/>
          <w:lang w:eastAsia="ar-SA"/>
        </w:rPr>
      </w:pPr>
      <w:r w:rsidRPr="00B002FA">
        <w:rPr>
          <w:b/>
          <w:sz w:val="22"/>
          <w:szCs w:val="22"/>
          <w:u w:val="single"/>
          <w:lang w:eastAsia="ar-SA"/>
        </w:rPr>
        <w:t>COST AUDIT</w:t>
      </w:r>
    </w:p>
    <w:p w:rsidR="00DE4BBC" w:rsidRPr="00B002FA" w:rsidRDefault="00DE4BBC" w:rsidP="006A2E9D">
      <w:pPr>
        <w:widowControl w:val="0"/>
        <w:autoSpaceDE w:val="0"/>
        <w:autoSpaceDN w:val="0"/>
        <w:adjustRightInd w:val="0"/>
        <w:ind w:right="0"/>
        <w:rPr>
          <w:sz w:val="22"/>
          <w:szCs w:val="22"/>
          <w:lang w:eastAsia="ar-SA"/>
        </w:rPr>
      </w:pPr>
    </w:p>
    <w:p w:rsidR="00DE4BBC" w:rsidRPr="00B002FA" w:rsidRDefault="00DE4BBC" w:rsidP="006A2E9D">
      <w:pPr>
        <w:widowControl w:val="0"/>
        <w:autoSpaceDE w:val="0"/>
        <w:autoSpaceDN w:val="0"/>
        <w:adjustRightInd w:val="0"/>
        <w:ind w:right="0"/>
        <w:rPr>
          <w:color w:val="auto"/>
          <w:sz w:val="22"/>
          <w:szCs w:val="22"/>
          <w:lang w:eastAsia="ar-SA"/>
        </w:rPr>
      </w:pPr>
      <w:r w:rsidRPr="00B002FA">
        <w:rPr>
          <w:color w:val="auto"/>
          <w:sz w:val="22"/>
          <w:szCs w:val="22"/>
          <w:lang w:eastAsia="ar-SA"/>
        </w:rPr>
        <w:t>As per the Cost Audit Orders, Cost Audit is not applicable to the Company.</w:t>
      </w:r>
    </w:p>
    <w:p w:rsidR="00DE4BBC" w:rsidRPr="00B002FA" w:rsidRDefault="00DE4BBC" w:rsidP="006A2E9D">
      <w:pPr>
        <w:widowControl w:val="0"/>
        <w:autoSpaceDE w:val="0"/>
        <w:autoSpaceDN w:val="0"/>
        <w:adjustRightInd w:val="0"/>
        <w:ind w:right="0"/>
        <w:rPr>
          <w:sz w:val="22"/>
          <w:szCs w:val="22"/>
          <w:lang w:eastAsia="ar-SA"/>
        </w:rPr>
      </w:pPr>
    </w:p>
    <w:p w:rsidR="00DE4BBC" w:rsidRPr="00B002FA" w:rsidRDefault="00DE4BBC" w:rsidP="006A2E9D">
      <w:pPr>
        <w:widowControl w:val="0"/>
        <w:autoSpaceDE w:val="0"/>
        <w:autoSpaceDN w:val="0"/>
        <w:adjustRightInd w:val="0"/>
        <w:ind w:right="0"/>
        <w:rPr>
          <w:b/>
          <w:bCs/>
          <w:sz w:val="22"/>
          <w:szCs w:val="22"/>
          <w:u w:val="single"/>
        </w:rPr>
      </w:pPr>
      <w:r w:rsidRPr="00B002FA">
        <w:rPr>
          <w:b/>
          <w:bCs/>
          <w:sz w:val="22"/>
          <w:szCs w:val="22"/>
          <w:u w:val="single"/>
        </w:rPr>
        <w:t>CONSOLIDATED FINANCIAL STATEMENTS</w:t>
      </w:r>
    </w:p>
    <w:p w:rsidR="00DE4BBC" w:rsidRPr="00B002FA" w:rsidRDefault="00DE4BBC" w:rsidP="006A2E9D">
      <w:pPr>
        <w:autoSpaceDE w:val="0"/>
        <w:autoSpaceDN w:val="0"/>
        <w:adjustRightInd w:val="0"/>
        <w:ind w:right="0"/>
        <w:jc w:val="left"/>
        <w:rPr>
          <w:rFonts w:eastAsiaTheme="minorHAnsi"/>
          <w:b/>
          <w:bCs/>
          <w:color w:val="CF462B"/>
          <w:sz w:val="22"/>
          <w:szCs w:val="22"/>
        </w:rPr>
      </w:pPr>
    </w:p>
    <w:p w:rsidR="00DE4BBC" w:rsidRPr="00B002FA" w:rsidRDefault="00AF029F" w:rsidP="006A2E9D">
      <w:pPr>
        <w:ind w:right="0"/>
        <w:rPr>
          <w:color w:val="auto"/>
          <w:sz w:val="22"/>
          <w:szCs w:val="22"/>
          <w:lang w:eastAsia="ar-SA"/>
        </w:rPr>
      </w:pPr>
      <w:r w:rsidRPr="00B002FA">
        <w:rPr>
          <w:color w:val="auto"/>
          <w:sz w:val="22"/>
          <w:szCs w:val="22"/>
          <w:lang w:eastAsia="ar-SA"/>
        </w:rPr>
        <w:t>T</w:t>
      </w:r>
      <w:r w:rsidR="00DE4BBC" w:rsidRPr="00B002FA">
        <w:rPr>
          <w:color w:val="auto"/>
          <w:sz w:val="22"/>
          <w:szCs w:val="22"/>
          <w:lang w:eastAsia="ar-SA"/>
        </w:rPr>
        <w:t>he Company does not have any Subsidiary</w:t>
      </w:r>
      <w:r w:rsidRPr="00B002FA">
        <w:rPr>
          <w:color w:val="auto"/>
          <w:sz w:val="22"/>
          <w:szCs w:val="22"/>
          <w:lang w:eastAsia="ar-SA"/>
        </w:rPr>
        <w:t>.</w:t>
      </w:r>
    </w:p>
    <w:p w:rsidR="00AF029F" w:rsidRPr="00B002FA" w:rsidRDefault="00AF029F" w:rsidP="006A2E9D">
      <w:pPr>
        <w:ind w:right="0"/>
        <w:rPr>
          <w:sz w:val="22"/>
          <w:szCs w:val="22"/>
          <w:lang w:eastAsia="ar-SA"/>
        </w:rPr>
      </w:pPr>
    </w:p>
    <w:p w:rsidR="00DE4BBC" w:rsidRPr="00B002FA" w:rsidRDefault="00DE4BBC" w:rsidP="006A2E9D">
      <w:pPr>
        <w:widowControl w:val="0"/>
        <w:autoSpaceDE w:val="0"/>
        <w:autoSpaceDN w:val="0"/>
        <w:adjustRightInd w:val="0"/>
        <w:ind w:right="0"/>
        <w:rPr>
          <w:b/>
          <w:bCs/>
          <w:sz w:val="22"/>
          <w:szCs w:val="22"/>
          <w:u w:val="single"/>
        </w:rPr>
      </w:pPr>
      <w:r w:rsidRPr="00B002FA">
        <w:rPr>
          <w:b/>
          <w:bCs/>
          <w:sz w:val="22"/>
          <w:szCs w:val="22"/>
          <w:u w:val="single"/>
        </w:rPr>
        <w:t xml:space="preserve">INTERNAL FINANCIAL CONTROLS AND THEIR ADEQUACY </w:t>
      </w:r>
    </w:p>
    <w:p w:rsidR="00DE4BBC" w:rsidRPr="00B002FA" w:rsidRDefault="00DE4BBC" w:rsidP="006A2E9D">
      <w:pPr>
        <w:autoSpaceDE w:val="0"/>
        <w:autoSpaceDN w:val="0"/>
        <w:adjustRightInd w:val="0"/>
        <w:ind w:right="0"/>
        <w:jc w:val="left"/>
        <w:rPr>
          <w:rFonts w:eastAsiaTheme="minorHAnsi"/>
          <w:color w:val="58595B"/>
          <w:sz w:val="22"/>
          <w:szCs w:val="22"/>
        </w:rPr>
      </w:pPr>
    </w:p>
    <w:p w:rsidR="00DE4BBC" w:rsidRPr="00B002FA" w:rsidRDefault="00DE4BBC" w:rsidP="006A2E9D">
      <w:pPr>
        <w:autoSpaceDE w:val="0"/>
        <w:autoSpaceDN w:val="0"/>
        <w:adjustRightInd w:val="0"/>
        <w:ind w:right="0"/>
        <w:jc w:val="left"/>
        <w:rPr>
          <w:rFonts w:eastAsiaTheme="minorHAnsi"/>
          <w:color w:val="58595B"/>
          <w:sz w:val="22"/>
          <w:szCs w:val="22"/>
        </w:rPr>
      </w:pPr>
    </w:p>
    <w:p w:rsidR="00DE4BBC" w:rsidRPr="00B002FA" w:rsidRDefault="003B4501" w:rsidP="006A2E9D">
      <w:pPr>
        <w:autoSpaceDE w:val="0"/>
        <w:autoSpaceDN w:val="0"/>
        <w:adjustRightInd w:val="0"/>
        <w:ind w:right="0"/>
        <w:rPr>
          <w:sz w:val="22"/>
          <w:szCs w:val="22"/>
        </w:rPr>
      </w:pPr>
      <w:r w:rsidRPr="00B002FA">
        <w:rPr>
          <w:sz w:val="22"/>
          <w:szCs w:val="22"/>
        </w:rPr>
        <w:t>The company has due Internal Control system.</w:t>
      </w:r>
    </w:p>
    <w:p w:rsidR="00DE4BBC" w:rsidRPr="00B002FA" w:rsidRDefault="00DE4BBC" w:rsidP="006A2E9D">
      <w:pPr>
        <w:autoSpaceDE w:val="0"/>
        <w:autoSpaceDN w:val="0"/>
        <w:adjustRightInd w:val="0"/>
        <w:ind w:right="0"/>
        <w:jc w:val="left"/>
        <w:rPr>
          <w:rFonts w:eastAsiaTheme="minorHAnsi"/>
          <w:b/>
          <w:bCs/>
          <w:color w:val="CF462B"/>
          <w:sz w:val="22"/>
          <w:szCs w:val="22"/>
        </w:rPr>
      </w:pPr>
    </w:p>
    <w:p w:rsidR="00DE4BBC" w:rsidRPr="00B002FA" w:rsidRDefault="00DE4BBC" w:rsidP="006A2E9D">
      <w:pPr>
        <w:autoSpaceDE w:val="0"/>
        <w:autoSpaceDN w:val="0"/>
        <w:adjustRightInd w:val="0"/>
        <w:ind w:right="0"/>
        <w:jc w:val="left"/>
        <w:rPr>
          <w:b/>
          <w:bCs/>
          <w:sz w:val="22"/>
          <w:szCs w:val="22"/>
          <w:u w:val="single"/>
        </w:rPr>
      </w:pPr>
      <w:r w:rsidRPr="00B002FA">
        <w:rPr>
          <w:b/>
          <w:bCs/>
          <w:sz w:val="22"/>
          <w:szCs w:val="22"/>
          <w:u w:val="single"/>
        </w:rPr>
        <w:t>DEVELOPMENT AND IMPLEMENTATION OF RISK MANAGEMENT</w:t>
      </w:r>
    </w:p>
    <w:p w:rsidR="00DE4BBC" w:rsidRPr="00B002FA" w:rsidRDefault="00DE4BBC" w:rsidP="006A2E9D">
      <w:pPr>
        <w:autoSpaceDE w:val="0"/>
        <w:autoSpaceDN w:val="0"/>
        <w:adjustRightInd w:val="0"/>
        <w:ind w:right="0"/>
        <w:jc w:val="left"/>
        <w:rPr>
          <w:b/>
          <w:bCs/>
          <w:sz w:val="22"/>
          <w:szCs w:val="22"/>
          <w:u w:val="single"/>
        </w:rPr>
      </w:pPr>
    </w:p>
    <w:p w:rsidR="003B4501" w:rsidRPr="00B002FA" w:rsidRDefault="00DE4BBC" w:rsidP="006A2E9D">
      <w:pPr>
        <w:autoSpaceDE w:val="0"/>
        <w:autoSpaceDN w:val="0"/>
        <w:adjustRightInd w:val="0"/>
        <w:ind w:right="0"/>
        <w:rPr>
          <w:color w:val="auto"/>
          <w:sz w:val="22"/>
          <w:szCs w:val="22"/>
        </w:rPr>
      </w:pPr>
      <w:r w:rsidRPr="00B002FA">
        <w:rPr>
          <w:color w:val="auto"/>
          <w:sz w:val="22"/>
          <w:szCs w:val="22"/>
        </w:rPr>
        <w:t>The</w:t>
      </w:r>
      <w:r w:rsidR="003B4501" w:rsidRPr="00B002FA">
        <w:rPr>
          <w:color w:val="auto"/>
          <w:sz w:val="22"/>
          <w:szCs w:val="22"/>
        </w:rPr>
        <w:t>re are no immediate risk to the company.</w:t>
      </w:r>
    </w:p>
    <w:p w:rsidR="00DE4BBC" w:rsidRPr="00B002FA" w:rsidRDefault="00DE4BBC" w:rsidP="006A2E9D">
      <w:pPr>
        <w:autoSpaceDE w:val="0"/>
        <w:autoSpaceDN w:val="0"/>
        <w:adjustRightInd w:val="0"/>
        <w:ind w:right="0"/>
        <w:rPr>
          <w:sz w:val="22"/>
          <w:szCs w:val="22"/>
        </w:rPr>
      </w:pPr>
    </w:p>
    <w:p w:rsidR="00DE4BBC" w:rsidRPr="00B002FA" w:rsidRDefault="00DE4BBC" w:rsidP="006A2E9D">
      <w:pPr>
        <w:widowControl w:val="0"/>
        <w:autoSpaceDE w:val="0"/>
        <w:autoSpaceDN w:val="0"/>
        <w:adjustRightInd w:val="0"/>
        <w:ind w:right="0"/>
        <w:rPr>
          <w:b/>
          <w:bCs/>
          <w:sz w:val="22"/>
          <w:szCs w:val="22"/>
          <w:u w:val="single"/>
        </w:rPr>
      </w:pPr>
      <w:r w:rsidRPr="00B002FA">
        <w:rPr>
          <w:b/>
          <w:bCs/>
          <w:sz w:val="22"/>
          <w:szCs w:val="22"/>
          <w:u w:val="single"/>
        </w:rPr>
        <w:t>SUBSIDIARIES/ASSOCIATES</w:t>
      </w:r>
    </w:p>
    <w:p w:rsidR="00DE4BBC" w:rsidRPr="00B002FA" w:rsidRDefault="00DE4BBC" w:rsidP="006A2E9D">
      <w:pPr>
        <w:widowControl w:val="0"/>
        <w:autoSpaceDE w:val="0"/>
        <w:autoSpaceDN w:val="0"/>
        <w:adjustRightInd w:val="0"/>
        <w:ind w:right="0"/>
        <w:rPr>
          <w:b/>
          <w:bCs/>
          <w:sz w:val="22"/>
          <w:szCs w:val="22"/>
          <w:u w:val="single"/>
        </w:rPr>
      </w:pPr>
    </w:p>
    <w:p w:rsidR="00DE4BBC" w:rsidRPr="00B002FA" w:rsidRDefault="00DE4BBC" w:rsidP="006A2E9D">
      <w:pPr>
        <w:widowControl w:val="0"/>
        <w:autoSpaceDE w:val="0"/>
        <w:autoSpaceDN w:val="0"/>
        <w:adjustRightInd w:val="0"/>
        <w:ind w:right="0"/>
        <w:rPr>
          <w:bCs/>
          <w:color w:val="auto"/>
          <w:sz w:val="22"/>
          <w:szCs w:val="22"/>
        </w:rPr>
      </w:pPr>
      <w:r w:rsidRPr="00B002FA">
        <w:rPr>
          <w:bCs/>
          <w:color w:val="auto"/>
          <w:sz w:val="22"/>
          <w:szCs w:val="22"/>
        </w:rPr>
        <w:t xml:space="preserve">The Company has no subsidiaries or Associates as defined in the Companies Act, 2013. </w:t>
      </w:r>
    </w:p>
    <w:p w:rsidR="00DE4BBC" w:rsidRPr="00B002FA" w:rsidRDefault="00DE4BBC" w:rsidP="006A2E9D">
      <w:pPr>
        <w:widowControl w:val="0"/>
        <w:autoSpaceDE w:val="0"/>
        <w:autoSpaceDN w:val="0"/>
        <w:adjustRightInd w:val="0"/>
        <w:ind w:right="0"/>
        <w:rPr>
          <w:sz w:val="22"/>
          <w:szCs w:val="22"/>
        </w:rPr>
      </w:pPr>
    </w:p>
    <w:p w:rsidR="00DE4BBC" w:rsidRPr="00B002FA" w:rsidRDefault="00DE4BBC" w:rsidP="006A2E9D">
      <w:pPr>
        <w:widowControl w:val="0"/>
        <w:autoSpaceDE w:val="0"/>
        <w:autoSpaceDN w:val="0"/>
        <w:adjustRightInd w:val="0"/>
        <w:ind w:right="0"/>
        <w:rPr>
          <w:sz w:val="22"/>
          <w:szCs w:val="22"/>
          <w:u w:val="single"/>
        </w:rPr>
      </w:pPr>
      <w:r w:rsidRPr="00B002FA">
        <w:rPr>
          <w:b/>
          <w:bCs/>
          <w:sz w:val="22"/>
          <w:szCs w:val="22"/>
          <w:u w:val="single"/>
        </w:rPr>
        <w:t>DEPOSITS</w:t>
      </w:r>
    </w:p>
    <w:p w:rsidR="00DE4BBC" w:rsidRPr="00B002FA" w:rsidRDefault="00DE4BBC" w:rsidP="006A2E9D">
      <w:pPr>
        <w:widowControl w:val="0"/>
        <w:autoSpaceDE w:val="0"/>
        <w:autoSpaceDN w:val="0"/>
        <w:adjustRightInd w:val="0"/>
        <w:ind w:right="0"/>
        <w:rPr>
          <w:sz w:val="22"/>
          <w:szCs w:val="22"/>
        </w:rPr>
      </w:pPr>
    </w:p>
    <w:p w:rsidR="00DE4BBC" w:rsidRDefault="00DE4BBC" w:rsidP="006A2E9D">
      <w:pPr>
        <w:autoSpaceDE w:val="0"/>
        <w:autoSpaceDN w:val="0"/>
        <w:adjustRightInd w:val="0"/>
        <w:ind w:right="0"/>
        <w:rPr>
          <w:sz w:val="22"/>
          <w:szCs w:val="22"/>
        </w:rPr>
      </w:pPr>
      <w:r w:rsidRPr="00B002FA">
        <w:rPr>
          <w:color w:val="auto"/>
          <w:sz w:val="22"/>
          <w:szCs w:val="22"/>
        </w:rPr>
        <w:t>The Company has neither accepted nor renewed any deposits during the Financial Year</w:t>
      </w:r>
      <w:r w:rsidRPr="00B002FA">
        <w:rPr>
          <w:sz w:val="22"/>
          <w:szCs w:val="22"/>
        </w:rPr>
        <w:t xml:space="preserve"> 201</w:t>
      </w:r>
      <w:r w:rsidR="006A2E9D">
        <w:rPr>
          <w:sz w:val="22"/>
          <w:szCs w:val="22"/>
        </w:rPr>
        <w:t>7</w:t>
      </w:r>
      <w:r w:rsidRPr="00B002FA">
        <w:rPr>
          <w:sz w:val="22"/>
          <w:szCs w:val="22"/>
        </w:rPr>
        <w:t>-1</w:t>
      </w:r>
      <w:r w:rsidR="006A2E9D">
        <w:rPr>
          <w:sz w:val="22"/>
          <w:szCs w:val="22"/>
        </w:rPr>
        <w:t>8</w:t>
      </w:r>
      <w:r w:rsidRPr="00B002FA">
        <w:rPr>
          <w:sz w:val="22"/>
          <w:szCs w:val="22"/>
        </w:rPr>
        <w:t xml:space="preserve"> in terms of Chapter V of the Companies Act, 2013. Information in this regard, therefore, is nil.</w:t>
      </w:r>
    </w:p>
    <w:p w:rsidR="00BE57DB" w:rsidRDefault="00BE57DB" w:rsidP="006A2E9D">
      <w:pPr>
        <w:autoSpaceDE w:val="0"/>
        <w:autoSpaceDN w:val="0"/>
        <w:adjustRightInd w:val="0"/>
        <w:ind w:right="0"/>
        <w:rPr>
          <w:sz w:val="22"/>
          <w:szCs w:val="22"/>
        </w:rPr>
      </w:pPr>
    </w:p>
    <w:p w:rsidR="00DE4BBC" w:rsidRPr="00B002FA" w:rsidRDefault="00DE4BBC" w:rsidP="006A2E9D">
      <w:pPr>
        <w:autoSpaceDE w:val="0"/>
        <w:autoSpaceDN w:val="0"/>
        <w:adjustRightInd w:val="0"/>
        <w:ind w:right="0"/>
        <w:rPr>
          <w:sz w:val="22"/>
          <w:szCs w:val="22"/>
        </w:rPr>
      </w:pPr>
    </w:p>
    <w:p w:rsidR="00DE4BBC" w:rsidRPr="00B002FA" w:rsidRDefault="00DE4BBC" w:rsidP="006A2E9D">
      <w:pPr>
        <w:widowControl w:val="0"/>
        <w:autoSpaceDE w:val="0"/>
        <w:autoSpaceDN w:val="0"/>
        <w:adjustRightInd w:val="0"/>
        <w:ind w:right="0"/>
        <w:rPr>
          <w:b/>
          <w:bCs/>
          <w:sz w:val="22"/>
          <w:szCs w:val="22"/>
          <w:u w:val="single"/>
        </w:rPr>
      </w:pPr>
      <w:r w:rsidRPr="00B002FA">
        <w:rPr>
          <w:b/>
          <w:bCs/>
          <w:sz w:val="22"/>
          <w:szCs w:val="22"/>
          <w:u w:val="single"/>
        </w:rPr>
        <w:t>SIGNIFICANT AND MATERIAL ORDERS PASSED BY THE REGULATORS OR COURTS OR TRIBUNALS IMPACTING THE GOING CONCERNS STATUS</w:t>
      </w:r>
    </w:p>
    <w:p w:rsidR="00DE4BBC" w:rsidRPr="00B002FA" w:rsidRDefault="00DE4BBC" w:rsidP="006A2E9D">
      <w:pPr>
        <w:widowControl w:val="0"/>
        <w:autoSpaceDE w:val="0"/>
        <w:autoSpaceDN w:val="0"/>
        <w:adjustRightInd w:val="0"/>
        <w:ind w:right="0"/>
        <w:rPr>
          <w:b/>
          <w:bCs/>
          <w:sz w:val="22"/>
          <w:szCs w:val="22"/>
          <w:u w:val="single"/>
        </w:rPr>
      </w:pPr>
      <w:r w:rsidRPr="00B002FA">
        <w:rPr>
          <w:b/>
          <w:bCs/>
          <w:sz w:val="22"/>
          <w:szCs w:val="22"/>
          <w:u w:val="single"/>
        </w:rPr>
        <w:t>AND COMPANY`S OPERATIONS IN FUTURE</w:t>
      </w:r>
    </w:p>
    <w:p w:rsidR="00DE4BBC" w:rsidRPr="00B002FA" w:rsidRDefault="00DE4BBC" w:rsidP="006A2E9D">
      <w:pPr>
        <w:widowControl w:val="0"/>
        <w:autoSpaceDE w:val="0"/>
        <w:autoSpaceDN w:val="0"/>
        <w:adjustRightInd w:val="0"/>
        <w:ind w:right="0"/>
        <w:rPr>
          <w:b/>
          <w:bCs/>
          <w:sz w:val="22"/>
          <w:szCs w:val="22"/>
          <w:u w:val="single"/>
        </w:rPr>
      </w:pPr>
    </w:p>
    <w:p w:rsidR="00DE4BBC" w:rsidRPr="00B002FA" w:rsidRDefault="00DE4BBC" w:rsidP="006A2E9D">
      <w:pPr>
        <w:autoSpaceDE w:val="0"/>
        <w:autoSpaceDN w:val="0"/>
        <w:adjustRightInd w:val="0"/>
        <w:ind w:right="0"/>
        <w:rPr>
          <w:sz w:val="22"/>
          <w:szCs w:val="22"/>
        </w:rPr>
      </w:pPr>
      <w:r w:rsidRPr="00B002FA">
        <w:rPr>
          <w:sz w:val="22"/>
          <w:szCs w:val="22"/>
        </w:rPr>
        <w:t>The Company has not received any significant or material orders passed by any Regulatory Authority, Court or Tribunal which shall impact the going concern status and Company`s operations in future.</w:t>
      </w:r>
    </w:p>
    <w:p w:rsidR="00DE4BBC" w:rsidRPr="00B002FA" w:rsidRDefault="00DE4BBC" w:rsidP="006A2E9D">
      <w:pPr>
        <w:widowControl w:val="0"/>
        <w:autoSpaceDE w:val="0"/>
        <w:autoSpaceDN w:val="0"/>
        <w:adjustRightInd w:val="0"/>
        <w:ind w:right="0"/>
        <w:rPr>
          <w:sz w:val="22"/>
          <w:szCs w:val="22"/>
        </w:rPr>
      </w:pPr>
    </w:p>
    <w:p w:rsidR="00DE4BBC" w:rsidRPr="00B002FA" w:rsidRDefault="00DE4BBC" w:rsidP="006A2E9D">
      <w:pPr>
        <w:widowControl w:val="0"/>
        <w:autoSpaceDE w:val="0"/>
        <w:autoSpaceDN w:val="0"/>
        <w:adjustRightInd w:val="0"/>
        <w:ind w:right="0"/>
        <w:rPr>
          <w:b/>
          <w:sz w:val="22"/>
          <w:szCs w:val="22"/>
          <w:u w:val="single"/>
        </w:rPr>
      </w:pPr>
      <w:r w:rsidRPr="00B002FA">
        <w:rPr>
          <w:b/>
          <w:sz w:val="22"/>
          <w:szCs w:val="22"/>
          <w:u w:val="single"/>
        </w:rPr>
        <w:t>AUDIT COMMITTEE</w:t>
      </w:r>
    </w:p>
    <w:p w:rsidR="00DE4BBC" w:rsidRPr="00B002FA" w:rsidRDefault="00DE4BBC" w:rsidP="006A2E9D">
      <w:pPr>
        <w:widowControl w:val="0"/>
        <w:autoSpaceDE w:val="0"/>
        <w:autoSpaceDN w:val="0"/>
        <w:adjustRightInd w:val="0"/>
        <w:ind w:right="0"/>
        <w:rPr>
          <w:sz w:val="22"/>
          <w:szCs w:val="22"/>
        </w:rPr>
      </w:pPr>
    </w:p>
    <w:p w:rsidR="00DE4BBC" w:rsidRPr="00B002FA" w:rsidRDefault="00DE4BBC" w:rsidP="006A2E9D">
      <w:pPr>
        <w:autoSpaceDE w:val="0"/>
        <w:autoSpaceDN w:val="0"/>
        <w:adjustRightInd w:val="0"/>
        <w:ind w:right="0"/>
        <w:rPr>
          <w:sz w:val="22"/>
          <w:szCs w:val="22"/>
        </w:rPr>
      </w:pPr>
      <w:r w:rsidRPr="00B002FA">
        <w:rPr>
          <w:sz w:val="22"/>
          <w:szCs w:val="22"/>
        </w:rPr>
        <w:t xml:space="preserve">Your Directors wish to inform that in Compliance with Section 177 of the Companies Act, 2013 and </w:t>
      </w:r>
      <w:r w:rsidR="005E6D4A" w:rsidRPr="005E6D4A">
        <w:rPr>
          <w:sz w:val="22"/>
          <w:szCs w:val="22"/>
        </w:rPr>
        <w:t>Regulation 18 of Securities Exchange Board of India (Listing Obligations and Disclosure Requirements) Regulations, 2015</w:t>
      </w:r>
      <w:r w:rsidRPr="00B002FA">
        <w:rPr>
          <w:sz w:val="22"/>
          <w:szCs w:val="22"/>
        </w:rPr>
        <w:t>, an audit committee has been duly constituted. The Audit Committee as on March 31, 201</w:t>
      </w:r>
      <w:r w:rsidR="00971B9A">
        <w:rPr>
          <w:sz w:val="22"/>
          <w:szCs w:val="22"/>
        </w:rPr>
        <w:t>9</w:t>
      </w:r>
      <w:r w:rsidRPr="00B002FA">
        <w:rPr>
          <w:sz w:val="22"/>
          <w:szCs w:val="22"/>
        </w:rPr>
        <w:t xml:space="preserve"> comprises of the following Independent Directors:</w:t>
      </w:r>
    </w:p>
    <w:p w:rsidR="00DE4BBC" w:rsidRPr="00B002FA" w:rsidRDefault="00DE4BBC" w:rsidP="006A2E9D">
      <w:pPr>
        <w:autoSpaceDE w:val="0"/>
        <w:autoSpaceDN w:val="0"/>
        <w:adjustRightInd w:val="0"/>
        <w:ind w:right="0"/>
        <w:rPr>
          <w:sz w:val="22"/>
          <w:szCs w:val="22"/>
        </w:rPr>
      </w:pPr>
    </w:p>
    <w:tbl>
      <w:tblPr>
        <w:tblW w:w="7960" w:type="dxa"/>
        <w:tblInd w:w="96" w:type="dxa"/>
        <w:tblLook w:val="04A0"/>
      </w:tblPr>
      <w:tblGrid>
        <w:gridCol w:w="3800"/>
        <w:gridCol w:w="4160"/>
      </w:tblGrid>
      <w:tr w:rsidR="00DE4BBC" w:rsidRPr="00B002FA" w:rsidTr="00B37902">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DE4BBC" w:rsidRPr="00B002FA" w:rsidRDefault="00B37902" w:rsidP="006A2E9D">
            <w:pPr>
              <w:ind w:right="0"/>
              <w:jc w:val="center"/>
            </w:pPr>
            <w:r w:rsidRPr="00B002FA">
              <w:rPr>
                <w:sz w:val="22"/>
                <w:szCs w:val="22"/>
              </w:rPr>
              <w:t xml:space="preserve">Mr. </w:t>
            </w:r>
            <w:r w:rsidR="004D5FE4" w:rsidRPr="00B002FA">
              <w:rPr>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DE4BBC" w:rsidRPr="00B002FA" w:rsidRDefault="00DE4BBC" w:rsidP="006A2E9D">
            <w:pPr>
              <w:ind w:right="0"/>
              <w:jc w:val="center"/>
            </w:pPr>
            <w:r w:rsidRPr="00B002FA">
              <w:rPr>
                <w:sz w:val="22"/>
                <w:szCs w:val="22"/>
              </w:rPr>
              <w:t>Independent Director, Chairman</w:t>
            </w:r>
          </w:p>
        </w:tc>
      </w:tr>
      <w:tr w:rsidR="00DE4BBC" w:rsidRPr="00B002F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B002FA" w:rsidRDefault="00B37902" w:rsidP="00077DCC">
            <w:pPr>
              <w:ind w:right="0"/>
              <w:jc w:val="center"/>
            </w:pPr>
            <w:r w:rsidRPr="00B002FA">
              <w:rPr>
                <w:sz w:val="22"/>
                <w:szCs w:val="22"/>
              </w:rPr>
              <w:t xml:space="preserve">Mr. </w:t>
            </w:r>
            <w:r w:rsidR="00077DCC">
              <w:rPr>
                <w:sz w:val="22"/>
                <w:szCs w:val="22"/>
              </w:rPr>
              <w:t>Ramesh Kumar</w:t>
            </w:r>
          </w:p>
        </w:tc>
        <w:tc>
          <w:tcPr>
            <w:tcW w:w="4160" w:type="dxa"/>
            <w:tcBorders>
              <w:top w:val="nil"/>
              <w:left w:val="nil"/>
              <w:bottom w:val="single" w:sz="8" w:space="0" w:color="000000"/>
              <w:right w:val="single" w:sz="8" w:space="0" w:color="000000"/>
            </w:tcBorders>
            <w:shd w:val="clear" w:color="auto" w:fill="auto"/>
            <w:hideMark/>
          </w:tcPr>
          <w:p w:rsidR="00DE4BBC" w:rsidRPr="00B002FA" w:rsidRDefault="00DE4BBC" w:rsidP="006A2E9D">
            <w:pPr>
              <w:ind w:right="0"/>
              <w:jc w:val="center"/>
            </w:pPr>
            <w:r w:rsidRPr="00B002FA">
              <w:rPr>
                <w:sz w:val="22"/>
                <w:szCs w:val="22"/>
              </w:rPr>
              <w:t>Independent Director, Member</w:t>
            </w:r>
          </w:p>
        </w:tc>
      </w:tr>
      <w:tr w:rsidR="00DE4BBC" w:rsidRPr="00B002F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B002FA" w:rsidRDefault="00B37902" w:rsidP="006A2E9D">
            <w:pPr>
              <w:ind w:right="0"/>
              <w:jc w:val="center"/>
            </w:pPr>
            <w:r w:rsidRPr="00B002FA">
              <w:rPr>
                <w:sz w:val="22"/>
                <w:szCs w:val="22"/>
              </w:rPr>
              <w:t>Mr. S</w:t>
            </w:r>
            <w:r w:rsidR="004D5FE4" w:rsidRPr="00B002FA">
              <w:rPr>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DE4BBC" w:rsidRPr="00B002FA" w:rsidRDefault="00B37902" w:rsidP="006A2E9D">
            <w:pPr>
              <w:ind w:right="0"/>
              <w:jc w:val="center"/>
            </w:pPr>
            <w:r w:rsidRPr="00B002FA">
              <w:rPr>
                <w:sz w:val="22"/>
                <w:szCs w:val="22"/>
              </w:rPr>
              <w:t xml:space="preserve">Managing </w:t>
            </w:r>
            <w:r w:rsidR="00DE4BBC" w:rsidRPr="00B002FA">
              <w:rPr>
                <w:sz w:val="22"/>
                <w:szCs w:val="22"/>
              </w:rPr>
              <w:t>Director, Member</w:t>
            </w:r>
          </w:p>
        </w:tc>
      </w:tr>
    </w:tbl>
    <w:p w:rsidR="00DE4BBC" w:rsidRPr="00B002FA" w:rsidRDefault="00DE4BBC" w:rsidP="006A2E9D">
      <w:pPr>
        <w:autoSpaceDE w:val="0"/>
        <w:autoSpaceDN w:val="0"/>
        <w:adjustRightInd w:val="0"/>
        <w:ind w:right="0"/>
        <w:rPr>
          <w:sz w:val="22"/>
          <w:szCs w:val="22"/>
        </w:rPr>
      </w:pPr>
    </w:p>
    <w:p w:rsidR="00DE4BBC" w:rsidRPr="00B002FA" w:rsidRDefault="00DE4BBC" w:rsidP="006A2E9D">
      <w:pPr>
        <w:autoSpaceDE w:val="0"/>
        <w:autoSpaceDN w:val="0"/>
        <w:adjustRightInd w:val="0"/>
        <w:ind w:right="0"/>
        <w:rPr>
          <w:sz w:val="22"/>
          <w:szCs w:val="22"/>
        </w:rPr>
      </w:pPr>
      <w:r w:rsidRPr="00B002FA">
        <w:rPr>
          <w:sz w:val="22"/>
          <w:szCs w:val="22"/>
        </w:rPr>
        <w:t>Details of the Audit Committee have been separately given in the corporate governance report. Further, all recommendations of Audit Committee were accepted by the Board of Directors.</w:t>
      </w:r>
    </w:p>
    <w:p w:rsidR="00DE4BBC" w:rsidRPr="00B002FA" w:rsidRDefault="00DE4BBC" w:rsidP="006A2E9D">
      <w:pPr>
        <w:pStyle w:val="BodyText"/>
        <w:ind w:right="0"/>
        <w:rPr>
          <w:sz w:val="22"/>
          <w:szCs w:val="22"/>
        </w:rPr>
      </w:pPr>
    </w:p>
    <w:p w:rsidR="00DE4BBC" w:rsidRPr="00B002FA" w:rsidRDefault="00DE4BBC" w:rsidP="006A2E9D">
      <w:pPr>
        <w:pStyle w:val="BodyText"/>
        <w:ind w:right="0"/>
        <w:rPr>
          <w:b/>
          <w:sz w:val="22"/>
          <w:szCs w:val="22"/>
          <w:u w:val="single"/>
        </w:rPr>
      </w:pPr>
      <w:r w:rsidRPr="00B002FA">
        <w:rPr>
          <w:b/>
          <w:sz w:val="22"/>
          <w:szCs w:val="22"/>
          <w:u w:val="single"/>
        </w:rPr>
        <w:t xml:space="preserve">NOMINATION &amp; REMUNERATION COMMITTEE </w:t>
      </w:r>
    </w:p>
    <w:p w:rsidR="008156C0" w:rsidRPr="00B002FA" w:rsidRDefault="008156C0" w:rsidP="006A2E9D">
      <w:pPr>
        <w:autoSpaceDE w:val="0"/>
        <w:autoSpaceDN w:val="0"/>
        <w:adjustRightInd w:val="0"/>
        <w:ind w:right="0"/>
        <w:rPr>
          <w:sz w:val="22"/>
          <w:szCs w:val="22"/>
        </w:rPr>
      </w:pPr>
    </w:p>
    <w:p w:rsidR="00DE4BBC" w:rsidRPr="00B002FA" w:rsidRDefault="005E6D4A" w:rsidP="006A2E9D">
      <w:pPr>
        <w:ind w:right="0"/>
        <w:rPr>
          <w:sz w:val="22"/>
          <w:szCs w:val="22"/>
        </w:rPr>
      </w:pPr>
      <w:r w:rsidRPr="005E6D4A">
        <w:rPr>
          <w:sz w:val="22"/>
          <w:szCs w:val="22"/>
        </w:rPr>
        <w:t>In terms of Regulation 19 of Securities Exchange Board of India (Listing Obligations and Disclosure Requirements) Regulations, 2015 and pursuant to the provisions of section 178 of the Companies Act, 2013, Nomination &amp; Remuneration Committee as on March 31, 201</w:t>
      </w:r>
      <w:r w:rsidR="00971B9A">
        <w:rPr>
          <w:sz w:val="22"/>
          <w:szCs w:val="22"/>
        </w:rPr>
        <w:t>9</w:t>
      </w:r>
      <w:r w:rsidRPr="005E6D4A">
        <w:rPr>
          <w:sz w:val="22"/>
          <w:szCs w:val="22"/>
        </w:rPr>
        <w:t xml:space="preserve"> comprises of the following Directors</w:t>
      </w:r>
      <w:r w:rsidR="00DE4BBC" w:rsidRPr="00B002FA">
        <w:rPr>
          <w:sz w:val="22"/>
          <w:szCs w:val="22"/>
        </w:rPr>
        <w:t>:</w:t>
      </w:r>
    </w:p>
    <w:p w:rsidR="00EF6088" w:rsidRPr="00B002FA" w:rsidRDefault="00EF6088" w:rsidP="006A2E9D">
      <w:pPr>
        <w:autoSpaceDE w:val="0"/>
        <w:autoSpaceDN w:val="0"/>
        <w:adjustRightInd w:val="0"/>
        <w:ind w:right="0"/>
        <w:rPr>
          <w:sz w:val="22"/>
          <w:szCs w:val="22"/>
        </w:rPr>
      </w:pPr>
    </w:p>
    <w:tbl>
      <w:tblPr>
        <w:tblW w:w="7960" w:type="dxa"/>
        <w:tblInd w:w="96" w:type="dxa"/>
        <w:tblLook w:val="04A0"/>
      </w:tblPr>
      <w:tblGrid>
        <w:gridCol w:w="3800"/>
        <w:gridCol w:w="4160"/>
      </w:tblGrid>
      <w:tr w:rsidR="00EF6088" w:rsidRPr="00B002F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B002FA" w:rsidRDefault="00EF6088" w:rsidP="006A2E9D">
            <w:pPr>
              <w:ind w:right="0"/>
              <w:jc w:val="center"/>
            </w:pPr>
            <w:r w:rsidRPr="00B002FA">
              <w:rPr>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B002FA" w:rsidRDefault="00EF6088" w:rsidP="006A2E9D">
            <w:pPr>
              <w:ind w:right="0"/>
              <w:jc w:val="center"/>
            </w:pPr>
            <w:r w:rsidRPr="00B002FA">
              <w:rPr>
                <w:sz w:val="22"/>
                <w:szCs w:val="22"/>
              </w:rPr>
              <w:t>Independent Director, Chairman</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077DCC">
            <w:pPr>
              <w:ind w:right="0"/>
              <w:jc w:val="center"/>
            </w:pPr>
            <w:r w:rsidRPr="00B002FA">
              <w:rPr>
                <w:sz w:val="22"/>
                <w:szCs w:val="22"/>
              </w:rPr>
              <w:t xml:space="preserve">Mr. </w:t>
            </w:r>
            <w:r w:rsidR="00077DCC">
              <w:rPr>
                <w:sz w:val="22"/>
                <w:szCs w:val="22"/>
              </w:rPr>
              <w:t>Ramesh Kumar</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6A2E9D">
            <w:pPr>
              <w:ind w:right="0"/>
              <w:jc w:val="center"/>
            </w:pPr>
            <w:r w:rsidRPr="00B002FA">
              <w:rPr>
                <w:sz w:val="22"/>
                <w:szCs w:val="22"/>
              </w:rPr>
              <w:t>Independent Director, Member</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6A2E9D">
            <w:pPr>
              <w:ind w:right="0"/>
              <w:jc w:val="center"/>
            </w:pPr>
            <w:r w:rsidRPr="00B002FA">
              <w:rPr>
                <w:sz w:val="22"/>
                <w:szCs w:val="22"/>
              </w:rPr>
              <w:t>Mrs. Parminder Kaur</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6A2E9D">
            <w:pPr>
              <w:ind w:right="0"/>
              <w:jc w:val="center"/>
            </w:pPr>
            <w:r w:rsidRPr="00B002FA">
              <w:rPr>
                <w:sz w:val="22"/>
                <w:szCs w:val="22"/>
              </w:rPr>
              <w:t>Director, Member</w:t>
            </w:r>
          </w:p>
        </w:tc>
      </w:tr>
    </w:tbl>
    <w:p w:rsidR="00DE4BBC" w:rsidRPr="00B002FA" w:rsidRDefault="00DE4BBC" w:rsidP="006A2E9D">
      <w:pPr>
        <w:autoSpaceDE w:val="0"/>
        <w:autoSpaceDN w:val="0"/>
        <w:adjustRightInd w:val="0"/>
        <w:ind w:right="0"/>
        <w:rPr>
          <w:sz w:val="22"/>
          <w:szCs w:val="22"/>
        </w:rPr>
      </w:pPr>
    </w:p>
    <w:p w:rsidR="00DE4BBC" w:rsidRPr="00B002FA" w:rsidRDefault="00DE4BBC" w:rsidP="006A2E9D">
      <w:pPr>
        <w:pStyle w:val="BodyText"/>
        <w:ind w:right="0"/>
        <w:rPr>
          <w:sz w:val="22"/>
          <w:szCs w:val="22"/>
        </w:rPr>
      </w:pPr>
      <w:r w:rsidRPr="00B002FA">
        <w:rPr>
          <w:sz w:val="22"/>
          <w:szCs w:val="22"/>
        </w:rPr>
        <w:t>The details of Remuneration Policy and the Committee are furnished in the Report on Corporate Governance, which is annexed herewith.</w:t>
      </w:r>
    </w:p>
    <w:p w:rsidR="008156C0" w:rsidRPr="00B002FA" w:rsidRDefault="008156C0" w:rsidP="006A2E9D">
      <w:pPr>
        <w:pStyle w:val="BodyText"/>
        <w:ind w:right="0"/>
        <w:rPr>
          <w:b/>
          <w:sz w:val="22"/>
          <w:szCs w:val="22"/>
          <w:u w:val="single"/>
        </w:rPr>
      </w:pPr>
    </w:p>
    <w:p w:rsidR="00DE4BBC" w:rsidRPr="00B002FA" w:rsidRDefault="00DE4BBC" w:rsidP="006A2E9D">
      <w:pPr>
        <w:pStyle w:val="BodyText"/>
        <w:ind w:right="0"/>
        <w:rPr>
          <w:b/>
          <w:sz w:val="22"/>
          <w:szCs w:val="22"/>
          <w:u w:val="single"/>
        </w:rPr>
      </w:pPr>
      <w:r w:rsidRPr="00B002FA">
        <w:rPr>
          <w:b/>
          <w:sz w:val="22"/>
          <w:szCs w:val="22"/>
          <w:u w:val="single"/>
        </w:rPr>
        <w:t xml:space="preserve">STAKEHOLDERS RELATIONSHIP COMMITTEE </w:t>
      </w:r>
    </w:p>
    <w:p w:rsidR="00DE4BBC" w:rsidRPr="00B002FA" w:rsidRDefault="00DE4BBC" w:rsidP="006A2E9D">
      <w:pPr>
        <w:pStyle w:val="BodyText"/>
        <w:ind w:right="0"/>
        <w:rPr>
          <w:b/>
          <w:sz w:val="22"/>
          <w:szCs w:val="22"/>
          <w:u w:val="single"/>
        </w:rPr>
      </w:pPr>
    </w:p>
    <w:p w:rsidR="005E6D4A" w:rsidRPr="005E6D4A" w:rsidRDefault="005E6D4A" w:rsidP="006A2E9D">
      <w:pPr>
        <w:ind w:right="0"/>
        <w:rPr>
          <w:sz w:val="22"/>
          <w:szCs w:val="22"/>
        </w:rPr>
      </w:pPr>
      <w:r w:rsidRPr="005E6D4A">
        <w:rPr>
          <w:sz w:val="22"/>
          <w:szCs w:val="22"/>
        </w:rPr>
        <w:t>In terms of Regulation 20 of Securities Exchange Board of India (Listing Obligations and Disclosure Requirements) Regulations, 2015, the Company has constituted Stakeholders Relationship Committee with following composition as on March 31, 201</w:t>
      </w:r>
      <w:r w:rsidR="00971B9A">
        <w:rPr>
          <w:sz w:val="22"/>
          <w:szCs w:val="22"/>
        </w:rPr>
        <w:t>9</w:t>
      </w:r>
      <w:r w:rsidRPr="005E6D4A">
        <w:rPr>
          <w:sz w:val="22"/>
          <w:szCs w:val="22"/>
        </w:rPr>
        <w:t>:-</w:t>
      </w:r>
    </w:p>
    <w:p w:rsidR="00D201A6" w:rsidRPr="00B002FA" w:rsidRDefault="00D201A6" w:rsidP="006A2E9D">
      <w:pPr>
        <w:autoSpaceDE w:val="0"/>
        <w:autoSpaceDN w:val="0"/>
        <w:adjustRightInd w:val="0"/>
        <w:ind w:right="0"/>
        <w:rPr>
          <w:sz w:val="22"/>
          <w:szCs w:val="22"/>
        </w:rPr>
      </w:pPr>
    </w:p>
    <w:tbl>
      <w:tblPr>
        <w:tblW w:w="7960" w:type="dxa"/>
        <w:tblInd w:w="96" w:type="dxa"/>
        <w:tblLook w:val="04A0"/>
      </w:tblPr>
      <w:tblGrid>
        <w:gridCol w:w="3800"/>
        <w:gridCol w:w="4160"/>
      </w:tblGrid>
      <w:tr w:rsidR="00EF6088" w:rsidRPr="00B002F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B002FA" w:rsidRDefault="00EF6088" w:rsidP="006A2E9D">
            <w:pPr>
              <w:ind w:right="0"/>
              <w:jc w:val="center"/>
            </w:pPr>
            <w:r w:rsidRPr="00B002FA">
              <w:rPr>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B002FA" w:rsidRDefault="00EF6088" w:rsidP="006A2E9D">
            <w:pPr>
              <w:ind w:right="0"/>
              <w:jc w:val="center"/>
              <w:rPr>
                <w:color w:val="auto"/>
              </w:rPr>
            </w:pPr>
            <w:r w:rsidRPr="00B002FA">
              <w:rPr>
                <w:color w:val="auto"/>
                <w:sz w:val="22"/>
                <w:szCs w:val="22"/>
              </w:rPr>
              <w:t>Independent Director, Chairman</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077DCC">
            <w:pPr>
              <w:ind w:right="0"/>
              <w:jc w:val="center"/>
            </w:pPr>
            <w:r w:rsidRPr="00B002FA">
              <w:rPr>
                <w:sz w:val="22"/>
                <w:szCs w:val="22"/>
              </w:rPr>
              <w:t>Mr. Ra</w:t>
            </w:r>
            <w:r w:rsidR="00077DCC">
              <w:rPr>
                <w:sz w:val="22"/>
                <w:szCs w:val="22"/>
              </w:rPr>
              <w:t>mesh Kumar</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6A2E9D">
            <w:pPr>
              <w:ind w:right="0"/>
              <w:jc w:val="center"/>
            </w:pPr>
            <w:r w:rsidRPr="00B002FA">
              <w:rPr>
                <w:sz w:val="22"/>
                <w:szCs w:val="22"/>
              </w:rPr>
              <w:t>Independent Director, Member</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6A2E9D">
            <w:pPr>
              <w:ind w:right="0"/>
              <w:jc w:val="center"/>
            </w:pPr>
            <w:r w:rsidRPr="00B002FA">
              <w:rPr>
                <w:sz w:val="22"/>
                <w:szCs w:val="22"/>
              </w:rPr>
              <w:t>Mr. Surinder Singh</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6A2E9D">
            <w:pPr>
              <w:ind w:right="0"/>
              <w:jc w:val="center"/>
            </w:pPr>
            <w:r w:rsidRPr="00B002FA">
              <w:rPr>
                <w:sz w:val="22"/>
                <w:szCs w:val="22"/>
              </w:rPr>
              <w:t>Managing Director, Member</w:t>
            </w:r>
          </w:p>
        </w:tc>
      </w:tr>
    </w:tbl>
    <w:p w:rsidR="00DE4BBC" w:rsidRDefault="00DE4BBC" w:rsidP="006A2E9D">
      <w:pPr>
        <w:pStyle w:val="BodyText"/>
        <w:ind w:right="0"/>
        <w:rPr>
          <w:b/>
          <w:sz w:val="22"/>
          <w:szCs w:val="22"/>
          <w:u w:val="single"/>
        </w:rPr>
      </w:pPr>
    </w:p>
    <w:p w:rsidR="00DE4BBC" w:rsidRPr="00B002FA" w:rsidRDefault="00DE4BBC" w:rsidP="006A2E9D">
      <w:pPr>
        <w:pStyle w:val="BodyText"/>
        <w:ind w:right="0"/>
        <w:rPr>
          <w:b/>
          <w:sz w:val="22"/>
          <w:szCs w:val="22"/>
          <w:u w:val="single"/>
        </w:rPr>
      </w:pPr>
      <w:r w:rsidRPr="00B002FA">
        <w:rPr>
          <w:b/>
          <w:sz w:val="22"/>
          <w:szCs w:val="22"/>
          <w:u w:val="single"/>
        </w:rPr>
        <w:t>CSR COMMITTEE</w:t>
      </w:r>
    </w:p>
    <w:p w:rsidR="00DE4BBC" w:rsidRPr="00B002FA" w:rsidRDefault="00DE4BBC" w:rsidP="006A2E9D">
      <w:pPr>
        <w:pStyle w:val="BodyText"/>
        <w:ind w:right="0"/>
        <w:rPr>
          <w:b/>
          <w:sz w:val="22"/>
          <w:szCs w:val="22"/>
          <w:u w:val="single"/>
        </w:rPr>
      </w:pPr>
    </w:p>
    <w:p w:rsidR="00DE4BBC" w:rsidRPr="00B002FA" w:rsidRDefault="00DE4BBC" w:rsidP="006A2E9D">
      <w:pPr>
        <w:pStyle w:val="BodyText"/>
        <w:ind w:right="0"/>
        <w:rPr>
          <w:color w:val="auto"/>
          <w:sz w:val="22"/>
          <w:szCs w:val="22"/>
        </w:rPr>
      </w:pPr>
      <w:r w:rsidRPr="00B002FA">
        <w:rPr>
          <w:color w:val="auto"/>
          <w:sz w:val="22"/>
          <w:szCs w:val="22"/>
        </w:rPr>
        <w:t xml:space="preserve">Section 135 of the Companies Act, 2013, </w:t>
      </w:r>
      <w:r w:rsidR="00B11D46" w:rsidRPr="00B002FA">
        <w:rPr>
          <w:color w:val="auto"/>
          <w:sz w:val="22"/>
          <w:szCs w:val="22"/>
        </w:rPr>
        <w:t>is not applicable to the company.</w:t>
      </w:r>
    </w:p>
    <w:p w:rsidR="00B11D46" w:rsidRPr="00B002FA" w:rsidRDefault="00B11D46" w:rsidP="006A2E9D">
      <w:pPr>
        <w:pStyle w:val="BodyText"/>
        <w:ind w:right="0"/>
        <w:rPr>
          <w:b/>
          <w:color w:val="FF0000"/>
          <w:sz w:val="22"/>
          <w:szCs w:val="22"/>
          <w:u w:val="single"/>
        </w:rPr>
      </w:pPr>
    </w:p>
    <w:p w:rsidR="00DE4BBC" w:rsidRPr="00B002FA" w:rsidRDefault="00DE4BBC" w:rsidP="006A2E9D">
      <w:pPr>
        <w:pStyle w:val="BodyText"/>
        <w:ind w:right="0"/>
        <w:rPr>
          <w:b/>
          <w:sz w:val="22"/>
          <w:szCs w:val="22"/>
          <w:u w:val="single"/>
        </w:rPr>
      </w:pPr>
      <w:r w:rsidRPr="00B002FA">
        <w:rPr>
          <w:b/>
          <w:sz w:val="22"/>
          <w:szCs w:val="22"/>
          <w:u w:val="single"/>
        </w:rPr>
        <w:t>CHANGE IN CAPITAL STRUCTURE AND LISTING OF SHARES</w:t>
      </w:r>
    </w:p>
    <w:p w:rsidR="00DE4BBC" w:rsidRPr="00B002FA" w:rsidRDefault="00DE4BBC" w:rsidP="006A2E9D">
      <w:pPr>
        <w:pStyle w:val="BodyText"/>
        <w:ind w:right="0"/>
        <w:rPr>
          <w:sz w:val="22"/>
          <w:szCs w:val="22"/>
        </w:rPr>
      </w:pPr>
    </w:p>
    <w:p w:rsidR="008156C0" w:rsidRPr="001D157C" w:rsidRDefault="00DE4BBC" w:rsidP="006A2E9D">
      <w:pPr>
        <w:pStyle w:val="BodyText"/>
        <w:ind w:right="0"/>
        <w:rPr>
          <w:sz w:val="22"/>
          <w:szCs w:val="22"/>
        </w:rPr>
      </w:pPr>
      <w:r w:rsidRPr="00B002FA">
        <w:rPr>
          <w:sz w:val="22"/>
          <w:szCs w:val="22"/>
        </w:rPr>
        <w:t xml:space="preserve">There is no change in the Capital Structure of the Company during the year under review. The shares of the Company are </w:t>
      </w:r>
      <w:r w:rsidR="00B11D46" w:rsidRPr="00B002FA">
        <w:rPr>
          <w:sz w:val="22"/>
          <w:szCs w:val="22"/>
        </w:rPr>
        <w:t xml:space="preserve">regularly </w:t>
      </w:r>
      <w:r w:rsidRPr="00B002FA">
        <w:rPr>
          <w:sz w:val="22"/>
          <w:szCs w:val="22"/>
        </w:rPr>
        <w:t>trad</w:t>
      </w:r>
      <w:r w:rsidR="00B11D46" w:rsidRPr="00B002FA">
        <w:rPr>
          <w:sz w:val="22"/>
          <w:szCs w:val="22"/>
        </w:rPr>
        <w:t>ed</w:t>
      </w:r>
      <w:r w:rsidRPr="00B002FA">
        <w:rPr>
          <w:sz w:val="22"/>
          <w:szCs w:val="22"/>
        </w:rPr>
        <w:t xml:space="preserve"> on Bombay Stock Exchange.</w:t>
      </w:r>
    </w:p>
    <w:p w:rsidR="008156C0" w:rsidRPr="00B002FA" w:rsidRDefault="008156C0" w:rsidP="006A2E9D">
      <w:pPr>
        <w:pStyle w:val="BodyText"/>
        <w:ind w:right="0"/>
        <w:rPr>
          <w:b/>
          <w:sz w:val="22"/>
          <w:szCs w:val="22"/>
          <w:u w:val="single"/>
        </w:rPr>
      </w:pPr>
    </w:p>
    <w:p w:rsidR="00DE4BBC" w:rsidRPr="00B002FA" w:rsidRDefault="00DE4BBC" w:rsidP="006A2E9D">
      <w:pPr>
        <w:pStyle w:val="BodyText"/>
        <w:ind w:right="0"/>
        <w:rPr>
          <w:b/>
          <w:sz w:val="22"/>
          <w:szCs w:val="22"/>
          <w:u w:val="single"/>
        </w:rPr>
      </w:pPr>
      <w:r w:rsidRPr="00B002FA">
        <w:rPr>
          <w:b/>
          <w:sz w:val="22"/>
          <w:szCs w:val="22"/>
          <w:u w:val="single"/>
        </w:rPr>
        <w:t>EXTRACT OF ANNUAL RETURN</w:t>
      </w:r>
    </w:p>
    <w:p w:rsidR="00DE4BBC" w:rsidRPr="00B002FA" w:rsidRDefault="00DE4BBC" w:rsidP="006A2E9D">
      <w:pPr>
        <w:autoSpaceDE w:val="0"/>
        <w:autoSpaceDN w:val="0"/>
        <w:adjustRightInd w:val="0"/>
        <w:ind w:right="0"/>
        <w:rPr>
          <w:sz w:val="22"/>
          <w:szCs w:val="22"/>
        </w:rPr>
      </w:pPr>
      <w:r w:rsidRPr="00B002FA">
        <w:rPr>
          <w:sz w:val="22"/>
          <w:szCs w:val="22"/>
          <w:lang w:eastAsia="ar-SA"/>
        </w:rPr>
        <w:t>The extract of Annual Return as on March 31, 201</w:t>
      </w:r>
      <w:r w:rsidR="00077DCC">
        <w:rPr>
          <w:sz w:val="22"/>
          <w:szCs w:val="22"/>
          <w:lang w:eastAsia="ar-SA"/>
        </w:rPr>
        <w:t>9</w:t>
      </w:r>
      <w:r w:rsidRPr="00B002FA">
        <w:rPr>
          <w:sz w:val="22"/>
          <w:szCs w:val="22"/>
          <w:lang w:eastAsia="ar-SA"/>
        </w:rPr>
        <w:t xml:space="preserve"> in the prescribed Form No. MGT-9, pursuant to Section 92(3) of the Companies Act, 2013 and Rule 12 (1) of the Companies (Management and Administration) Rules, 2014 is attached </w:t>
      </w:r>
      <w:r w:rsidRPr="00B002FA">
        <w:rPr>
          <w:sz w:val="22"/>
          <w:szCs w:val="22"/>
        </w:rPr>
        <w:t>herewith as Annexure D-</w:t>
      </w:r>
      <w:r w:rsidR="0079423E" w:rsidRPr="00B002FA">
        <w:rPr>
          <w:sz w:val="22"/>
          <w:szCs w:val="22"/>
        </w:rPr>
        <w:t>4</w:t>
      </w:r>
      <w:r w:rsidRPr="00B002FA">
        <w:rPr>
          <w:sz w:val="22"/>
          <w:szCs w:val="22"/>
        </w:rPr>
        <w:t xml:space="preserve"> and forms part of this Report.</w:t>
      </w:r>
    </w:p>
    <w:p w:rsidR="00DE4BBC" w:rsidRPr="00B002FA" w:rsidRDefault="00DE4BBC" w:rsidP="006A2E9D">
      <w:pPr>
        <w:autoSpaceDE w:val="0"/>
        <w:autoSpaceDN w:val="0"/>
        <w:adjustRightInd w:val="0"/>
        <w:ind w:right="0"/>
        <w:rPr>
          <w:sz w:val="22"/>
          <w:szCs w:val="22"/>
        </w:rPr>
      </w:pPr>
    </w:p>
    <w:p w:rsidR="00DE4BBC" w:rsidRPr="00B002FA" w:rsidRDefault="00DE4BBC" w:rsidP="006A2E9D">
      <w:pPr>
        <w:pStyle w:val="BodyText"/>
        <w:ind w:right="0"/>
        <w:rPr>
          <w:b/>
          <w:sz w:val="22"/>
          <w:szCs w:val="22"/>
          <w:u w:val="single"/>
        </w:rPr>
      </w:pPr>
      <w:r w:rsidRPr="00B002FA">
        <w:rPr>
          <w:b/>
          <w:sz w:val="22"/>
          <w:szCs w:val="22"/>
          <w:u w:val="single"/>
        </w:rPr>
        <w:t>PARTICULARS OF LOANS, GUARANTEES OR INVESTMENTS UNDER SECTION 186 OF THE COMPANIES ACT, 2013</w:t>
      </w:r>
    </w:p>
    <w:p w:rsidR="00DE4BBC" w:rsidRPr="00B002FA" w:rsidRDefault="00DE4BBC" w:rsidP="006A2E9D">
      <w:pPr>
        <w:autoSpaceDE w:val="0"/>
        <w:autoSpaceDN w:val="0"/>
        <w:adjustRightInd w:val="0"/>
        <w:ind w:right="0"/>
        <w:jc w:val="left"/>
        <w:rPr>
          <w:rFonts w:eastAsiaTheme="minorHAnsi"/>
          <w:b/>
          <w:bCs/>
          <w:color w:val="CF462B"/>
          <w:sz w:val="22"/>
          <w:szCs w:val="22"/>
        </w:rPr>
      </w:pPr>
    </w:p>
    <w:p w:rsidR="00DE4BBC" w:rsidRPr="00B002FA" w:rsidRDefault="00DE4BBC" w:rsidP="006A2E9D">
      <w:pPr>
        <w:autoSpaceDE w:val="0"/>
        <w:autoSpaceDN w:val="0"/>
        <w:adjustRightInd w:val="0"/>
        <w:ind w:right="0"/>
        <w:rPr>
          <w:color w:val="auto"/>
          <w:sz w:val="22"/>
          <w:szCs w:val="22"/>
          <w:lang w:eastAsia="ar-SA"/>
        </w:rPr>
      </w:pPr>
      <w:r w:rsidRPr="00B002FA">
        <w:rPr>
          <w:sz w:val="22"/>
          <w:szCs w:val="22"/>
          <w:lang w:eastAsia="ar-SA"/>
        </w:rPr>
        <w:lastRenderedPageBreak/>
        <w:t xml:space="preserve">Pursuant to Section 134(3)(g) of the Companies Act, 2013 particulars of loans, guarantees or investments under Section 186 of the Act as at end of the Financial Year </w:t>
      </w:r>
      <w:r w:rsidR="006A2E9D">
        <w:rPr>
          <w:color w:val="auto"/>
          <w:sz w:val="22"/>
          <w:szCs w:val="22"/>
          <w:lang w:eastAsia="ar-SA"/>
        </w:rPr>
        <w:t>201</w:t>
      </w:r>
      <w:r w:rsidR="00077DCC">
        <w:rPr>
          <w:color w:val="auto"/>
          <w:sz w:val="22"/>
          <w:szCs w:val="22"/>
          <w:lang w:eastAsia="ar-SA"/>
        </w:rPr>
        <w:t>8</w:t>
      </w:r>
      <w:r w:rsidR="006A2E9D">
        <w:rPr>
          <w:color w:val="auto"/>
          <w:sz w:val="22"/>
          <w:szCs w:val="22"/>
          <w:lang w:eastAsia="ar-SA"/>
        </w:rPr>
        <w:t>-1</w:t>
      </w:r>
      <w:r w:rsidR="00077DCC">
        <w:rPr>
          <w:color w:val="auto"/>
          <w:sz w:val="22"/>
          <w:szCs w:val="22"/>
          <w:lang w:eastAsia="ar-SA"/>
        </w:rPr>
        <w:t>9</w:t>
      </w:r>
      <w:r w:rsidRPr="00B002FA">
        <w:rPr>
          <w:color w:val="auto"/>
          <w:sz w:val="22"/>
          <w:szCs w:val="22"/>
          <w:lang w:eastAsia="ar-SA"/>
        </w:rPr>
        <w:t xml:space="preserve"> are attached as Annexure D-</w:t>
      </w:r>
      <w:r w:rsidR="00590A70" w:rsidRPr="00B002FA">
        <w:rPr>
          <w:color w:val="auto"/>
          <w:sz w:val="22"/>
          <w:szCs w:val="22"/>
          <w:lang w:eastAsia="ar-SA"/>
        </w:rPr>
        <w:t>6</w:t>
      </w:r>
      <w:r w:rsidRPr="00B002FA">
        <w:rPr>
          <w:color w:val="auto"/>
          <w:sz w:val="22"/>
          <w:szCs w:val="22"/>
          <w:lang w:eastAsia="ar-SA"/>
        </w:rPr>
        <w:t xml:space="preserve"> which forms part of this report. </w:t>
      </w:r>
    </w:p>
    <w:p w:rsidR="00DE4BBC" w:rsidRPr="00B002FA" w:rsidRDefault="00DE4BBC" w:rsidP="006A2E9D">
      <w:pPr>
        <w:pStyle w:val="BodyText"/>
        <w:ind w:right="0"/>
        <w:rPr>
          <w:color w:val="auto"/>
          <w:sz w:val="22"/>
          <w:szCs w:val="22"/>
        </w:rPr>
      </w:pPr>
    </w:p>
    <w:p w:rsidR="00DE4BBC" w:rsidRPr="00B002FA" w:rsidRDefault="00DE4BBC" w:rsidP="006A2E9D">
      <w:pPr>
        <w:pStyle w:val="BodyText"/>
        <w:ind w:right="0"/>
        <w:rPr>
          <w:b/>
          <w:color w:val="auto"/>
          <w:sz w:val="22"/>
          <w:szCs w:val="22"/>
          <w:u w:val="single"/>
        </w:rPr>
      </w:pPr>
      <w:r w:rsidRPr="00B002FA">
        <w:rPr>
          <w:b/>
          <w:color w:val="auto"/>
          <w:sz w:val="22"/>
          <w:szCs w:val="22"/>
          <w:u w:val="single"/>
        </w:rPr>
        <w:t>CONTRACTS OR ARRANGEMENTS WITH RELATED PARTIES UNDER SECTION 188(1) OF THE COMPANIES ACT, 2013</w:t>
      </w:r>
    </w:p>
    <w:p w:rsidR="00DE4BBC" w:rsidRPr="00B002FA" w:rsidRDefault="00DE4BBC" w:rsidP="006A2E9D">
      <w:pPr>
        <w:pStyle w:val="BodyText"/>
        <w:ind w:right="0"/>
        <w:rPr>
          <w:b/>
          <w:color w:val="auto"/>
          <w:sz w:val="22"/>
          <w:szCs w:val="22"/>
          <w:u w:val="single"/>
        </w:rPr>
      </w:pPr>
    </w:p>
    <w:p w:rsidR="008630E4" w:rsidRPr="00B002FA" w:rsidRDefault="008630E4" w:rsidP="006A2E9D">
      <w:pPr>
        <w:autoSpaceDE w:val="0"/>
        <w:autoSpaceDN w:val="0"/>
        <w:adjustRightInd w:val="0"/>
        <w:ind w:right="0"/>
        <w:rPr>
          <w:color w:val="auto"/>
          <w:sz w:val="22"/>
          <w:szCs w:val="22"/>
          <w:lang w:eastAsia="ar-SA"/>
        </w:rPr>
      </w:pPr>
      <w:r w:rsidRPr="00B002FA">
        <w:rPr>
          <w:color w:val="auto"/>
          <w:sz w:val="22"/>
          <w:szCs w:val="22"/>
          <w:lang w:eastAsia="ar-SA"/>
        </w:rPr>
        <w:t>Nil</w:t>
      </w:r>
    </w:p>
    <w:p w:rsidR="00DE4BBC" w:rsidRPr="00B002FA" w:rsidRDefault="00DE4BBC" w:rsidP="006A2E9D">
      <w:pPr>
        <w:pStyle w:val="BodyText"/>
        <w:ind w:right="0"/>
        <w:rPr>
          <w:color w:val="auto"/>
          <w:sz w:val="22"/>
          <w:szCs w:val="22"/>
        </w:rPr>
      </w:pPr>
    </w:p>
    <w:p w:rsidR="00DE4BBC" w:rsidRPr="00B002FA" w:rsidRDefault="00DE4BBC" w:rsidP="006A2E9D">
      <w:pPr>
        <w:pStyle w:val="BodyText"/>
        <w:ind w:right="0"/>
        <w:rPr>
          <w:b/>
          <w:color w:val="auto"/>
          <w:sz w:val="22"/>
          <w:szCs w:val="22"/>
          <w:u w:val="single"/>
        </w:rPr>
      </w:pPr>
      <w:r w:rsidRPr="00B002FA">
        <w:rPr>
          <w:b/>
          <w:color w:val="auto"/>
          <w:sz w:val="22"/>
          <w:szCs w:val="22"/>
          <w:u w:val="single"/>
        </w:rPr>
        <w:t>VIGIL MECHANISM</w:t>
      </w:r>
    </w:p>
    <w:p w:rsidR="008630E4" w:rsidRPr="00B002FA" w:rsidRDefault="001D157C" w:rsidP="006A2E9D">
      <w:pPr>
        <w:pStyle w:val="BodyText"/>
        <w:ind w:right="0"/>
        <w:rPr>
          <w:color w:val="auto"/>
          <w:sz w:val="22"/>
          <w:szCs w:val="22"/>
        </w:rPr>
      </w:pPr>
      <w:r w:rsidRPr="001D157C">
        <w:rPr>
          <w:b/>
          <w:color w:val="auto"/>
          <w:sz w:val="22"/>
          <w:szCs w:val="22"/>
        </w:rPr>
        <w:t xml:space="preserve">     </w:t>
      </w:r>
      <w:r w:rsidR="00DE4BBC" w:rsidRPr="00B002FA">
        <w:rPr>
          <w:color w:val="auto"/>
          <w:sz w:val="22"/>
          <w:szCs w:val="22"/>
        </w:rPr>
        <w:t>The Company has established a Vigil Mechanism cum Whistle Blower Policy</w:t>
      </w:r>
      <w:r w:rsidR="008630E4" w:rsidRPr="00B002FA">
        <w:rPr>
          <w:color w:val="auto"/>
          <w:sz w:val="22"/>
          <w:szCs w:val="22"/>
        </w:rPr>
        <w:t>.</w:t>
      </w:r>
    </w:p>
    <w:p w:rsidR="00DE4BBC" w:rsidRPr="00B002FA" w:rsidRDefault="00DE4BBC" w:rsidP="006A2E9D">
      <w:pPr>
        <w:pStyle w:val="BodyText"/>
        <w:ind w:right="0"/>
        <w:rPr>
          <w:sz w:val="22"/>
          <w:szCs w:val="22"/>
        </w:rPr>
      </w:pPr>
      <w:r w:rsidRPr="00B002FA">
        <w:rPr>
          <w:b/>
          <w:sz w:val="22"/>
          <w:szCs w:val="22"/>
          <w:u w:val="single"/>
        </w:rPr>
        <w:t>DIRECTORS’ RESPONSIBILITY STATEMENT</w:t>
      </w:r>
      <w:r w:rsidRPr="00B002FA">
        <w:rPr>
          <w:sz w:val="22"/>
          <w:szCs w:val="22"/>
        </w:rPr>
        <w:t>:-</w:t>
      </w:r>
    </w:p>
    <w:p w:rsidR="00DE4BBC" w:rsidRPr="00B002FA" w:rsidRDefault="00DE4BBC" w:rsidP="006A2E9D">
      <w:pPr>
        <w:pStyle w:val="BodyText"/>
        <w:ind w:right="0"/>
        <w:rPr>
          <w:sz w:val="22"/>
          <w:szCs w:val="22"/>
        </w:rPr>
      </w:pPr>
    </w:p>
    <w:p w:rsidR="00DE4BBC" w:rsidRPr="00B002FA" w:rsidRDefault="00DE4BBC" w:rsidP="006A2E9D">
      <w:pPr>
        <w:pStyle w:val="BodyText"/>
        <w:numPr>
          <w:ilvl w:val="0"/>
          <w:numId w:val="7"/>
        </w:numPr>
        <w:suppressAutoHyphens/>
        <w:spacing w:after="0"/>
        <w:ind w:left="0" w:right="0" w:firstLine="0"/>
        <w:rPr>
          <w:sz w:val="22"/>
          <w:szCs w:val="22"/>
        </w:rPr>
      </w:pPr>
      <w:r w:rsidRPr="00B002FA">
        <w:rPr>
          <w:sz w:val="22"/>
          <w:szCs w:val="22"/>
        </w:rPr>
        <w:t xml:space="preserve">in the preparation of the annual accounts, the applicable accounting standards had been followed along with proper explanation relating to material departures; </w:t>
      </w:r>
    </w:p>
    <w:p w:rsidR="00DE4BBC" w:rsidRPr="00B002FA" w:rsidRDefault="00DE4BBC" w:rsidP="006A2E9D">
      <w:pPr>
        <w:pStyle w:val="BodyText"/>
        <w:numPr>
          <w:ilvl w:val="0"/>
          <w:numId w:val="7"/>
        </w:numPr>
        <w:suppressAutoHyphens/>
        <w:spacing w:after="0"/>
        <w:ind w:left="0" w:right="0" w:firstLine="0"/>
        <w:rPr>
          <w:sz w:val="22"/>
          <w:szCs w:val="22"/>
        </w:rPr>
      </w:pPr>
      <w:r w:rsidRPr="00B002FA">
        <w:rPr>
          <w:sz w:val="22"/>
          <w:szCs w:val="22"/>
        </w:rPr>
        <w:t xml:space="preserve">the directors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 </w:t>
      </w:r>
    </w:p>
    <w:p w:rsidR="00DE4BBC" w:rsidRPr="00B002FA" w:rsidRDefault="00DE4BBC" w:rsidP="006A2E9D">
      <w:pPr>
        <w:pStyle w:val="BodyText"/>
        <w:numPr>
          <w:ilvl w:val="0"/>
          <w:numId w:val="7"/>
        </w:numPr>
        <w:suppressAutoHyphens/>
        <w:spacing w:after="0"/>
        <w:ind w:left="0" w:right="0" w:firstLine="0"/>
        <w:rPr>
          <w:sz w:val="22"/>
          <w:szCs w:val="22"/>
        </w:rPr>
      </w:pPr>
      <w:r w:rsidRPr="00B002FA">
        <w:rPr>
          <w:sz w:val="22"/>
          <w:szCs w:val="22"/>
        </w:rPr>
        <w:t xml:space="preserve">the directors had taken proper and sufficient care for the maintenance of adequate accounting records in accordance with the provisions of this Act for safeguarding the assets of the company and for preventing and detecting fraud and other irregularities; </w:t>
      </w:r>
    </w:p>
    <w:p w:rsidR="00DE4BBC" w:rsidRDefault="00DE4BBC" w:rsidP="006A2E9D">
      <w:pPr>
        <w:pStyle w:val="BodyText"/>
        <w:numPr>
          <w:ilvl w:val="0"/>
          <w:numId w:val="7"/>
        </w:numPr>
        <w:suppressAutoHyphens/>
        <w:spacing w:after="0"/>
        <w:ind w:left="0" w:right="0" w:firstLine="0"/>
        <w:rPr>
          <w:sz w:val="22"/>
          <w:szCs w:val="22"/>
        </w:rPr>
      </w:pPr>
      <w:r w:rsidRPr="00B002FA">
        <w:rPr>
          <w:sz w:val="22"/>
          <w:szCs w:val="22"/>
        </w:rPr>
        <w:t xml:space="preserve">the directors had prepared the annual accounts on a going concern basis; </w:t>
      </w:r>
    </w:p>
    <w:p w:rsidR="00DE4BBC" w:rsidRPr="00B002FA" w:rsidRDefault="00DE4BBC" w:rsidP="006A2E9D">
      <w:pPr>
        <w:pStyle w:val="BodyText"/>
        <w:numPr>
          <w:ilvl w:val="0"/>
          <w:numId w:val="7"/>
        </w:numPr>
        <w:suppressAutoHyphens/>
        <w:spacing w:after="0"/>
        <w:ind w:left="0" w:right="0" w:firstLine="0"/>
        <w:rPr>
          <w:sz w:val="22"/>
          <w:szCs w:val="22"/>
        </w:rPr>
      </w:pPr>
      <w:r w:rsidRPr="00B002FA">
        <w:rPr>
          <w:sz w:val="22"/>
          <w:szCs w:val="22"/>
        </w:rPr>
        <w:t xml:space="preserve">the directors, had laid down internal financial controls to be followed by the company and that such internal financial controls are adequate and were operating effectively. </w:t>
      </w:r>
    </w:p>
    <w:p w:rsidR="00DE4BBC" w:rsidRPr="00B002FA" w:rsidRDefault="00DE4BBC" w:rsidP="006A2E9D">
      <w:pPr>
        <w:pStyle w:val="BodyText"/>
        <w:numPr>
          <w:ilvl w:val="0"/>
          <w:numId w:val="7"/>
        </w:numPr>
        <w:suppressAutoHyphens/>
        <w:spacing w:after="0"/>
        <w:ind w:left="0" w:right="0" w:firstLine="0"/>
        <w:rPr>
          <w:sz w:val="22"/>
          <w:szCs w:val="22"/>
        </w:rPr>
      </w:pPr>
      <w:r w:rsidRPr="00B002FA">
        <w:rPr>
          <w:sz w:val="22"/>
          <w:szCs w:val="22"/>
        </w:rPr>
        <w:t>the directors had devised proper systems to ensure compliance with the provisions of all applicable laws and that such systems were adequate and operating effectively.</w:t>
      </w:r>
    </w:p>
    <w:p w:rsidR="00DE4BBC" w:rsidRPr="00B002FA" w:rsidRDefault="00DE4BBC" w:rsidP="006A2E9D">
      <w:pPr>
        <w:pStyle w:val="BodyText"/>
        <w:ind w:right="0"/>
        <w:rPr>
          <w:sz w:val="22"/>
          <w:szCs w:val="22"/>
        </w:rPr>
      </w:pPr>
    </w:p>
    <w:p w:rsidR="007905BC" w:rsidRPr="00646947" w:rsidRDefault="007905BC" w:rsidP="007905BC">
      <w:pPr>
        <w:shd w:val="clear" w:color="auto" w:fill="FFFFFF"/>
        <w:ind w:right="0"/>
        <w:textAlignment w:val="baseline"/>
        <w:rPr>
          <w:rFonts w:asciiTheme="majorHAnsi" w:hAnsiTheme="majorHAnsi"/>
          <w:b/>
          <w:bCs/>
          <w:sz w:val="22"/>
          <w:szCs w:val="22"/>
          <w:u w:val="single"/>
        </w:rPr>
      </w:pPr>
      <w:r w:rsidRPr="00646947">
        <w:rPr>
          <w:rFonts w:asciiTheme="majorHAnsi" w:hAnsiTheme="majorHAnsi"/>
          <w:b/>
          <w:bCs/>
          <w:sz w:val="22"/>
          <w:szCs w:val="22"/>
          <w:u w:val="single"/>
        </w:rPr>
        <w:t>CORPORATE INSOLVENCY RESOLUTION PROCESS INITIATED UNDER THE INSOLVENCY AND BANKRUPTCY CODE, 2016 (IBC)</w:t>
      </w:r>
    </w:p>
    <w:p w:rsidR="007905BC" w:rsidRPr="00BE2A53" w:rsidRDefault="007905BC" w:rsidP="007905BC">
      <w:pPr>
        <w:widowControl w:val="0"/>
        <w:autoSpaceDE w:val="0"/>
        <w:autoSpaceDN w:val="0"/>
        <w:adjustRightInd w:val="0"/>
        <w:rPr>
          <w:color w:val="FF0000"/>
          <w:spacing w:val="-1"/>
          <w:sz w:val="22"/>
          <w:szCs w:val="22"/>
        </w:rPr>
      </w:pPr>
    </w:p>
    <w:p w:rsidR="007905BC" w:rsidRPr="00646947" w:rsidRDefault="007905BC" w:rsidP="007905BC">
      <w:pPr>
        <w:widowControl w:val="0"/>
        <w:autoSpaceDE w:val="0"/>
        <w:autoSpaceDN w:val="0"/>
        <w:adjustRightInd w:val="0"/>
        <w:ind w:right="0"/>
        <w:rPr>
          <w:rFonts w:asciiTheme="majorHAnsi" w:hAnsiTheme="majorHAnsi"/>
          <w:bCs/>
          <w:sz w:val="22"/>
          <w:szCs w:val="22"/>
        </w:rPr>
      </w:pPr>
      <w:r w:rsidRPr="00646947">
        <w:rPr>
          <w:rFonts w:asciiTheme="majorHAnsi" w:hAnsiTheme="majorHAnsi"/>
          <w:bCs/>
          <w:sz w:val="22"/>
          <w:szCs w:val="22"/>
        </w:rPr>
        <w:t>No Insolvency resolution process has been initiated/ filed by a financial or operational creditor</w:t>
      </w:r>
      <w:r>
        <w:rPr>
          <w:rFonts w:asciiTheme="majorHAnsi" w:hAnsiTheme="majorHAnsi"/>
          <w:bCs/>
          <w:sz w:val="22"/>
          <w:szCs w:val="22"/>
        </w:rPr>
        <w:t xml:space="preserve"> </w:t>
      </w:r>
      <w:r w:rsidRPr="00646947">
        <w:rPr>
          <w:rFonts w:asciiTheme="majorHAnsi" w:hAnsiTheme="majorHAnsi"/>
          <w:bCs/>
          <w:sz w:val="22"/>
          <w:szCs w:val="22"/>
        </w:rPr>
        <w:t>or by the company itself under the IBC before the NCLT</w:t>
      </w:r>
      <w:r>
        <w:rPr>
          <w:rFonts w:asciiTheme="majorHAnsi" w:hAnsiTheme="majorHAnsi"/>
          <w:bCs/>
          <w:sz w:val="22"/>
          <w:szCs w:val="22"/>
        </w:rPr>
        <w:t>.</w:t>
      </w:r>
    </w:p>
    <w:p w:rsidR="00DE4BBC" w:rsidRPr="00B002FA" w:rsidRDefault="00DE4BBC" w:rsidP="006A2E9D">
      <w:pPr>
        <w:widowControl w:val="0"/>
        <w:autoSpaceDE w:val="0"/>
        <w:autoSpaceDN w:val="0"/>
        <w:adjustRightInd w:val="0"/>
        <w:ind w:right="0"/>
        <w:rPr>
          <w:bCs/>
          <w:sz w:val="22"/>
          <w:szCs w:val="22"/>
        </w:rPr>
      </w:pPr>
    </w:p>
    <w:p w:rsidR="00DE4BBC" w:rsidRPr="00B002FA" w:rsidRDefault="00DE4BBC" w:rsidP="006A2E9D">
      <w:pPr>
        <w:autoSpaceDE w:val="0"/>
        <w:autoSpaceDN w:val="0"/>
        <w:adjustRightInd w:val="0"/>
        <w:ind w:right="0"/>
        <w:rPr>
          <w:bCs/>
          <w:sz w:val="22"/>
          <w:szCs w:val="22"/>
        </w:rPr>
      </w:pPr>
    </w:p>
    <w:p w:rsidR="00DE4BBC" w:rsidRPr="00B002FA" w:rsidRDefault="00DE4BBC" w:rsidP="006A2E9D">
      <w:pPr>
        <w:pStyle w:val="BodyText"/>
        <w:ind w:right="0"/>
        <w:rPr>
          <w:sz w:val="22"/>
          <w:szCs w:val="22"/>
        </w:rPr>
      </w:pPr>
      <w:r w:rsidRPr="00B002FA">
        <w:rPr>
          <w:b/>
          <w:sz w:val="22"/>
          <w:szCs w:val="22"/>
          <w:u w:val="single"/>
        </w:rPr>
        <w:t>ACKNOWLEDGEMENT</w:t>
      </w:r>
      <w:r w:rsidRPr="00B002FA">
        <w:rPr>
          <w:sz w:val="22"/>
          <w:szCs w:val="22"/>
        </w:rPr>
        <w:t>:-</w:t>
      </w:r>
    </w:p>
    <w:p w:rsidR="0080732D" w:rsidRPr="00B002FA" w:rsidRDefault="0080732D" w:rsidP="006A2E9D">
      <w:pPr>
        <w:pStyle w:val="PlainText"/>
        <w:ind w:right="65"/>
        <w:rPr>
          <w:rFonts w:ascii="Arial" w:hAnsi="Arial" w:cs="Arial"/>
          <w:sz w:val="22"/>
          <w:szCs w:val="22"/>
        </w:rPr>
      </w:pPr>
      <w:r w:rsidRPr="00B002FA">
        <w:rPr>
          <w:rFonts w:ascii="Arial" w:hAnsi="Arial" w:cs="Arial"/>
          <w:sz w:val="22"/>
          <w:szCs w:val="22"/>
        </w:rPr>
        <w:t xml:space="preserve">        </w:t>
      </w:r>
    </w:p>
    <w:p w:rsidR="0080732D" w:rsidRPr="00B002FA" w:rsidRDefault="0080732D" w:rsidP="006A2E9D">
      <w:pPr>
        <w:pStyle w:val="PlainText"/>
        <w:ind w:right="65"/>
        <w:rPr>
          <w:rFonts w:ascii="Arial" w:hAnsi="Arial" w:cs="Arial"/>
          <w:sz w:val="22"/>
          <w:szCs w:val="22"/>
        </w:rPr>
      </w:pPr>
      <w:r w:rsidRPr="00B002FA">
        <w:rPr>
          <w:rFonts w:ascii="Arial" w:hAnsi="Arial" w:cs="Arial"/>
          <w:sz w:val="22"/>
          <w:szCs w:val="22"/>
        </w:rPr>
        <w:t>The Directors, place on record their appreciation for  the support and assistance received from  all concerned during  the period under review.</w:t>
      </w:r>
    </w:p>
    <w:p w:rsidR="00DE4BBC" w:rsidRPr="00B002FA" w:rsidRDefault="00DE4BBC" w:rsidP="006A2E9D">
      <w:pPr>
        <w:pStyle w:val="BodyText"/>
        <w:ind w:right="0"/>
        <w:rPr>
          <w:sz w:val="22"/>
          <w:szCs w:val="22"/>
        </w:rPr>
      </w:pPr>
    </w:p>
    <w:p w:rsidR="00DE4BBC" w:rsidRPr="00B002FA" w:rsidRDefault="00DE4BBC" w:rsidP="006A2E9D">
      <w:pPr>
        <w:pStyle w:val="BodyText"/>
        <w:ind w:right="0"/>
        <w:rPr>
          <w:sz w:val="22"/>
          <w:szCs w:val="22"/>
        </w:rPr>
      </w:pPr>
    </w:p>
    <w:p w:rsidR="00DE4BBC" w:rsidRPr="00B002FA" w:rsidRDefault="00DE4BBC" w:rsidP="006A2E9D">
      <w:pPr>
        <w:pStyle w:val="BodyText"/>
        <w:ind w:right="0"/>
        <w:rPr>
          <w:b/>
          <w:sz w:val="22"/>
          <w:szCs w:val="22"/>
        </w:rPr>
      </w:pPr>
      <w:r w:rsidRPr="00B002FA">
        <w:rPr>
          <w:b/>
          <w:sz w:val="22"/>
          <w:szCs w:val="22"/>
        </w:rPr>
        <w:t xml:space="preserve"> </w:t>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Pr="00B002FA">
        <w:rPr>
          <w:b/>
          <w:sz w:val="22"/>
          <w:szCs w:val="22"/>
        </w:rPr>
        <w:t xml:space="preserve">  For &amp; On Behalf of the Board</w:t>
      </w:r>
      <w:r w:rsidRPr="00B002FA">
        <w:rPr>
          <w:b/>
          <w:sz w:val="22"/>
          <w:szCs w:val="22"/>
        </w:rPr>
        <w:tab/>
        <w:t xml:space="preserve">    </w:t>
      </w:r>
      <w:r w:rsidRPr="00B002FA">
        <w:rPr>
          <w:b/>
          <w:sz w:val="22"/>
          <w:szCs w:val="22"/>
        </w:rPr>
        <w:tab/>
      </w:r>
      <w:r w:rsidRPr="00B002FA">
        <w:rPr>
          <w:b/>
          <w:sz w:val="22"/>
          <w:szCs w:val="22"/>
        </w:rPr>
        <w:tab/>
      </w:r>
    </w:p>
    <w:p w:rsidR="008630E4" w:rsidRPr="00B002FA" w:rsidRDefault="008630E4" w:rsidP="006A2E9D">
      <w:pPr>
        <w:pStyle w:val="BodyText"/>
        <w:ind w:right="0"/>
        <w:rPr>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CHAIRMAN</w:t>
      </w:r>
    </w:p>
    <w:p w:rsidR="00DE4BBC" w:rsidRPr="00B002FA" w:rsidRDefault="00DE4BBC" w:rsidP="006A2E9D">
      <w:pPr>
        <w:pStyle w:val="BodyText"/>
        <w:ind w:right="0"/>
        <w:rPr>
          <w:sz w:val="22"/>
          <w:szCs w:val="22"/>
        </w:rPr>
      </w:pPr>
      <w:r w:rsidRPr="00B002FA">
        <w:rPr>
          <w:sz w:val="22"/>
          <w:szCs w:val="22"/>
        </w:rPr>
        <w:t xml:space="preserve">PLACE: </w:t>
      </w:r>
      <w:r w:rsidR="00B86F45" w:rsidRPr="00B002FA">
        <w:rPr>
          <w:sz w:val="22"/>
          <w:szCs w:val="22"/>
        </w:rPr>
        <w:t>MOHALI</w:t>
      </w:r>
    </w:p>
    <w:p w:rsidR="00DE4BBC" w:rsidRPr="00B002FA" w:rsidRDefault="00DE4BBC" w:rsidP="006A2E9D">
      <w:pPr>
        <w:ind w:right="0"/>
        <w:rPr>
          <w:color w:val="auto"/>
          <w:sz w:val="22"/>
          <w:szCs w:val="22"/>
        </w:rPr>
      </w:pPr>
      <w:r w:rsidRPr="00B002FA">
        <w:rPr>
          <w:color w:val="auto"/>
          <w:sz w:val="22"/>
          <w:szCs w:val="22"/>
        </w:rPr>
        <w:t xml:space="preserve">Date: </w:t>
      </w:r>
      <w:r w:rsidR="00077DCC">
        <w:rPr>
          <w:color w:val="auto"/>
          <w:sz w:val="22"/>
          <w:szCs w:val="22"/>
        </w:rPr>
        <w:t>14.08.2019</w:t>
      </w:r>
    </w:p>
    <w:p w:rsidR="00DE4BBC" w:rsidRPr="00B002FA" w:rsidRDefault="00DE4BBC" w:rsidP="006A2E9D">
      <w:pPr>
        <w:ind w:right="0"/>
        <w:rPr>
          <w:sz w:val="22"/>
          <w:szCs w:val="22"/>
        </w:rPr>
      </w:pPr>
    </w:p>
    <w:p w:rsidR="00BE57DB" w:rsidRDefault="00BE57DB" w:rsidP="006A2E9D">
      <w:pPr>
        <w:ind w:right="0"/>
        <w:jc w:val="center"/>
        <w:rPr>
          <w:sz w:val="22"/>
          <w:szCs w:val="22"/>
        </w:rPr>
      </w:pPr>
    </w:p>
    <w:p w:rsidR="00BE57DB" w:rsidRDefault="00BE57DB" w:rsidP="006A2E9D">
      <w:pPr>
        <w:ind w:right="0"/>
        <w:jc w:val="center"/>
        <w:rPr>
          <w:sz w:val="22"/>
          <w:szCs w:val="22"/>
        </w:rPr>
      </w:pPr>
    </w:p>
    <w:p w:rsidR="00BE57DB" w:rsidRPr="00B002FA" w:rsidRDefault="00BE57DB" w:rsidP="006A2E9D">
      <w:pPr>
        <w:ind w:right="0"/>
        <w:jc w:val="center"/>
        <w:rPr>
          <w:sz w:val="22"/>
          <w:szCs w:val="22"/>
        </w:rPr>
      </w:pPr>
    </w:p>
    <w:p w:rsidR="00DE4BBC" w:rsidRPr="00B002FA" w:rsidRDefault="00DE4BBC" w:rsidP="006A2E9D">
      <w:pPr>
        <w:widowControl w:val="0"/>
        <w:autoSpaceDE w:val="0"/>
        <w:autoSpaceDN w:val="0"/>
        <w:adjustRightInd w:val="0"/>
        <w:ind w:right="0"/>
        <w:rPr>
          <w:sz w:val="22"/>
          <w:szCs w:val="22"/>
        </w:rPr>
      </w:pPr>
      <w:r w:rsidRPr="00B002FA">
        <w:rPr>
          <w:b/>
          <w:bCs/>
          <w:sz w:val="22"/>
          <w:szCs w:val="22"/>
          <w:u w:val="single"/>
        </w:rPr>
        <w:t>ANNEXURE D-1 TO THE DIRECTORS’ REPORT:</w:t>
      </w:r>
      <w:r w:rsidRPr="00B002FA">
        <w:rPr>
          <w:b/>
          <w:bCs/>
          <w:sz w:val="22"/>
          <w:szCs w:val="22"/>
        </w:rPr>
        <w:t>-</w:t>
      </w:r>
    </w:p>
    <w:p w:rsidR="00DE4BBC" w:rsidRPr="00B002FA" w:rsidRDefault="00DE4BBC" w:rsidP="006A2E9D">
      <w:pPr>
        <w:pStyle w:val="BodyText"/>
        <w:ind w:right="0"/>
        <w:rPr>
          <w:sz w:val="22"/>
          <w:szCs w:val="22"/>
        </w:rPr>
      </w:pPr>
    </w:p>
    <w:p w:rsidR="00DE4BBC" w:rsidRPr="00B002FA" w:rsidRDefault="00DE4BBC" w:rsidP="006A2E9D">
      <w:pPr>
        <w:pStyle w:val="BodyText"/>
        <w:ind w:right="0"/>
        <w:rPr>
          <w:sz w:val="22"/>
          <w:szCs w:val="22"/>
        </w:rPr>
      </w:pPr>
      <w:r w:rsidRPr="00B002FA">
        <w:rPr>
          <w:sz w:val="22"/>
          <w:szCs w:val="22"/>
        </w:rPr>
        <w:t xml:space="preserve">A.     </w:t>
      </w:r>
      <w:r w:rsidRPr="00B002FA">
        <w:rPr>
          <w:sz w:val="22"/>
          <w:szCs w:val="22"/>
        </w:rPr>
        <w:tab/>
      </w:r>
      <w:r w:rsidRPr="00B002FA">
        <w:rPr>
          <w:b/>
          <w:sz w:val="22"/>
          <w:szCs w:val="22"/>
        </w:rPr>
        <w:t>Conservation of Energy</w:t>
      </w:r>
      <w:r w:rsidRPr="00B002FA">
        <w:rPr>
          <w:sz w:val="22"/>
          <w:szCs w:val="22"/>
        </w:rPr>
        <w:tab/>
        <w:t xml:space="preserve">: </w:t>
      </w:r>
    </w:p>
    <w:p w:rsidR="00DE4BBC" w:rsidRPr="00B002FA" w:rsidRDefault="00DE4BBC" w:rsidP="006A2E9D">
      <w:pPr>
        <w:pStyle w:val="BodyText"/>
        <w:ind w:right="0"/>
        <w:rPr>
          <w:sz w:val="22"/>
          <w:szCs w:val="22"/>
        </w:rPr>
      </w:pPr>
    </w:p>
    <w:p w:rsidR="008630E4" w:rsidRPr="00B002FA" w:rsidRDefault="008630E4" w:rsidP="006A2E9D">
      <w:pPr>
        <w:pStyle w:val="BodyText"/>
        <w:ind w:right="0"/>
        <w:rPr>
          <w:sz w:val="22"/>
          <w:szCs w:val="22"/>
        </w:rPr>
      </w:pPr>
      <w:r w:rsidRPr="00B002FA">
        <w:rPr>
          <w:sz w:val="22"/>
          <w:szCs w:val="22"/>
        </w:rPr>
        <w:t>The company is not doing much of the manufacturing activioty. Still it is doing its best to conserve the energy.</w:t>
      </w:r>
    </w:p>
    <w:p w:rsidR="00DE4BBC" w:rsidRPr="00B002FA" w:rsidRDefault="00DE4BBC" w:rsidP="006A2E9D">
      <w:pPr>
        <w:pStyle w:val="BodyText"/>
        <w:ind w:right="0"/>
        <w:rPr>
          <w:sz w:val="22"/>
          <w:szCs w:val="22"/>
        </w:rPr>
      </w:pPr>
    </w:p>
    <w:p w:rsidR="00DE4BBC" w:rsidRPr="00B002FA" w:rsidRDefault="00DE4BBC" w:rsidP="006A2E9D">
      <w:pPr>
        <w:pStyle w:val="BodyText"/>
        <w:ind w:right="0"/>
        <w:rPr>
          <w:b/>
          <w:sz w:val="22"/>
          <w:szCs w:val="22"/>
        </w:rPr>
      </w:pPr>
      <w:r w:rsidRPr="00B002FA">
        <w:rPr>
          <w:sz w:val="22"/>
          <w:szCs w:val="22"/>
        </w:rPr>
        <w:t>B.</w:t>
      </w:r>
      <w:r w:rsidRPr="00B002FA">
        <w:rPr>
          <w:sz w:val="22"/>
          <w:szCs w:val="22"/>
        </w:rPr>
        <w:tab/>
      </w:r>
      <w:r w:rsidRPr="00B002FA">
        <w:rPr>
          <w:b/>
          <w:sz w:val="22"/>
          <w:szCs w:val="22"/>
        </w:rPr>
        <w:t>Technology Absorption</w:t>
      </w:r>
      <w:r w:rsidRPr="00B002FA">
        <w:rPr>
          <w:b/>
          <w:sz w:val="22"/>
          <w:szCs w:val="22"/>
        </w:rPr>
        <w:tab/>
        <w:t xml:space="preserve">: </w:t>
      </w:r>
    </w:p>
    <w:p w:rsidR="00DE4BBC" w:rsidRPr="00B002FA" w:rsidRDefault="00DE4BBC" w:rsidP="006A2E9D">
      <w:pPr>
        <w:pStyle w:val="BodyText"/>
        <w:ind w:right="0"/>
        <w:rPr>
          <w:sz w:val="22"/>
          <w:szCs w:val="22"/>
        </w:rPr>
      </w:pPr>
    </w:p>
    <w:p w:rsidR="00DE4BBC" w:rsidRPr="00B002FA" w:rsidRDefault="00DE4BBC" w:rsidP="006A2E9D">
      <w:pPr>
        <w:pStyle w:val="BodyText"/>
        <w:ind w:right="0"/>
        <w:rPr>
          <w:sz w:val="22"/>
          <w:szCs w:val="22"/>
        </w:rPr>
      </w:pPr>
      <w:r w:rsidRPr="00B002FA">
        <w:rPr>
          <w:sz w:val="22"/>
          <w:szCs w:val="22"/>
        </w:rPr>
        <w:t xml:space="preserve">The Company continues to absorb and upgrade modern technologies in its operations and back end support functions like Accounts, Human Resource Management, Operations and Compliance functions. </w:t>
      </w:r>
    </w:p>
    <w:p w:rsidR="00DE4BBC" w:rsidRPr="00B002FA" w:rsidRDefault="00DE4BBC" w:rsidP="006A2E9D">
      <w:pPr>
        <w:pStyle w:val="BodyText"/>
        <w:ind w:right="0"/>
        <w:rPr>
          <w:sz w:val="22"/>
          <w:szCs w:val="22"/>
        </w:rPr>
      </w:pPr>
    </w:p>
    <w:p w:rsidR="00DE4BBC" w:rsidRPr="00B002FA" w:rsidRDefault="00DE4BBC" w:rsidP="006A2E9D">
      <w:pPr>
        <w:pStyle w:val="BodyText"/>
        <w:ind w:right="0"/>
        <w:rPr>
          <w:b/>
          <w:sz w:val="22"/>
          <w:szCs w:val="22"/>
        </w:rPr>
      </w:pPr>
      <w:r w:rsidRPr="00B002FA">
        <w:rPr>
          <w:sz w:val="22"/>
          <w:szCs w:val="22"/>
        </w:rPr>
        <w:t xml:space="preserve">C.        </w:t>
      </w:r>
      <w:r w:rsidRPr="00B002FA">
        <w:rPr>
          <w:b/>
          <w:sz w:val="22"/>
          <w:szCs w:val="22"/>
        </w:rPr>
        <w:t xml:space="preserve">Foreign exchange earnings and outgo: </w:t>
      </w:r>
    </w:p>
    <w:p w:rsidR="00421122" w:rsidRPr="00B002FA" w:rsidRDefault="00421122" w:rsidP="006A2E9D">
      <w:pPr>
        <w:ind w:right="62"/>
        <w:rPr>
          <w:b/>
          <w:sz w:val="22"/>
          <w:szCs w:val="22"/>
        </w:rPr>
      </w:pPr>
    </w:p>
    <w:p w:rsidR="00421122" w:rsidRPr="00B002FA" w:rsidRDefault="00421122" w:rsidP="006A2E9D">
      <w:pPr>
        <w:ind w:right="62"/>
        <w:rPr>
          <w:sz w:val="22"/>
          <w:szCs w:val="22"/>
        </w:rPr>
      </w:pPr>
      <w:r w:rsidRPr="00B002FA">
        <w:rPr>
          <w:sz w:val="22"/>
          <w:szCs w:val="22"/>
        </w:rPr>
        <w:t>The Company has not earned any income or incurred any expenditure in foreign exchange during the financial year.</w:t>
      </w:r>
    </w:p>
    <w:p w:rsidR="00AE499F" w:rsidRDefault="00AE499F" w:rsidP="006A2E9D">
      <w:pPr>
        <w:spacing w:after="200"/>
        <w:ind w:right="0"/>
        <w:jc w:val="left"/>
        <w:rPr>
          <w:b/>
          <w:sz w:val="22"/>
          <w:szCs w:val="22"/>
          <w:u w:val="single"/>
        </w:rPr>
      </w:pPr>
    </w:p>
    <w:p w:rsidR="00DE4BBC" w:rsidRPr="00B002FA" w:rsidRDefault="00DE4BBC" w:rsidP="006A2E9D">
      <w:pPr>
        <w:spacing w:after="200"/>
        <w:ind w:right="0"/>
        <w:jc w:val="left"/>
        <w:rPr>
          <w:b/>
          <w:sz w:val="22"/>
          <w:szCs w:val="22"/>
          <w:u w:val="single"/>
        </w:rPr>
      </w:pPr>
      <w:r w:rsidRPr="00B002FA">
        <w:rPr>
          <w:b/>
          <w:sz w:val="22"/>
          <w:szCs w:val="22"/>
          <w:u w:val="single"/>
        </w:rPr>
        <w:t>ANNEXURE D- 2 TO THE DIRECTORS’ REPORT</w:t>
      </w:r>
    </w:p>
    <w:p w:rsidR="00DE4BBC" w:rsidRPr="00B002FA" w:rsidRDefault="00DE4BBC" w:rsidP="006A2E9D">
      <w:pPr>
        <w:widowControl w:val="0"/>
        <w:autoSpaceDE w:val="0"/>
        <w:autoSpaceDN w:val="0"/>
        <w:adjustRightInd w:val="0"/>
        <w:ind w:right="0"/>
        <w:rPr>
          <w:sz w:val="22"/>
          <w:szCs w:val="22"/>
        </w:rPr>
      </w:pPr>
    </w:p>
    <w:p w:rsidR="00421122" w:rsidRPr="00B002FA" w:rsidRDefault="001D157C" w:rsidP="006A2E9D">
      <w:pPr>
        <w:widowControl w:val="0"/>
        <w:autoSpaceDE w:val="0"/>
        <w:autoSpaceDN w:val="0"/>
        <w:adjustRightInd w:val="0"/>
        <w:ind w:right="0"/>
        <w:rPr>
          <w:b/>
          <w:sz w:val="22"/>
          <w:szCs w:val="22"/>
          <w:u w:val="single"/>
        </w:rPr>
      </w:pPr>
      <w:r>
        <w:rPr>
          <w:sz w:val="22"/>
          <w:szCs w:val="22"/>
        </w:rPr>
        <w:t xml:space="preserve">     </w:t>
      </w:r>
      <w:r w:rsidR="00421122" w:rsidRPr="00B002FA">
        <w:rPr>
          <w:b/>
          <w:sz w:val="22"/>
          <w:szCs w:val="22"/>
          <w:u w:val="single"/>
        </w:rPr>
        <w:t>NOMINATION AND REMUNERATION POLICY</w:t>
      </w:r>
    </w:p>
    <w:p w:rsidR="00421122" w:rsidRPr="00B002FA" w:rsidRDefault="00421122" w:rsidP="006A2E9D">
      <w:pPr>
        <w:widowControl w:val="0"/>
        <w:autoSpaceDE w:val="0"/>
        <w:autoSpaceDN w:val="0"/>
        <w:adjustRightInd w:val="0"/>
        <w:ind w:right="0"/>
        <w:rPr>
          <w:sz w:val="22"/>
          <w:szCs w:val="22"/>
        </w:rPr>
      </w:pPr>
    </w:p>
    <w:p w:rsidR="00421122" w:rsidRPr="00B002FA" w:rsidRDefault="00421122" w:rsidP="006A2E9D">
      <w:pPr>
        <w:widowControl w:val="0"/>
        <w:autoSpaceDE w:val="0"/>
        <w:autoSpaceDN w:val="0"/>
        <w:adjustRightInd w:val="0"/>
        <w:ind w:right="0"/>
        <w:rPr>
          <w:sz w:val="22"/>
          <w:szCs w:val="22"/>
        </w:rPr>
      </w:pPr>
    </w:p>
    <w:p w:rsidR="00421122" w:rsidRPr="00B002FA" w:rsidRDefault="00421122" w:rsidP="006A2E9D">
      <w:pPr>
        <w:ind w:right="90"/>
        <w:rPr>
          <w:sz w:val="22"/>
          <w:szCs w:val="22"/>
        </w:rPr>
      </w:pPr>
      <w:r w:rsidRPr="00B002FA">
        <w:rPr>
          <w:sz w:val="22"/>
          <w:szCs w:val="22"/>
        </w:rPr>
        <w:t xml:space="preserve">This Nomination and Remuneration Policy is being formulated in compliance with Section 178 of the Companies Act, 2013 read along with the applicable rules thereto and </w:t>
      </w:r>
      <w:r w:rsidR="001F2063" w:rsidRPr="00B002FA">
        <w:rPr>
          <w:sz w:val="22"/>
          <w:szCs w:val="22"/>
        </w:rPr>
        <w:t>SEBI (LODR) Regulations, 2015</w:t>
      </w:r>
      <w:r w:rsidRPr="00B002FA">
        <w:rPr>
          <w:sz w:val="22"/>
          <w:szCs w:val="22"/>
        </w:rPr>
        <w:t xml:space="preserve">, as amended from time to time. This policy on nomination and remuneration of Directors, Key Managerial Personnel and Senior Management has been formulated by the Nomination and Remuneration Committee (NRC or the Committee) and has been approved by the Board of Directors. </w:t>
      </w:r>
    </w:p>
    <w:p w:rsidR="00421122" w:rsidRPr="00B002FA" w:rsidRDefault="00421122" w:rsidP="006A2E9D">
      <w:pPr>
        <w:ind w:right="90"/>
        <w:rPr>
          <w:sz w:val="22"/>
          <w:szCs w:val="22"/>
        </w:rPr>
      </w:pPr>
      <w:r w:rsidRPr="00B002FA">
        <w:rPr>
          <w:sz w:val="22"/>
          <w:szCs w:val="22"/>
        </w:rPr>
        <w:t xml:space="preserve">. </w:t>
      </w:r>
    </w:p>
    <w:p w:rsidR="00421122" w:rsidRPr="00B002FA" w:rsidRDefault="00421122" w:rsidP="006A2E9D">
      <w:pPr>
        <w:ind w:right="90"/>
        <w:rPr>
          <w:sz w:val="22"/>
          <w:szCs w:val="22"/>
        </w:rPr>
      </w:pPr>
      <w:r w:rsidRPr="00B002FA">
        <w:rPr>
          <w:b/>
          <w:sz w:val="22"/>
          <w:szCs w:val="22"/>
          <w:u w:val="single"/>
        </w:rPr>
        <w:t>Objective</w:t>
      </w:r>
      <w:r w:rsidRPr="00B002FA">
        <w:rPr>
          <w:sz w:val="22"/>
          <w:szCs w:val="22"/>
        </w:rPr>
        <w:t xml:space="preserve">: </w:t>
      </w:r>
    </w:p>
    <w:p w:rsidR="00421122" w:rsidRPr="00B002FA" w:rsidRDefault="00421122" w:rsidP="006A2E9D">
      <w:pPr>
        <w:ind w:right="90"/>
        <w:rPr>
          <w:sz w:val="22"/>
          <w:szCs w:val="22"/>
        </w:rPr>
      </w:pPr>
    </w:p>
    <w:p w:rsidR="00421122" w:rsidRPr="00B002FA" w:rsidRDefault="00421122" w:rsidP="006A2E9D">
      <w:pPr>
        <w:ind w:right="90"/>
        <w:rPr>
          <w:sz w:val="22"/>
          <w:szCs w:val="22"/>
        </w:rPr>
      </w:pPr>
      <w:r w:rsidRPr="00B002FA">
        <w:rPr>
          <w:sz w:val="22"/>
          <w:szCs w:val="22"/>
        </w:rPr>
        <w:t xml:space="preserve">The objective of the policy is to ensure that </w:t>
      </w:r>
    </w:p>
    <w:p w:rsidR="00421122" w:rsidRPr="00B002FA" w:rsidRDefault="00421122" w:rsidP="006A2E9D">
      <w:pPr>
        <w:ind w:right="90"/>
        <w:rPr>
          <w:sz w:val="22"/>
          <w:szCs w:val="22"/>
        </w:rPr>
      </w:pPr>
      <w:r w:rsidRPr="00B002FA">
        <w:rPr>
          <w:sz w:val="22"/>
          <w:szCs w:val="22"/>
        </w:rPr>
        <w:t xml:space="preserve">• the level and composition of remuneration is reasonable and sufficient to attract, retain and motivate directors of the quality required to run the company successfully; </w:t>
      </w:r>
    </w:p>
    <w:p w:rsidR="00421122" w:rsidRPr="00B002FA" w:rsidRDefault="00421122" w:rsidP="006A2E9D">
      <w:pPr>
        <w:ind w:right="90"/>
        <w:rPr>
          <w:sz w:val="22"/>
          <w:szCs w:val="22"/>
        </w:rPr>
      </w:pPr>
      <w:r w:rsidRPr="00B002FA">
        <w:rPr>
          <w:sz w:val="22"/>
          <w:szCs w:val="22"/>
        </w:rPr>
        <w:t xml:space="preserve">• relationship of remuneration to performance is clear and meets appropriate performance benchmarks; and </w:t>
      </w:r>
    </w:p>
    <w:p w:rsidR="00421122" w:rsidRPr="00B002FA" w:rsidRDefault="00421122" w:rsidP="006A2E9D">
      <w:pPr>
        <w:ind w:right="90"/>
        <w:rPr>
          <w:sz w:val="22"/>
          <w:szCs w:val="22"/>
        </w:rPr>
      </w:pPr>
      <w:r w:rsidRPr="00B002FA">
        <w:rPr>
          <w:sz w:val="22"/>
          <w:szCs w:val="22"/>
        </w:rPr>
        <w:t xml:space="preserve">• remuneration to directors, key managerial personnel and senior management involves a balance between fixed and incentive pay reflecting short and long-term performance objectives appropriate to the working of the company and its goals. </w:t>
      </w:r>
    </w:p>
    <w:p w:rsidR="00421122" w:rsidRPr="00B002FA" w:rsidRDefault="00421122" w:rsidP="006A2E9D">
      <w:pPr>
        <w:ind w:right="90"/>
        <w:rPr>
          <w:sz w:val="22"/>
          <w:szCs w:val="22"/>
        </w:rPr>
      </w:pPr>
    </w:p>
    <w:p w:rsidR="00421122" w:rsidRPr="00B002FA" w:rsidRDefault="00421122" w:rsidP="006A2E9D">
      <w:pPr>
        <w:ind w:right="90"/>
        <w:rPr>
          <w:b/>
          <w:sz w:val="22"/>
          <w:szCs w:val="22"/>
          <w:u w:val="single"/>
        </w:rPr>
      </w:pPr>
      <w:r w:rsidRPr="00B002FA">
        <w:rPr>
          <w:b/>
          <w:sz w:val="22"/>
          <w:szCs w:val="22"/>
          <w:u w:val="single"/>
        </w:rPr>
        <w:t xml:space="preserve">Role of the Committee: </w:t>
      </w:r>
    </w:p>
    <w:p w:rsidR="00421122" w:rsidRPr="00B002FA" w:rsidRDefault="00421122" w:rsidP="006A2E9D">
      <w:pPr>
        <w:ind w:right="90"/>
        <w:rPr>
          <w:sz w:val="22"/>
          <w:szCs w:val="22"/>
        </w:rPr>
      </w:pPr>
    </w:p>
    <w:p w:rsidR="00421122" w:rsidRPr="00B002FA" w:rsidRDefault="00421122" w:rsidP="006A2E9D">
      <w:pPr>
        <w:ind w:right="90"/>
        <w:rPr>
          <w:sz w:val="22"/>
          <w:szCs w:val="22"/>
        </w:rPr>
      </w:pPr>
      <w:r w:rsidRPr="00B002FA">
        <w:rPr>
          <w:sz w:val="22"/>
          <w:szCs w:val="22"/>
        </w:rPr>
        <w:t xml:space="preserve">The role of the NRC will be the following: </w:t>
      </w:r>
    </w:p>
    <w:p w:rsidR="00421122" w:rsidRPr="00B002FA" w:rsidRDefault="00421122" w:rsidP="006A2E9D">
      <w:pPr>
        <w:ind w:right="90"/>
        <w:rPr>
          <w:sz w:val="22"/>
          <w:szCs w:val="22"/>
        </w:rPr>
      </w:pPr>
      <w:r w:rsidRPr="00B002FA">
        <w:rPr>
          <w:sz w:val="22"/>
          <w:szCs w:val="22"/>
        </w:rPr>
        <w:t xml:space="preserve">• To formulate criteria for determining qualifications, positive attributes and independence of a Director. </w:t>
      </w:r>
    </w:p>
    <w:p w:rsidR="00421122" w:rsidRPr="00B002FA" w:rsidRDefault="00421122" w:rsidP="006A2E9D">
      <w:pPr>
        <w:ind w:right="90"/>
        <w:rPr>
          <w:sz w:val="22"/>
          <w:szCs w:val="22"/>
        </w:rPr>
      </w:pPr>
      <w:r w:rsidRPr="00B002FA">
        <w:rPr>
          <w:sz w:val="22"/>
          <w:szCs w:val="22"/>
        </w:rPr>
        <w:t xml:space="preserve">• To formulate criteria for evaluation of Independent Directors and the Board. </w:t>
      </w:r>
    </w:p>
    <w:p w:rsidR="00421122" w:rsidRPr="00B002FA" w:rsidRDefault="00421122" w:rsidP="006A2E9D">
      <w:pPr>
        <w:ind w:right="90"/>
        <w:rPr>
          <w:sz w:val="22"/>
          <w:szCs w:val="22"/>
        </w:rPr>
      </w:pPr>
      <w:r w:rsidRPr="00B002FA">
        <w:rPr>
          <w:sz w:val="22"/>
          <w:szCs w:val="22"/>
        </w:rPr>
        <w:t xml:space="preserve">• To identify persons who are qualified to become Directors and who may be appointed in Senior Management in accordance with the criteria laid down in this policy. </w:t>
      </w:r>
    </w:p>
    <w:p w:rsidR="00421122" w:rsidRPr="00B002FA" w:rsidRDefault="00421122" w:rsidP="006A2E9D">
      <w:pPr>
        <w:ind w:right="90"/>
        <w:rPr>
          <w:sz w:val="22"/>
          <w:szCs w:val="22"/>
        </w:rPr>
      </w:pPr>
      <w:r w:rsidRPr="00B002FA">
        <w:rPr>
          <w:sz w:val="22"/>
          <w:szCs w:val="22"/>
        </w:rPr>
        <w:t xml:space="preserve">• To carry out evaluation of Director’s performance. </w:t>
      </w:r>
    </w:p>
    <w:p w:rsidR="00421122" w:rsidRPr="00B002FA" w:rsidRDefault="00421122" w:rsidP="006A2E9D">
      <w:pPr>
        <w:ind w:right="90"/>
        <w:rPr>
          <w:sz w:val="22"/>
          <w:szCs w:val="22"/>
        </w:rPr>
      </w:pPr>
      <w:r w:rsidRPr="00B002FA">
        <w:rPr>
          <w:sz w:val="22"/>
          <w:szCs w:val="22"/>
        </w:rPr>
        <w:lastRenderedPageBreak/>
        <w:t xml:space="preserve">• To recommend to the Board the appointment and removal of Directors and Senior Management. </w:t>
      </w:r>
    </w:p>
    <w:p w:rsidR="00421122" w:rsidRPr="00B002FA" w:rsidRDefault="00421122" w:rsidP="006A2E9D">
      <w:pPr>
        <w:ind w:right="90"/>
        <w:rPr>
          <w:sz w:val="22"/>
          <w:szCs w:val="22"/>
        </w:rPr>
      </w:pPr>
      <w:r w:rsidRPr="00B002FA">
        <w:rPr>
          <w:sz w:val="22"/>
          <w:szCs w:val="22"/>
        </w:rPr>
        <w:t xml:space="preserve">• To recommend to the Board policy relating to remuneration for Directors, Key Managerial Personnel and Senior Management. </w:t>
      </w:r>
    </w:p>
    <w:p w:rsidR="00421122" w:rsidRPr="00B002FA" w:rsidRDefault="00421122" w:rsidP="006A2E9D">
      <w:pPr>
        <w:ind w:right="90"/>
        <w:rPr>
          <w:sz w:val="22"/>
          <w:szCs w:val="22"/>
        </w:rPr>
      </w:pPr>
      <w:r w:rsidRPr="00B002FA">
        <w:rPr>
          <w:sz w:val="22"/>
          <w:szCs w:val="22"/>
        </w:rPr>
        <w:t xml:space="preserve">• To devise a policy on Board diversity, composition, size. </w:t>
      </w:r>
    </w:p>
    <w:p w:rsidR="00421122" w:rsidRPr="00B002FA" w:rsidRDefault="00421122" w:rsidP="006A2E9D">
      <w:pPr>
        <w:ind w:right="90"/>
        <w:rPr>
          <w:sz w:val="22"/>
          <w:szCs w:val="22"/>
        </w:rPr>
      </w:pPr>
      <w:r w:rsidRPr="00B002FA">
        <w:rPr>
          <w:sz w:val="22"/>
          <w:szCs w:val="22"/>
        </w:rPr>
        <w:t xml:space="preserve">• Succession planning for replacing Key Executives and overseeing. </w:t>
      </w:r>
    </w:p>
    <w:p w:rsidR="00421122" w:rsidRPr="00B002FA" w:rsidRDefault="00421122" w:rsidP="006A2E9D">
      <w:pPr>
        <w:ind w:right="90"/>
        <w:rPr>
          <w:sz w:val="22"/>
          <w:szCs w:val="22"/>
        </w:rPr>
      </w:pPr>
      <w:r w:rsidRPr="00B002FA">
        <w:rPr>
          <w:sz w:val="22"/>
          <w:szCs w:val="22"/>
        </w:rPr>
        <w:t xml:space="preserve">• To carry out any other function as is mandated by the Board from time to time and / or enforced by any statutory notification, amendment or modification, as may be applicable. </w:t>
      </w:r>
    </w:p>
    <w:p w:rsidR="00421122" w:rsidRPr="00B002FA" w:rsidRDefault="00421122" w:rsidP="006A2E9D">
      <w:pPr>
        <w:ind w:right="90"/>
        <w:rPr>
          <w:sz w:val="22"/>
          <w:szCs w:val="22"/>
        </w:rPr>
      </w:pPr>
      <w:r w:rsidRPr="00B002FA">
        <w:rPr>
          <w:sz w:val="22"/>
          <w:szCs w:val="22"/>
        </w:rPr>
        <w:t xml:space="preserve">• To perform such other functions as may be necessary or appropriate for the performance of its duties. </w:t>
      </w:r>
    </w:p>
    <w:p w:rsidR="00421122" w:rsidRPr="00B002FA" w:rsidRDefault="00421122" w:rsidP="006A2E9D">
      <w:pPr>
        <w:ind w:right="90"/>
        <w:rPr>
          <w:b/>
          <w:sz w:val="22"/>
          <w:szCs w:val="22"/>
          <w:u w:val="single"/>
        </w:rPr>
      </w:pPr>
    </w:p>
    <w:p w:rsidR="008156C0" w:rsidRPr="00B002FA" w:rsidRDefault="008156C0" w:rsidP="006A2E9D">
      <w:pPr>
        <w:ind w:right="90"/>
        <w:rPr>
          <w:b/>
          <w:sz w:val="22"/>
          <w:szCs w:val="22"/>
          <w:u w:val="single"/>
        </w:rPr>
      </w:pPr>
    </w:p>
    <w:p w:rsidR="00421122" w:rsidRPr="00B002FA" w:rsidRDefault="00421122" w:rsidP="006A2E9D">
      <w:pPr>
        <w:ind w:right="90"/>
        <w:rPr>
          <w:sz w:val="22"/>
          <w:szCs w:val="22"/>
        </w:rPr>
      </w:pPr>
      <w:r w:rsidRPr="00B002FA">
        <w:rPr>
          <w:b/>
          <w:sz w:val="22"/>
          <w:szCs w:val="22"/>
          <w:u w:val="single"/>
        </w:rPr>
        <w:t>IMPLEMENTATION</w:t>
      </w:r>
      <w:r w:rsidRPr="00B002FA">
        <w:rPr>
          <w:sz w:val="22"/>
          <w:szCs w:val="22"/>
        </w:rPr>
        <w:t xml:space="preserve"> </w:t>
      </w:r>
    </w:p>
    <w:p w:rsidR="00421122" w:rsidRPr="00B002FA" w:rsidRDefault="00421122" w:rsidP="006A2E9D">
      <w:pPr>
        <w:ind w:right="90"/>
        <w:rPr>
          <w:sz w:val="22"/>
          <w:szCs w:val="22"/>
        </w:rPr>
      </w:pPr>
    </w:p>
    <w:p w:rsidR="00421122" w:rsidRPr="00B002FA" w:rsidRDefault="00421122" w:rsidP="006A2E9D">
      <w:pPr>
        <w:pStyle w:val="ListParagraph"/>
        <w:numPr>
          <w:ilvl w:val="0"/>
          <w:numId w:val="10"/>
        </w:numPr>
        <w:spacing w:line="240" w:lineRule="auto"/>
        <w:ind w:left="0" w:right="90" w:firstLine="0"/>
        <w:rPr>
          <w:rFonts w:ascii="Arial" w:hAnsi="Arial"/>
        </w:rPr>
      </w:pPr>
      <w:r w:rsidRPr="00B002FA">
        <w:rPr>
          <w:rFonts w:ascii="Arial" w:hAnsi="Arial"/>
        </w:rPr>
        <w:t xml:space="preserve">The Committee may issue guidelines, procedures, formats, reporting mechanism and manuals in supplement and for better implementation of this policy as considered appropriate. </w:t>
      </w:r>
    </w:p>
    <w:p w:rsidR="00421122" w:rsidRPr="00B002FA" w:rsidRDefault="00421122" w:rsidP="006A2E9D">
      <w:pPr>
        <w:pStyle w:val="ListParagraph"/>
        <w:numPr>
          <w:ilvl w:val="0"/>
          <w:numId w:val="10"/>
        </w:numPr>
        <w:spacing w:line="240" w:lineRule="auto"/>
        <w:ind w:left="0" w:right="90" w:firstLine="0"/>
        <w:rPr>
          <w:rFonts w:ascii="Arial" w:hAnsi="Arial"/>
        </w:rPr>
      </w:pPr>
      <w:r w:rsidRPr="00B002FA">
        <w:rPr>
          <w:rFonts w:ascii="Arial" w:hAnsi="Arial"/>
        </w:rPr>
        <w:t>The Committee may Delegate any of its powers to one or more of its members.</w:t>
      </w:r>
    </w:p>
    <w:p w:rsidR="00421122" w:rsidRPr="00B002FA" w:rsidRDefault="00421122" w:rsidP="006A2E9D">
      <w:pPr>
        <w:pStyle w:val="ListParagraph"/>
        <w:numPr>
          <w:ilvl w:val="0"/>
          <w:numId w:val="10"/>
        </w:numPr>
        <w:spacing w:line="240" w:lineRule="auto"/>
        <w:ind w:left="0" w:right="90" w:firstLine="0"/>
        <w:rPr>
          <w:rFonts w:ascii="Arial" w:hAnsi="Arial"/>
        </w:rPr>
      </w:pPr>
      <w:r w:rsidRPr="00B002FA">
        <w:rPr>
          <w:rFonts w:ascii="Arial" w:hAnsi="Arial"/>
        </w:rPr>
        <w:t xml:space="preserve">The above criteria and policy are subject to review by the Nomination &amp; Remuneration committee &amp; the Board of Directors of the Company </w:t>
      </w:r>
    </w:p>
    <w:p w:rsidR="00421122" w:rsidRPr="00B002FA" w:rsidRDefault="00421122" w:rsidP="006A2E9D">
      <w:pPr>
        <w:pStyle w:val="ListParagraph"/>
        <w:numPr>
          <w:ilvl w:val="0"/>
          <w:numId w:val="10"/>
        </w:numPr>
        <w:spacing w:line="240" w:lineRule="auto"/>
        <w:ind w:left="0" w:right="90" w:firstLine="0"/>
        <w:rPr>
          <w:rFonts w:ascii="Arial" w:hAnsi="Arial"/>
        </w:rPr>
      </w:pPr>
      <w:r w:rsidRPr="00B002FA">
        <w:rPr>
          <w:rFonts w:ascii="Arial" w:hAnsi="Arial"/>
        </w:rPr>
        <w:t>The Board is authorized to deviate from the Remuneration Policy in deserving case.</w:t>
      </w:r>
    </w:p>
    <w:p w:rsidR="008156C0" w:rsidRPr="00B002FA" w:rsidRDefault="008156C0" w:rsidP="006A2E9D">
      <w:pPr>
        <w:spacing w:after="200" w:line="276" w:lineRule="auto"/>
        <w:ind w:right="0"/>
        <w:jc w:val="left"/>
        <w:rPr>
          <w:b/>
          <w:sz w:val="22"/>
          <w:szCs w:val="22"/>
          <w:u w:val="single"/>
        </w:rPr>
      </w:pPr>
    </w:p>
    <w:p w:rsidR="00035C6B" w:rsidRDefault="00035C6B" w:rsidP="006A2E9D">
      <w:pPr>
        <w:spacing w:after="200"/>
        <w:ind w:right="0"/>
        <w:jc w:val="left"/>
        <w:rPr>
          <w:b/>
          <w:sz w:val="22"/>
          <w:szCs w:val="22"/>
          <w:u w:val="single"/>
        </w:rPr>
      </w:pPr>
    </w:p>
    <w:p w:rsidR="00035C6B" w:rsidRDefault="00035C6B" w:rsidP="006A2E9D">
      <w:pPr>
        <w:spacing w:after="200"/>
        <w:ind w:right="0"/>
        <w:jc w:val="left"/>
        <w:rPr>
          <w:b/>
          <w:sz w:val="22"/>
          <w:szCs w:val="22"/>
          <w:u w:val="single"/>
        </w:rPr>
      </w:pPr>
    </w:p>
    <w:p w:rsidR="00DE4BBC" w:rsidRPr="00B002FA" w:rsidRDefault="00DE4BBC" w:rsidP="00035C6B">
      <w:pPr>
        <w:spacing w:after="200"/>
        <w:ind w:right="0"/>
        <w:jc w:val="center"/>
        <w:rPr>
          <w:b/>
          <w:sz w:val="22"/>
          <w:szCs w:val="22"/>
          <w:u w:val="single"/>
        </w:rPr>
      </w:pPr>
      <w:r w:rsidRPr="00B002FA">
        <w:rPr>
          <w:b/>
          <w:sz w:val="22"/>
          <w:szCs w:val="22"/>
          <w:u w:val="single"/>
        </w:rPr>
        <w:t>ANNEXURE D-3 TO THE DIRECTORS’ REPORT</w:t>
      </w:r>
    </w:p>
    <w:p w:rsidR="00DE4BBC" w:rsidRPr="00B002FA" w:rsidRDefault="00DE4BBC" w:rsidP="006A2E9D">
      <w:pPr>
        <w:ind w:right="0"/>
        <w:jc w:val="center"/>
        <w:rPr>
          <w:b/>
          <w:sz w:val="22"/>
          <w:szCs w:val="22"/>
          <w:u w:val="single"/>
        </w:rPr>
      </w:pPr>
    </w:p>
    <w:p w:rsidR="00DE4BBC" w:rsidRPr="00B002FA" w:rsidRDefault="00DE4BBC" w:rsidP="006A2E9D">
      <w:pPr>
        <w:ind w:right="0"/>
        <w:jc w:val="center"/>
        <w:rPr>
          <w:b/>
          <w:sz w:val="22"/>
          <w:szCs w:val="22"/>
          <w:u w:val="single"/>
        </w:rPr>
      </w:pPr>
      <w:r w:rsidRPr="00B002FA">
        <w:rPr>
          <w:b/>
          <w:sz w:val="22"/>
          <w:szCs w:val="22"/>
          <w:u w:val="single"/>
        </w:rPr>
        <w:t>MANAGEMENT DISCUSSION &amp; ANALYSIS REPORT</w:t>
      </w:r>
    </w:p>
    <w:p w:rsidR="00DE4BBC" w:rsidRPr="00B002FA" w:rsidRDefault="00DE4BBC" w:rsidP="006A2E9D">
      <w:pPr>
        <w:ind w:right="0"/>
        <w:rPr>
          <w:sz w:val="22"/>
          <w:szCs w:val="22"/>
        </w:rPr>
      </w:pPr>
    </w:p>
    <w:p w:rsidR="00A95E0A" w:rsidRPr="00B002FA" w:rsidRDefault="00A95E0A" w:rsidP="006A2E9D">
      <w:pPr>
        <w:ind w:right="0"/>
        <w:rPr>
          <w:b/>
          <w:sz w:val="22"/>
          <w:szCs w:val="22"/>
          <w:u w:val="single"/>
        </w:rPr>
      </w:pPr>
    </w:p>
    <w:p w:rsidR="00A95E0A" w:rsidRPr="00B002FA" w:rsidRDefault="00A95E0A" w:rsidP="006A2E9D">
      <w:pPr>
        <w:ind w:right="0"/>
        <w:rPr>
          <w:b/>
          <w:sz w:val="22"/>
          <w:szCs w:val="22"/>
          <w:u w:val="single"/>
        </w:rPr>
      </w:pPr>
    </w:p>
    <w:p w:rsidR="00A95E0A" w:rsidRPr="00B002FA" w:rsidRDefault="00A95E0A" w:rsidP="006A2E9D">
      <w:pPr>
        <w:ind w:right="0"/>
        <w:rPr>
          <w:b/>
          <w:sz w:val="22"/>
          <w:szCs w:val="22"/>
          <w:u w:val="single"/>
        </w:rPr>
      </w:pPr>
    </w:p>
    <w:p w:rsidR="00B86F45" w:rsidRPr="00B002FA" w:rsidRDefault="00B86F45" w:rsidP="006A2E9D">
      <w:pPr>
        <w:ind w:right="65"/>
        <w:rPr>
          <w:b/>
          <w:sz w:val="22"/>
          <w:szCs w:val="22"/>
        </w:rPr>
      </w:pPr>
      <w:r w:rsidRPr="00B002FA">
        <w:rPr>
          <w:b/>
          <w:sz w:val="22"/>
          <w:szCs w:val="22"/>
        </w:rPr>
        <w:t>Opportunities, threats and risks:</w:t>
      </w:r>
    </w:p>
    <w:p w:rsidR="00B86F45" w:rsidRPr="00B002FA" w:rsidRDefault="00B86F45" w:rsidP="006A2E9D">
      <w:pPr>
        <w:ind w:right="65"/>
        <w:rPr>
          <w:sz w:val="22"/>
          <w:szCs w:val="22"/>
        </w:rPr>
      </w:pPr>
    </w:p>
    <w:p w:rsidR="00B86F45" w:rsidRPr="00B002FA" w:rsidRDefault="00B86F45" w:rsidP="006A2E9D">
      <w:pPr>
        <w:autoSpaceDE w:val="0"/>
        <w:autoSpaceDN w:val="0"/>
        <w:adjustRightInd w:val="0"/>
        <w:ind w:right="65"/>
        <w:rPr>
          <w:sz w:val="22"/>
          <w:szCs w:val="22"/>
        </w:rPr>
      </w:pPr>
      <w:r w:rsidRPr="00B002FA">
        <w:rPr>
          <w:sz w:val="22"/>
          <w:szCs w:val="22"/>
        </w:rPr>
        <w:t>We operate in a competitive environment as our principal products, wires and cables are produced by a large number of other manufacturers in India and abroad. Players in this market generally compete with each other on key attributes such as technical competence, quality of products and services, pricing and track record. We compete with our competitors on the basis of our track record of quality, technical competence and distribution channels.</w:t>
      </w:r>
    </w:p>
    <w:p w:rsidR="00B86F45" w:rsidRPr="00B002FA" w:rsidRDefault="00B86F45" w:rsidP="006A2E9D">
      <w:pPr>
        <w:ind w:right="65"/>
        <w:rPr>
          <w:sz w:val="22"/>
          <w:szCs w:val="22"/>
        </w:rPr>
      </w:pPr>
    </w:p>
    <w:p w:rsidR="00B86F45" w:rsidRPr="00B002FA" w:rsidRDefault="00B86F45" w:rsidP="006A2E9D">
      <w:pPr>
        <w:ind w:right="65"/>
        <w:rPr>
          <w:sz w:val="22"/>
          <w:szCs w:val="22"/>
        </w:rPr>
      </w:pPr>
    </w:p>
    <w:p w:rsidR="00B86F45" w:rsidRPr="00B002FA" w:rsidRDefault="00B86F45" w:rsidP="006A2E9D">
      <w:pPr>
        <w:ind w:right="65"/>
        <w:rPr>
          <w:b/>
          <w:sz w:val="22"/>
          <w:szCs w:val="22"/>
        </w:rPr>
      </w:pPr>
      <w:r w:rsidRPr="00B002FA">
        <w:rPr>
          <w:b/>
          <w:sz w:val="22"/>
          <w:szCs w:val="22"/>
        </w:rPr>
        <w:t>Internal Control System:</w:t>
      </w:r>
    </w:p>
    <w:p w:rsidR="00B86F45" w:rsidRPr="00B002FA" w:rsidRDefault="00B86F45" w:rsidP="006A2E9D">
      <w:pPr>
        <w:ind w:right="65"/>
        <w:rPr>
          <w:sz w:val="22"/>
          <w:szCs w:val="22"/>
        </w:rPr>
      </w:pPr>
    </w:p>
    <w:p w:rsidR="00B86F45" w:rsidRPr="00B002FA" w:rsidRDefault="00B86F45" w:rsidP="006A2E9D">
      <w:pPr>
        <w:ind w:right="65"/>
        <w:rPr>
          <w:sz w:val="22"/>
          <w:szCs w:val="22"/>
        </w:rPr>
      </w:pPr>
      <w:r w:rsidRPr="00B002FA">
        <w:rPr>
          <w:sz w:val="22"/>
          <w:szCs w:val="22"/>
        </w:rPr>
        <w:t>The company has very effective internal control system. All the assets of the Company are properly safeguarded.  The use of assets is properly recorded. The internal control system is properly documented. The system is reviewed and updated by the management periodically. The finding and suggestions of internal control are reviewed by the Board of Directors &amp; Audit Committee and they make sure that internal control system is properly complied with</w:t>
      </w:r>
    </w:p>
    <w:p w:rsidR="00B86F45" w:rsidRPr="00B002FA" w:rsidRDefault="00B86F45" w:rsidP="006A2E9D">
      <w:pPr>
        <w:ind w:right="65"/>
        <w:rPr>
          <w:sz w:val="22"/>
          <w:szCs w:val="22"/>
        </w:rPr>
      </w:pPr>
    </w:p>
    <w:p w:rsidR="00B86F45" w:rsidRPr="00B002FA" w:rsidRDefault="00B86F45" w:rsidP="006A2E9D">
      <w:pPr>
        <w:ind w:right="65"/>
        <w:rPr>
          <w:sz w:val="22"/>
          <w:szCs w:val="22"/>
        </w:rPr>
      </w:pPr>
    </w:p>
    <w:p w:rsidR="00B86F45" w:rsidRPr="00B002FA" w:rsidRDefault="00B86F45" w:rsidP="006A2E9D">
      <w:pPr>
        <w:ind w:right="65"/>
        <w:rPr>
          <w:b/>
          <w:sz w:val="22"/>
          <w:szCs w:val="22"/>
        </w:rPr>
      </w:pPr>
      <w:r w:rsidRPr="00B002FA">
        <w:rPr>
          <w:b/>
          <w:sz w:val="22"/>
          <w:szCs w:val="22"/>
        </w:rPr>
        <w:t>Human Resources and Industrial relation:</w:t>
      </w:r>
    </w:p>
    <w:p w:rsidR="00B86F45" w:rsidRPr="00B002FA" w:rsidRDefault="00B86F45" w:rsidP="006A2E9D">
      <w:pPr>
        <w:ind w:right="65"/>
        <w:rPr>
          <w:sz w:val="22"/>
          <w:szCs w:val="22"/>
        </w:rPr>
      </w:pPr>
    </w:p>
    <w:p w:rsidR="00A95E0A" w:rsidRPr="00B002FA" w:rsidRDefault="00B86F45" w:rsidP="006A2E9D">
      <w:pPr>
        <w:ind w:right="65"/>
        <w:rPr>
          <w:sz w:val="22"/>
          <w:szCs w:val="22"/>
        </w:rPr>
      </w:pPr>
      <w:r w:rsidRPr="00B002FA">
        <w:rPr>
          <w:sz w:val="22"/>
          <w:szCs w:val="22"/>
        </w:rPr>
        <w:lastRenderedPageBreak/>
        <w:t>The company is maintaining very cordially relations with all concerned people. With the change in management, new faces have been inducted in the company</w:t>
      </w:r>
      <w:r w:rsidR="00A95E0A" w:rsidRPr="00B002FA">
        <w:rPr>
          <w:sz w:val="22"/>
          <w:szCs w:val="22"/>
        </w:rPr>
        <w:t xml:space="preserve">. The relations with banks and </w:t>
      </w:r>
      <w:r w:rsidRPr="00B002FA">
        <w:rPr>
          <w:sz w:val="22"/>
          <w:szCs w:val="22"/>
        </w:rPr>
        <w:t>other statutory departments are also very cordial.</w:t>
      </w:r>
    </w:p>
    <w:p w:rsidR="00A95E0A" w:rsidRPr="00B002FA" w:rsidRDefault="00A95E0A" w:rsidP="006A2E9D">
      <w:pPr>
        <w:ind w:right="65"/>
        <w:rPr>
          <w:sz w:val="22"/>
          <w:szCs w:val="22"/>
        </w:rPr>
      </w:pPr>
    </w:p>
    <w:p w:rsidR="00A95E0A" w:rsidRPr="00B002FA" w:rsidRDefault="008156C0" w:rsidP="006A2E9D">
      <w:pPr>
        <w:ind w:right="65"/>
        <w:rPr>
          <w:b/>
          <w:bCs/>
          <w:sz w:val="22"/>
          <w:szCs w:val="22"/>
        </w:rPr>
      </w:pPr>
      <w:r w:rsidRPr="00B002FA">
        <w:rPr>
          <w:b/>
          <w:bCs/>
          <w:sz w:val="22"/>
          <w:szCs w:val="22"/>
        </w:rPr>
        <w:t xml:space="preserve">Responsibility for the management discussion and analysis report </w:t>
      </w:r>
    </w:p>
    <w:p w:rsidR="008156C0" w:rsidRPr="00B002FA" w:rsidRDefault="008156C0" w:rsidP="006A2E9D">
      <w:pPr>
        <w:ind w:right="65"/>
        <w:rPr>
          <w:sz w:val="22"/>
          <w:szCs w:val="22"/>
        </w:rPr>
      </w:pPr>
    </w:p>
    <w:p w:rsidR="008156C0" w:rsidRDefault="00A95E0A" w:rsidP="006A2E9D">
      <w:pPr>
        <w:pStyle w:val="NoSpacing"/>
        <w:jc w:val="both"/>
      </w:pPr>
      <w:r w:rsidRPr="00B002FA">
        <w:t>The Board of Directors have reviewed the Management Discussion and Analysis prepared by the Management. Statement in this report of the Company's objective, projections, estimates, exceptions, and predictions are forward looking statements subject to the applicable laws and regulations. The statements may be subjected to certain risks and uncertainties. The Company assumes no responsibility in respect of forward looking statements that may be amended or modified in future on the basis of subsequent developments, information or events.</w:t>
      </w:r>
    </w:p>
    <w:p w:rsidR="0029429D" w:rsidRDefault="0029429D" w:rsidP="006A2E9D">
      <w:pPr>
        <w:pStyle w:val="NoSpacing"/>
        <w:jc w:val="both"/>
      </w:pPr>
    </w:p>
    <w:p w:rsidR="0029429D" w:rsidRPr="00CD6138" w:rsidRDefault="0029429D" w:rsidP="0029429D">
      <w:pPr>
        <w:pStyle w:val="NoSpacing"/>
        <w:jc w:val="both"/>
        <w:rPr>
          <w:rFonts w:asciiTheme="majorHAnsi" w:hAnsiTheme="majorHAnsi"/>
          <w:b/>
          <w:bCs/>
        </w:rPr>
      </w:pPr>
      <w:r w:rsidRPr="00CD6138">
        <w:rPr>
          <w:rFonts w:asciiTheme="majorHAnsi" w:hAnsiTheme="majorHAnsi"/>
          <w:b/>
          <w:bCs/>
        </w:rPr>
        <w:t>OTHER KEY INDICATORS</w:t>
      </w:r>
    </w:p>
    <w:tbl>
      <w:tblPr>
        <w:tblW w:w="8662" w:type="dxa"/>
        <w:tblInd w:w="93" w:type="dxa"/>
        <w:tblLayout w:type="fixed"/>
        <w:tblLook w:val="04A0"/>
      </w:tblPr>
      <w:tblGrid>
        <w:gridCol w:w="2992"/>
        <w:gridCol w:w="1276"/>
        <w:gridCol w:w="1276"/>
        <w:gridCol w:w="1559"/>
        <w:gridCol w:w="1559"/>
      </w:tblGrid>
      <w:tr w:rsidR="0029429D" w:rsidRPr="00CD6138" w:rsidTr="0029429D">
        <w:trPr>
          <w:trHeight w:val="559"/>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29429D" w:rsidRPr="00CD6138" w:rsidRDefault="0029429D" w:rsidP="00AD7C15">
            <w:pPr>
              <w:ind w:right="0"/>
              <w:jc w:val="left"/>
              <w:rPr>
                <w:rFonts w:ascii="Cambria" w:hAnsi="Cambria" w:cs="Calibri"/>
                <w:b/>
                <w:bCs/>
              </w:rPr>
            </w:pPr>
            <w:r w:rsidRPr="00CD6138">
              <w:rPr>
                <w:rFonts w:ascii="Cambria" w:hAnsi="Cambria" w:cs="Calibri"/>
                <w:b/>
                <w:bCs/>
                <w:sz w:val="22"/>
                <w:szCs w:val="22"/>
              </w:rPr>
              <w:t>Ratios        </w:t>
            </w:r>
          </w:p>
        </w:tc>
        <w:tc>
          <w:tcPr>
            <w:tcW w:w="1276" w:type="dxa"/>
            <w:tcBorders>
              <w:top w:val="single" w:sz="4" w:space="0" w:color="auto"/>
              <w:left w:val="nil"/>
              <w:bottom w:val="single" w:sz="4" w:space="0" w:color="auto"/>
              <w:right w:val="single" w:sz="4" w:space="0" w:color="auto"/>
            </w:tcBorders>
            <w:shd w:val="clear" w:color="auto" w:fill="auto"/>
            <w:noWrap/>
            <w:hideMark/>
          </w:tcPr>
          <w:p w:rsidR="0029429D" w:rsidRPr="00CD6138" w:rsidRDefault="0029429D" w:rsidP="00AD7C15">
            <w:pPr>
              <w:ind w:right="0"/>
              <w:jc w:val="left"/>
              <w:rPr>
                <w:rFonts w:ascii="Cambria" w:hAnsi="Cambria" w:cs="Calibri"/>
                <w:b/>
                <w:bCs/>
              </w:rPr>
            </w:pPr>
            <w:r w:rsidRPr="00CD6138">
              <w:rPr>
                <w:rFonts w:ascii="Cambria" w:hAnsi="Cambria" w:cs="Calibri"/>
                <w:b/>
                <w:bCs/>
                <w:sz w:val="22"/>
                <w:szCs w:val="22"/>
              </w:rPr>
              <w:t xml:space="preserve"> 2018-19 </w:t>
            </w:r>
          </w:p>
        </w:tc>
        <w:tc>
          <w:tcPr>
            <w:tcW w:w="1276" w:type="dxa"/>
            <w:tcBorders>
              <w:top w:val="single" w:sz="4" w:space="0" w:color="auto"/>
              <w:left w:val="nil"/>
              <w:bottom w:val="single" w:sz="4" w:space="0" w:color="auto"/>
              <w:right w:val="single" w:sz="4" w:space="0" w:color="auto"/>
            </w:tcBorders>
            <w:shd w:val="clear" w:color="auto" w:fill="auto"/>
            <w:noWrap/>
            <w:hideMark/>
          </w:tcPr>
          <w:p w:rsidR="0029429D" w:rsidRPr="00CD6138" w:rsidRDefault="0029429D" w:rsidP="00AD7C15">
            <w:pPr>
              <w:ind w:right="0"/>
              <w:jc w:val="left"/>
              <w:rPr>
                <w:rFonts w:ascii="Cambria" w:hAnsi="Cambria" w:cs="Calibri"/>
                <w:b/>
                <w:bCs/>
              </w:rPr>
            </w:pPr>
            <w:r w:rsidRPr="00CD6138">
              <w:rPr>
                <w:rFonts w:ascii="Cambria" w:hAnsi="Cambria" w:cs="Calibri"/>
                <w:b/>
                <w:bCs/>
                <w:sz w:val="22"/>
                <w:szCs w:val="22"/>
              </w:rPr>
              <w:t xml:space="preserve"> 2017-18 </w:t>
            </w:r>
          </w:p>
        </w:tc>
        <w:tc>
          <w:tcPr>
            <w:tcW w:w="1559" w:type="dxa"/>
            <w:tcBorders>
              <w:top w:val="single" w:sz="4" w:space="0" w:color="auto"/>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b/>
                <w:bCs/>
              </w:rPr>
            </w:pPr>
            <w:r w:rsidRPr="00CD6138">
              <w:rPr>
                <w:rFonts w:ascii="Cambria" w:hAnsi="Cambria" w:cs="Calibri"/>
                <w:b/>
                <w:bCs/>
                <w:sz w:val="22"/>
                <w:szCs w:val="22"/>
              </w:rPr>
              <w:t>% Increase/ Decrease</w:t>
            </w:r>
          </w:p>
        </w:tc>
        <w:tc>
          <w:tcPr>
            <w:tcW w:w="1559" w:type="dxa"/>
            <w:tcBorders>
              <w:top w:val="single" w:sz="4" w:space="0" w:color="auto"/>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b/>
                <w:bCs/>
              </w:rPr>
            </w:pPr>
            <w:r w:rsidRPr="00CD6138">
              <w:rPr>
                <w:rFonts w:ascii="Cambria" w:hAnsi="Cambria" w:cs="Calibri"/>
                <w:b/>
                <w:bCs/>
                <w:sz w:val="22"/>
                <w:szCs w:val="22"/>
              </w:rPr>
              <w:t>Reason for change</w:t>
            </w:r>
          </w:p>
        </w:tc>
      </w:tr>
      <w:tr w:rsidR="0029429D" w:rsidRPr="00CD6138" w:rsidTr="0029429D">
        <w:trPr>
          <w:trHeight w:val="283"/>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DEBTORS TURNOVER RATIO</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NA</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NA</w:t>
            </w:r>
          </w:p>
        </w:tc>
        <w:tc>
          <w:tcPr>
            <w:tcW w:w="1559" w:type="dxa"/>
            <w:tcBorders>
              <w:top w:val="nil"/>
              <w:left w:val="nil"/>
              <w:bottom w:val="single" w:sz="4" w:space="0" w:color="auto"/>
              <w:right w:val="single" w:sz="4" w:space="0" w:color="auto"/>
            </w:tcBorders>
            <w:shd w:val="clear" w:color="auto" w:fill="auto"/>
            <w:vAlign w:val="bottom"/>
            <w:hideMark/>
          </w:tcPr>
          <w:p w:rsidR="0029429D" w:rsidRDefault="0029429D" w:rsidP="00AD7C15">
            <w:pPr>
              <w:jc w:val="left"/>
              <w:rPr>
                <w:rFonts w:ascii="Calibri" w:hAnsi="Calibri" w:cs="Calibri"/>
              </w:rPr>
            </w:pPr>
            <w:r>
              <w:rPr>
                <w:rFonts w:ascii="Calibri" w:hAnsi="Calibri" w:cs="Calibri"/>
                <w:sz w:val="22"/>
                <w:szCs w:val="22"/>
              </w:rPr>
              <w:t>NA</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rPr>
            </w:pPr>
          </w:p>
        </w:tc>
      </w:tr>
      <w:tr w:rsidR="0029429D" w:rsidRPr="00CD6138" w:rsidTr="0029429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INVENTORY TURNOVER RATIO</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NA</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NA</w:t>
            </w:r>
          </w:p>
        </w:tc>
        <w:tc>
          <w:tcPr>
            <w:tcW w:w="1559" w:type="dxa"/>
            <w:tcBorders>
              <w:top w:val="nil"/>
              <w:left w:val="nil"/>
              <w:bottom w:val="single" w:sz="4" w:space="0" w:color="auto"/>
              <w:right w:val="single" w:sz="4" w:space="0" w:color="auto"/>
            </w:tcBorders>
            <w:shd w:val="clear" w:color="auto" w:fill="auto"/>
            <w:vAlign w:val="bottom"/>
            <w:hideMark/>
          </w:tcPr>
          <w:p w:rsidR="0029429D" w:rsidRDefault="0029429D" w:rsidP="00AD7C15">
            <w:pPr>
              <w:jc w:val="left"/>
              <w:rPr>
                <w:rFonts w:ascii="Calibri" w:hAnsi="Calibri" w:cs="Calibri"/>
              </w:rPr>
            </w:pPr>
            <w:r>
              <w:rPr>
                <w:rFonts w:ascii="Calibri" w:hAnsi="Calibri" w:cs="Calibri"/>
                <w:sz w:val="22"/>
                <w:szCs w:val="22"/>
              </w:rPr>
              <w:t>NA</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rPr>
            </w:pPr>
          </w:p>
        </w:tc>
      </w:tr>
      <w:tr w:rsidR="0029429D" w:rsidRPr="00CD6138" w:rsidTr="0029429D">
        <w:trPr>
          <w:trHeight w:val="35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INTEREST COVERAGE RATIO</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NA</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NA</w:t>
            </w:r>
          </w:p>
        </w:tc>
        <w:tc>
          <w:tcPr>
            <w:tcW w:w="1559" w:type="dxa"/>
            <w:tcBorders>
              <w:top w:val="nil"/>
              <w:left w:val="nil"/>
              <w:bottom w:val="single" w:sz="4" w:space="0" w:color="auto"/>
              <w:right w:val="single" w:sz="4" w:space="0" w:color="auto"/>
            </w:tcBorders>
            <w:shd w:val="clear" w:color="auto" w:fill="auto"/>
            <w:vAlign w:val="bottom"/>
            <w:hideMark/>
          </w:tcPr>
          <w:p w:rsidR="0029429D" w:rsidRDefault="0029429D" w:rsidP="00AD7C15">
            <w:pPr>
              <w:jc w:val="left"/>
              <w:rPr>
                <w:rFonts w:ascii="Calibri" w:hAnsi="Calibri" w:cs="Calibri"/>
              </w:rPr>
            </w:pPr>
            <w:r>
              <w:rPr>
                <w:rFonts w:ascii="Calibri" w:hAnsi="Calibri" w:cs="Calibri"/>
                <w:sz w:val="22"/>
                <w:szCs w:val="22"/>
              </w:rPr>
              <w:t>NA</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rPr>
            </w:pPr>
          </w:p>
        </w:tc>
      </w:tr>
      <w:tr w:rsidR="0029429D" w:rsidRPr="00CD6138" w:rsidTr="0029429D">
        <w:trPr>
          <w:trHeight w:val="35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CURRENT RATIO</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6.72</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71.28</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29429D">
            <w:pPr>
              <w:rPr>
                <w:rFonts w:ascii="Cambria" w:hAnsi="Cambria" w:cs="Calibri"/>
              </w:rPr>
            </w:pPr>
            <w:r>
              <w:rPr>
                <w:rFonts w:ascii="Calibri" w:hAnsi="Calibri" w:cs="Calibri"/>
                <w:sz w:val="22"/>
                <w:szCs w:val="22"/>
              </w:rPr>
              <w:t>-93.28</w:t>
            </w:r>
            <w:r w:rsidRPr="00CD6138">
              <w:rPr>
                <w:rFonts w:ascii="Cambria" w:hAnsi="Cambria" w:cs="Calibri"/>
                <w:sz w:val="22"/>
                <w:szCs w:val="22"/>
              </w:rPr>
              <w:t>%</w:t>
            </w:r>
          </w:p>
        </w:tc>
        <w:tc>
          <w:tcPr>
            <w:tcW w:w="1559" w:type="dxa"/>
            <w:tcBorders>
              <w:top w:val="nil"/>
              <w:left w:val="nil"/>
              <w:bottom w:val="single" w:sz="4" w:space="0" w:color="auto"/>
              <w:right w:val="single" w:sz="4" w:space="0" w:color="auto"/>
            </w:tcBorders>
            <w:shd w:val="clear" w:color="auto" w:fill="auto"/>
            <w:hideMark/>
          </w:tcPr>
          <w:p w:rsidR="0029429D" w:rsidRPr="0029429D" w:rsidRDefault="0029429D" w:rsidP="0029429D">
            <w:pPr>
              <w:jc w:val="left"/>
              <w:rPr>
                <w:rFonts w:ascii="Calibri" w:hAnsi="Calibri" w:cs="Calibri"/>
              </w:rPr>
            </w:pPr>
            <w:r>
              <w:rPr>
                <w:rFonts w:ascii="Calibri" w:hAnsi="Calibri" w:cs="Calibri"/>
                <w:sz w:val="22"/>
                <w:szCs w:val="22"/>
              </w:rPr>
              <w:t>Due to advances</w:t>
            </w:r>
          </w:p>
        </w:tc>
      </w:tr>
      <w:tr w:rsidR="0029429D" w:rsidRPr="00CD6138" w:rsidTr="0029429D">
        <w:trPr>
          <w:trHeight w:val="33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DEBT EQUITY RATIO</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0.18</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0.18</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29429D">
            <w:pPr>
              <w:ind w:right="0"/>
              <w:jc w:val="left"/>
              <w:rPr>
                <w:rFonts w:ascii="Cambria" w:hAnsi="Cambria" w:cs="Calibri"/>
              </w:rPr>
            </w:pPr>
            <w:r>
              <w:rPr>
                <w:rFonts w:ascii="Cambria" w:hAnsi="Cambria" w:cs="Calibri"/>
                <w:sz w:val="22"/>
                <w:szCs w:val="22"/>
              </w:rPr>
              <w:t>0</w:t>
            </w:r>
            <w:r w:rsidRPr="00CD6138">
              <w:rPr>
                <w:rFonts w:ascii="Cambria" w:hAnsi="Cambria" w:cs="Calibri"/>
                <w:sz w:val="22"/>
                <w:szCs w:val="22"/>
              </w:rPr>
              <w:t>%</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rPr>
            </w:pPr>
          </w:p>
        </w:tc>
      </w:tr>
      <w:tr w:rsidR="0029429D" w:rsidRPr="00CD6138" w:rsidTr="0029429D">
        <w:trPr>
          <w:trHeight w:val="32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OPREATING PROFIT MARGIN</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0</w:t>
            </w:r>
          </w:p>
        </w:tc>
        <w:tc>
          <w:tcPr>
            <w:tcW w:w="1559" w:type="dxa"/>
            <w:tcBorders>
              <w:top w:val="nil"/>
              <w:left w:val="nil"/>
              <w:bottom w:val="single" w:sz="4" w:space="0" w:color="auto"/>
              <w:right w:val="single" w:sz="4" w:space="0" w:color="auto"/>
            </w:tcBorders>
            <w:shd w:val="clear" w:color="auto" w:fill="auto"/>
            <w:hideMark/>
          </w:tcPr>
          <w:p w:rsidR="0029429D" w:rsidRPr="0029429D" w:rsidRDefault="0029429D" w:rsidP="0029429D">
            <w:pPr>
              <w:ind w:right="0"/>
              <w:jc w:val="left"/>
              <w:rPr>
                <w:rFonts w:ascii="Cambria" w:hAnsi="Cambria" w:cs="Calibri"/>
              </w:rPr>
            </w:pPr>
            <w:r>
              <w:rPr>
                <w:rFonts w:ascii="Cambria" w:hAnsi="Cambria" w:cs="Calibri"/>
                <w:sz w:val="22"/>
                <w:szCs w:val="22"/>
              </w:rPr>
              <w:t>0</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rPr>
            </w:pPr>
          </w:p>
        </w:tc>
      </w:tr>
      <w:tr w:rsidR="0029429D" w:rsidRPr="00CD6138" w:rsidTr="0029429D">
        <w:trPr>
          <w:trHeight w:val="34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NET PROFIT RATIO</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29429D" w:rsidRDefault="0029429D" w:rsidP="0029429D">
            <w:pPr>
              <w:jc w:val="left"/>
              <w:rPr>
                <w:rFonts w:ascii="Calibri" w:hAnsi="Calibri" w:cs="Calibri"/>
              </w:rPr>
            </w:pPr>
            <w:r>
              <w:rPr>
                <w:rFonts w:ascii="Calibri" w:hAnsi="Calibri" w:cs="Calibri"/>
                <w:sz w:val="22"/>
                <w:szCs w:val="22"/>
              </w:rPr>
              <w:t>0</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29429D">
            <w:pPr>
              <w:ind w:right="0"/>
              <w:jc w:val="left"/>
              <w:rPr>
                <w:rFonts w:ascii="Cambria" w:hAnsi="Cambria" w:cs="Calibri"/>
              </w:rPr>
            </w:pPr>
            <w:r>
              <w:rPr>
                <w:rFonts w:ascii="Cambria" w:hAnsi="Cambria" w:cs="Calibri"/>
                <w:sz w:val="22"/>
                <w:szCs w:val="22"/>
              </w:rPr>
              <w:t>0</w:t>
            </w:r>
          </w:p>
        </w:tc>
        <w:tc>
          <w:tcPr>
            <w:tcW w:w="1559" w:type="dxa"/>
            <w:tcBorders>
              <w:top w:val="nil"/>
              <w:left w:val="nil"/>
              <w:bottom w:val="single" w:sz="4" w:space="0" w:color="auto"/>
              <w:right w:val="single" w:sz="4" w:space="0" w:color="auto"/>
            </w:tcBorders>
            <w:shd w:val="clear" w:color="auto" w:fill="auto"/>
            <w:hideMark/>
          </w:tcPr>
          <w:p w:rsidR="0029429D" w:rsidRPr="00CD6138" w:rsidRDefault="0029429D" w:rsidP="00AD7C15">
            <w:pPr>
              <w:ind w:right="0"/>
              <w:jc w:val="left"/>
              <w:rPr>
                <w:rFonts w:ascii="Cambria" w:hAnsi="Cambria" w:cs="Calibri"/>
              </w:rPr>
            </w:pPr>
          </w:p>
        </w:tc>
      </w:tr>
    </w:tbl>
    <w:p w:rsidR="0029429D" w:rsidRPr="00B002FA" w:rsidRDefault="0029429D" w:rsidP="006A2E9D">
      <w:pPr>
        <w:pStyle w:val="NoSpacing"/>
        <w:jc w:val="both"/>
      </w:pPr>
    </w:p>
    <w:p w:rsidR="003F65B3" w:rsidRPr="00B002FA" w:rsidRDefault="003F65B3" w:rsidP="006A2E9D">
      <w:pPr>
        <w:spacing w:after="200"/>
        <w:ind w:right="0"/>
        <w:rPr>
          <w:b/>
          <w:sz w:val="22"/>
          <w:szCs w:val="22"/>
          <w:u w:val="single"/>
        </w:rPr>
      </w:pPr>
    </w:p>
    <w:p w:rsidR="00035C6B" w:rsidRDefault="00035C6B" w:rsidP="00077DCC">
      <w:pPr>
        <w:spacing w:after="200"/>
        <w:ind w:right="0"/>
        <w:jc w:val="center"/>
        <w:rPr>
          <w:b/>
          <w:sz w:val="22"/>
          <w:szCs w:val="22"/>
          <w:u w:val="single"/>
        </w:rPr>
      </w:pPr>
    </w:p>
    <w:p w:rsidR="003F65B3" w:rsidRPr="00B002FA" w:rsidRDefault="003F65B3" w:rsidP="00077DCC">
      <w:pPr>
        <w:spacing w:after="200"/>
        <w:ind w:right="0"/>
        <w:jc w:val="center"/>
        <w:rPr>
          <w:b/>
          <w:sz w:val="22"/>
          <w:szCs w:val="22"/>
          <w:u w:val="single"/>
        </w:rPr>
      </w:pPr>
      <w:r w:rsidRPr="00B002FA">
        <w:rPr>
          <w:b/>
          <w:sz w:val="22"/>
          <w:szCs w:val="22"/>
          <w:u w:val="single"/>
        </w:rPr>
        <w:t xml:space="preserve">ANNEXURE </w:t>
      </w:r>
      <w:r w:rsidR="006543BE" w:rsidRPr="00B002FA">
        <w:rPr>
          <w:b/>
          <w:sz w:val="22"/>
          <w:szCs w:val="22"/>
          <w:u w:val="single"/>
        </w:rPr>
        <w:t>4</w:t>
      </w:r>
      <w:r w:rsidRPr="00B002FA">
        <w:rPr>
          <w:b/>
          <w:sz w:val="22"/>
          <w:szCs w:val="22"/>
          <w:u w:val="single"/>
        </w:rPr>
        <w:t xml:space="preserve"> TO THE DIRECTORS’ REPORT</w:t>
      </w:r>
    </w:p>
    <w:p w:rsidR="003F65B3" w:rsidRPr="00B002FA" w:rsidRDefault="003F65B3" w:rsidP="006A2E9D">
      <w:pPr>
        <w:ind w:right="0"/>
        <w:rPr>
          <w:sz w:val="22"/>
          <w:szCs w:val="22"/>
          <w:lang w:eastAsia="ar-SA"/>
        </w:rPr>
      </w:pPr>
      <w:r w:rsidRPr="00B002FA">
        <w:rPr>
          <w:sz w:val="22"/>
          <w:szCs w:val="22"/>
          <w:lang w:eastAsia="ar-SA"/>
        </w:rPr>
        <w:t>The extract of Annual Return – MGT 9</w:t>
      </w:r>
    </w:p>
    <w:p w:rsidR="003F65B3" w:rsidRPr="00B002FA" w:rsidRDefault="003F65B3" w:rsidP="006A2E9D">
      <w:pPr>
        <w:ind w:right="0"/>
        <w:rPr>
          <w:sz w:val="22"/>
          <w:szCs w:val="22"/>
          <w:lang w:eastAsia="ar-SA"/>
        </w:rPr>
      </w:pPr>
    </w:p>
    <w:p w:rsidR="003F65B3" w:rsidRPr="00B002FA" w:rsidRDefault="003F65B3" w:rsidP="006A2E9D">
      <w:pPr>
        <w:jc w:val="center"/>
        <w:rPr>
          <w:b/>
          <w:sz w:val="22"/>
          <w:szCs w:val="22"/>
        </w:rPr>
      </w:pPr>
      <w:r w:rsidRPr="00B002FA">
        <w:rPr>
          <w:b/>
          <w:sz w:val="22"/>
          <w:szCs w:val="22"/>
        </w:rPr>
        <w:t>As on financial year ended on 31.03.201</w:t>
      </w:r>
      <w:r w:rsidR="00077DCC">
        <w:rPr>
          <w:b/>
          <w:sz w:val="22"/>
          <w:szCs w:val="22"/>
        </w:rPr>
        <w:t>9</w:t>
      </w:r>
    </w:p>
    <w:p w:rsidR="003F65B3" w:rsidRPr="00B002FA" w:rsidRDefault="003F65B3" w:rsidP="006A2E9D">
      <w:pPr>
        <w:jc w:val="center"/>
        <w:rPr>
          <w:b/>
          <w:sz w:val="22"/>
          <w:szCs w:val="22"/>
        </w:rPr>
      </w:pPr>
    </w:p>
    <w:p w:rsidR="003F65B3" w:rsidRPr="00B002FA" w:rsidRDefault="003F65B3" w:rsidP="006A2E9D">
      <w:pPr>
        <w:jc w:val="center"/>
        <w:rPr>
          <w:b/>
          <w:sz w:val="22"/>
          <w:szCs w:val="22"/>
        </w:rPr>
      </w:pPr>
      <w:r w:rsidRPr="00B002FA">
        <w:rPr>
          <w:b/>
          <w:sz w:val="22"/>
          <w:szCs w:val="22"/>
        </w:rPr>
        <w:t>Pursuant to Section 92 (3) of the Companies Act, 2013 and rule 12(1) of the Company (Management &amp; Administration) Rules, 2014.</w:t>
      </w:r>
    </w:p>
    <w:p w:rsidR="003F65B3" w:rsidRPr="00B002FA" w:rsidRDefault="003F65B3" w:rsidP="006A2E9D">
      <w:pPr>
        <w:jc w:val="center"/>
        <w:rPr>
          <w:sz w:val="22"/>
          <w:szCs w:val="22"/>
        </w:rPr>
      </w:pPr>
    </w:p>
    <w:p w:rsidR="003F65B3" w:rsidRPr="00B002FA" w:rsidRDefault="003F65B3" w:rsidP="006A2E9D">
      <w:pPr>
        <w:pStyle w:val="ListParagraph"/>
        <w:numPr>
          <w:ilvl w:val="0"/>
          <w:numId w:val="12"/>
        </w:numPr>
        <w:spacing w:after="0" w:line="240" w:lineRule="auto"/>
        <w:ind w:left="0" w:right="0" w:firstLine="0"/>
        <w:jc w:val="left"/>
        <w:rPr>
          <w:rFonts w:ascii="Arial" w:hAnsi="Arial"/>
        </w:rPr>
      </w:pPr>
      <w:r w:rsidRPr="00B002FA">
        <w:rPr>
          <w:rFonts w:ascii="Arial" w:hAnsi="Arial"/>
        </w:rPr>
        <w:t>REGISTRATION &amp; OTHER DETAILS:</w:t>
      </w:r>
    </w:p>
    <w:p w:rsidR="003F65B3" w:rsidRPr="00B002FA" w:rsidRDefault="003F65B3" w:rsidP="006A2E9D">
      <w:pPr>
        <w:pStyle w:val="ListParagraph"/>
        <w:spacing w:after="0" w:line="240" w:lineRule="auto"/>
        <w:ind w:left="0"/>
        <w:rPr>
          <w:rFonts w:ascii="Arial" w:hAnsi="Arial"/>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071"/>
        <w:gridCol w:w="5496"/>
      </w:tblGrid>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CIN</w:t>
            </w:r>
          </w:p>
        </w:tc>
        <w:tc>
          <w:tcPr>
            <w:tcW w:w="5496" w:type="dxa"/>
          </w:tcPr>
          <w:p w:rsidR="003F65B3" w:rsidRPr="00077DCC" w:rsidRDefault="003F65B3" w:rsidP="006A2E9D">
            <w:r w:rsidRPr="00077DCC">
              <w:rPr>
                <w:sz w:val="22"/>
                <w:szCs w:val="22"/>
              </w:rPr>
              <w:t>L64200PB1986PLC006807</w:t>
            </w: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Registration Date</w:t>
            </w:r>
          </w:p>
        </w:tc>
        <w:tc>
          <w:tcPr>
            <w:tcW w:w="5496" w:type="dxa"/>
          </w:tcPr>
          <w:p w:rsidR="003F65B3" w:rsidRPr="00077DCC" w:rsidRDefault="003F65B3" w:rsidP="006A2E9D">
            <w:r w:rsidRPr="00B002FA">
              <w:rPr>
                <w:sz w:val="22"/>
                <w:szCs w:val="22"/>
              </w:rPr>
              <w:t>16/04/1986</w:t>
            </w: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Name of the Company</w:t>
            </w:r>
          </w:p>
        </w:tc>
        <w:tc>
          <w:tcPr>
            <w:tcW w:w="5496" w:type="dxa"/>
          </w:tcPr>
          <w:p w:rsidR="003F65B3" w:rsidRPr="00077DCC" w:rsidRDefault="003F65B3" w:rsidP="00077DCC">
            <w:r w:rsidRPr="00077DCC">
              <w:t> </w:t>
            </w:r>
            <w:r w:rsidRPr="00077DCC">
              <w:rPr>
                <w:sz w:val="22"/>
                <w:szCs w:val="22"/>
              </w:rPr>
              <w:t>S G N TELECOMS LIMITED</w:t>
            </w: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Category/Sub-category of the Company</w:t>
            </w:r>
          </w:p>
        </w:tc>
        <w:tc>
          <w:tcPr>
            <w:tcW w:w="5496" w:type="dxa"/>
          </w:tcPr>
          <w:p w:rsidR="003F65B3" w:rsidRPr="00077DCC" w:rsidRDefault="003F65B3" w:rsidP="006A2E9D">
            <w:r w:rsidRPr="00B002FA">
              <w:rPr>
                <w:sz w:val="22"/>
                <w:szCs w:val="22"/>
              </w:rPr>
              <w:t>Company Limited by Shares/Indian Non-Govt. company</w:t>
            </w: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Address of the Registered office  &amp; contact details</w:t>
            </w:r>
          </w:p>
        </w:tc>
        <w:tc>
          <w:tcPr>
            <w:tcW w:w="5496" w:type="dxa"/>
          </w:tcPr>
          <w:p w:rsidR="003F65B3" w:rsidRPr="00077DCC" w:rsidRDefault="003F65B3" w:rsidP="006A2E9D">
            <w:r w:rsidRPr="00077DCC">
              <w:rPr>
                <w:sz w:val="22"/>
                <w:szCs w:val="22"/>
              </w:rPr>
              <w:t>E-58, Phase-VIII, ELTOP, SAS Nagar, Mohali</w:t>
            </w: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Whether listed company</w:t>
            </w:r>
          </w:p>
        </w:tc>
        <w:tc>
          <w:tcPr>
            <w:tcW w:w="5496" w:type="dxa"/>
          </w:tcPr>
          <w:p w:rsidR="003F65B3" w:rsidRPr="00B002FA" w:rsidRDefault="003F65B3" w:rsidP="006A2E9D">
            <w:r w:rsidRPr="00B002FA">
              <w:rPr>
                <w:sz w:val="22"/>
                <w:szCs w:val="22"/>
              </w:rPr>
              <w:t>Yes</w:t>
            </w: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Name, Address &amp; contact details of the Registrar &amp; Transfer Agent, if any.</w:t>
            </w:r>
          </w:p>
        </w:tc>
        <w:tc>
          <w:tcPr>
            <w:tcW w:w="5496" w:type="dxa"/>
          </w:tcPr>
          <w:p w:rsidR="003F65B3" w:rsidRPr="00B002FA" w:rsidRDefault="003F65B3" w:rsidP="006A2E9D">
            <w:pPr>
              <w:snapToGrid w:val="0"/>
              <w:ind w:right="0"/>
              <w:rPr>
                <w:color w:val="000000" w:themeColor="text1"/>
              </w:rPr>
            </w:pPr>
            <w:r w:rsidRPr="00B002FA">
              <w:rPr>
                <w:rFonts w:eastAsiaTheme="minorHAnsi"/>
                <w:color w:val="000000" w:themeColor="text1"/>
                <w:sz w:val="22"/>
                <w:szCs w:val="22"/>
              </w:rPr>
              <w:t>M/S MAS SERVICES LIMITED</w:t>
            </w:r>
            <w:r w:rsidRPr="00B002FA">
              <w:rPr>
                <w:color w:val="000000" w:themeColor="text1"/>
                <w:sz w:val="22"/>
                <w:szCs w:val="22"/>
              </w:rPr>
              <w:t xml:space="preserve">, </w:t>
            </w:r>
          </w:p>
          <w:p w:rsidR="003F65B3" w:rsidRPr="00B002FA" w:rsidRDefault="003F65B3" w:rsidP="006A2E9D">
            <w:pPr>
              <w:snapToGrid w:val="0"/>
              <w:ind w:right="0"/>
              <w:rPr>
                <w:color w:val="000000" w:themeColor="text1"/>
              </w:rPr>
            </w:pPr>
            <w:r w:rsidRPr="00B002FA">
              <w:rPr>
                <w:color w:val="000000" w:themeColor="text1"/>
                <w:sz w:val="22"/>
                <w:szCs w:val="22"/>
              </w:rPr>
              <w:t xml:space="preserve">T-34, 2ND FLOOR, OKHLA INDUSTRIAL AREA, PHASE-II, NEW DELHI – 110020 </w:t>
            </w:r>
          </w:p>
          <w:p w:rsidR="003F65B3" w:rsidRPr="00B002FA" w:rsidRDefault="003F65B3" w:rsidP="006A2E9D">
            <w:pPr>
              <w:snapToGrid w:val="0"/>
              <w:ind w:right="0"/>
              <w:rPr>
                <w:color w:val="000000" w:themeColor="text1"/>
              </w:rPr>
            </w:pPr>
            <w:r w:rsidRPr="00B002FA">
              <w:rPr>
                <w:color w:val="000000" w:themeColor="text1"/>
                <w:sz w:val="22"/>
                <w:szCs w:val="22"/>
              </w:rPr>
              <w:t>PH NO. : 01126387281/82/83</w:t>
            </w:r>
          </w:p>
          <w:p w:rsidR="003F65B3" w:rsidRPr="00B002FA" w:rsidRDefault="003F65B3" w:rsidP="006A2E9D">
            <w:pPr>
              <w:snapToGrid w:val="0"/>
              <w:ind w:right="0"/>
            </w:pPr>
          </w:p>
        </w:tc>
      </w:tr>
      <w:tr w:rsidR="003F65B3" w:rsidRPr="00B002FA" w:rsidTr="003F65B3">
        <w:tc>
          <w:tcPr>
            <w:tcW w:w="709" w:type="dxa"/>
          </w:tcPr>
          <w:p w:rsidR="003F65B3" w:rsidRPr="00B002FA" w:rsidRDefault="003F65B3" w:rsidP="006A2E9D">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6A2E9D">
            <w:pPr>
              <w:ind w:right="93"/>
            </w:pPr>
            <w:r w:rsidRPr="00B002FA">
              <w:rPr>
                <w:sz w:val="22"/>
                <w:szCs w:val="22"/>
              </w:rPr>
              <w:t>Email Id of the Company</w:t>
            </w:r>
          </w:p>
        </w:tc>
        <w:tc>
          <w:tcPr>
            <w:tcW w:w="5496" w:type="dxa"/>
          </w:tcPr>
          <w:p w:rsidR="003F65B3" w:rsidRPr="00B002FA" w:rsidRDefault="00EC7FD0" w:rsidP="006A2E9D">
            <w:pPr>
              <w:ind w:right="0"/>
              <w:rPr>
                <w:lang w:val="fr-BE"/>
              </w:rPr>
            </w:pPr>
            <w:hyperlink r:id="rId24" w:history="1">
              <w:r w:rsidR="003F65B3" w:rsidRPr="00B002FA">
                <w:rPr>
                  <w:rStyle w:val="Hyperlink"/>
                  <w:color w:val="0089D0"/>
                  <w:sz w:val="22"/>
                  <w:szCs w:val="22"/>
                </w:rPr>
                <w:t>sgntelecom@rediffmail.com</w:t>
              </w:r>
            </w:hyperlink>
          </w:p>
        </w:tc>
      </w:tr>
    </w:tbl>
    <w:p w:rsidR="003F65B3" w:rsidRPr="00B002FA" w:rsidRDefault="003F65B3" w:rsidP="006A2E9D">
      <w:pPr>
        <w:rPr>
          <w:sz w:val="22"/>
          <w:szCs w:val="22"/>
        </w:rPr>
      </w:pPr>
    </w:p>
    <w:p w:rsidR="003F65B3" w:rsidRPr="00B002FA" w:rsidRDefault="003F65B3" w:rsidP="006A2E9D">
      <w:pPr>
        <w:rPr>
          <w:sz w:val="22"/>
          <w:szCs w:val="22"/>
        </w:rPr>
      </w:pPr>
    </w:p>
    <w:p w:rsidR="003F65B3" w:rsidRPr="00B002FA" w:rsidRDefault="003F65B3" w:rsidP="006A2E9D">
      <w:pPr>
        <w:pStyle w:val="ListParagraph"/>
        <w:numPr>
          <w:ilvl w:val="0"/>
          <w:numId w:val="12"/>
        </w:numPr>
        <w:spacing w:after="0" w:line="240" w:lineRule="auto"/>
        <w:ind w:left="0" w:right="0" w:firstLine="0"/>
        <w:jc w:val="left"/>
        <w:rPr>
          <w:rFonts w:ascii="Arial" w:hAnsi="Arial"/>
        </w:rPr>
      </w:pPr>
      <w:r w:rsidRPr="00B002FA">
        <w:rPr>
          <w:rFonts w:ascii="Arial" w:hAnsi="Arial"/>
          <w:b/>
          <w:bCs/>
        </w:rPr>
        <w:t>PRINCIPAL BUSINESS ACTIVITIES OF THE COMPANY (</w:t>
      </w:r>
      <w:r w:rsidRPr="00B002FA">
        <w:rPr>
          <w:rFonts w:ascii="Arial" w:hAnsi="Arial"/>
          <w:bCs/>
        </w:rPr>
        <w:t>All</w:t>
      </w:r>
      <w:r w:rsidRPr="00B002FA">
        <w:rPr>
          <w:rFonts w:ascii="Arial" w:hAnsi="Arial"/>
        </w:rPr>
        <w:t xml:space="preserve"> the business activities contributing 10 % or more of the total turnover of the company shall be stated)</w:t>
      </w:r>
    </w:p>
    <w:p w:rsidR="003F65B3" w:rsidRPr="00B002FA" w:rsidRDefault="003F65B3" w:rsidP="006A2E9D">
      <w:pPr>
        <w:pStyle w:val="ListParagraph"/>
        <w:spacing w:after="0" w:line="240" w:lineRule="auto"/>
        <w:ind w:left="0" w:right="-330"/>
        <w:rPr>
          <w:rFonts w:ascii="Arial" w:hAnsi="Arial"/>
        </w:rPr>
      </w:pPr>
    </w:p>
    <w:tbl>
      <w:tblPr>
        <w:tblW w:w="9361" w:type="dxa"/>
        <w:tblInd w:w="103" w:type="dxa"/>
        <w:tblLook w:val="0000"/>
      </w:tblPr>
      <w:tblGrid>
        <w:gridCol w:w="856"/>
        <w:gridCol w:w="3260"/>
        <w:gridCol w:w="1843"/>
        <w:gridCol w:w="3402"/>
      </w:tblGrid>
      <w:tr w:rsidR="003F65B3" w:rsidRPr="00B002FA" w:rsidTr="003F65B3">
        <w:trPr>
          <w:trHeight w:hRule="exact" w:val="648"/>
        </w:trPr>
        <w:tc>
          <w:tcPr>
            <w:tcW w:w="856" w:type="dxa"/>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S. No.</w:t>
            </w:r>
          </w:p>
        </w:tc>
        <w:tc>
          <w:tcPr>
            <w:tcW w:w="326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43"/>
            </w:pPr>
            <w:r w:rsidRPr="00B002FA">
              <w:rPr>
                <w:sz w:val="22"/>
                <w:szCs w:val="22"/>
              </w:rPr>
              <w:t>Name and Description of main products / services</w:t>
            </w:r>
          </w:p>
        </w:tc>
        <w:tc>
          <w:tcPr>
            <w:tcW w:w="1843"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94"/>
            </w:pPr>
            <w:r w:rsidRPr="00B002FA">
              <w:rPr>
                <w:sz w:val="22"/>
                <w:szCs w:val="22"/>
              </w:rPr>
              <w:t>NIC Code of the Product/service</w:t>
            </w:r>
            <w:r w:rsidRPr="00B002FA">
              <w:rPr>
                <w:sz w:val="22"/>
                <w:szCs w:val="22"/>
              </w:rPr>
              <w:br/>
            </w:r>
            <w:r w:rsidRPr="00B002FA">
              <w:rPr>
                <w:sz w:val="22"/>
                <w:szCs w:val="22"/>
              </w:rPr>
              <w:br/>
            </w:r>
          </w:p>
        </w:tc>
        <w:tc>
          <w:tcPr>
            <w:tcW w:w="3402"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  to total turnover of the company</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1</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6A2E9D">
            <w:pPr>
              <w:ind w:right="43"/>
            </w:pPr>
            <w:r w:rsidRPr="00B002FA">
              <w:rPr>
                <w:sz w:val="22"/>
                <w:szCs w:val="22"/>
              </w:rPr>
              <w:t xml:space="preserve">All types of Power, Control and Data Cables </w:t>
            </w: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6A2E9D">
            <w:pPr>
              <w:jc w:val="center"/>
            </w:pPr>
            <w:r w:rsidRPr="00B002FA">
              <w:rPr>
                <w:sz w:val="22"/>
                <w:szCs w:val="22"/>
              </w:rPr>
              <w:t>2732</w:t>
            </w: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6A2E9D">
            <w:pPr>
              <w:jc w:val="center"/>
            </w:pPr>
            <w:r w:rsidRPr="00B002FA">
              <w:rPr>
                <w:sz w:val="22"/>
                <w:szCs w:val="22"/>
              </w:rPr>
              <w:t>100</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2</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rPr>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 </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3</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rPr>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 </w:t>
            </w:r>
          </w:p>
        </w:tc>
      </w:tr>
    </w:tbl>
    <w:p w:rsidR="003F65B3" w:rsidRPr="00B002FA" w:rsidRDefault="003F65B3" w:rsidP="006A2E9D">
      <w:pPr>
        <w:rPr>
          <w:sz w:val="22"/>
          <w:szCs w:val="22"/>
        </w:rPr>
      </w:pPr>
    </w:p>
    <w:p w:rsidR="003F65B3" w:rsidRPr="00B002FA" w:rsidRDefault="003F65B3" w:rsidP="006A2E9D">
      <w:pPr>
        <w:rPr>
          <w:sz w:val="22"/>
          <w:szCs w:val="22"/>
        </w:rPr>
      </w:pPr>
    </w:p>
    <w:p w:rsidR="003F65B3" w:rsidRPr="00B002FA" w:rsidRDefault="003F65B3" w:rsidP="006A2E9D">
      <w:pPr>
        <w:pStyle w:val="ListParagraph"/>
        <w:numPr>
          <w:ilvl w:val="0"/>
          <w:numId w:val="12"/>
        </w:numPr>
        <w:spacing w:after="0" w:line="240" w:lineRule="auto"/>
        <w:ind w:left="0" w:right="-165" w:firstLine="0"/>
        <w:jc w:val="left"/>
        <w:rPr>
          <w:rFonts w:ascii="Arial" w:hAnsi="Arial"/>
        </w:rPr>
      </w:pPr>
      <w:r w:rsidRPr="00B002FA">
        <w:rPr>
          <w:rFonts w:ascii="Arial" w:hAnsi="Arial"/>
          <w:b/>
          <w:bCs/>
        </w:rPr>
        <w:t xml:space="preserve">PARTICULARS OF HOLDING, SUBSIDIARY AND ASSOCIATE COMPANIES </w:t>
      </w:r>
    </w:p>
    <w:p w:rsidR="003F65B3" w:rsidRPr="00B002FA" w:rsidRDefault="003F65B3" w:rsidP="006A2E9D">
      <w:pPr>
        <w:rPr>
          <w:sz w:val="22"/>
          <w:szCs w:val="22"/>
        </w:rPr>
      </w:pPr>
    </w:p>
    <w:tbl>
      <w:tblPr>
        <w:tblW w:w="9275" w:type="dxa"/>
        <w:tblInd w:w="103" w:type="dxa"/>
        <w:tblLayout w:type="fixed"/>
        <w:tblLook w:val="0000"/>
      </w:tblPr>
      <w:tblGrid>
        <w:gridCol w:w="365"/>
        <w:gridCol w:w="1620"/>
        <w:gridCol w:w="1440"/>
        <w:gridCol w:w="2610"/>
        <w:gridCol w:w="1620"/>
        <w:gridCol w:w="1620"/>
      </w:tblGrid>
      <w:tr w:rsidR="003F65B3" w:rsidRPr="00B002FA" w:rsidTr="003F65B3">
        <w:trPr>
          <w:trHeight w:hRule="exact" w:val="550"/>
        </w:trPr>
        <w:tc>
          <w:tcPr>
            <w:tcW w:w="365" w:type="dxa"/>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SN</w:t>
            </w:r>
          </w:p>
        </w:tc>
        <w:tc>
          <w:tcPr>
            <w:tcW w:w="16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spacing w:after="240"/>
              <w:ind w:right="72"/>
            </w:pPr>
            <w:r w:rsidRPr="00B002FA">
              <w:rPr>
                <w:sz w:val="22"/>
                <w:szCs w:val="22"/>
              </w:rPr>
              <w:t>NAME AND ADDRESS OF THE COMPANY</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spacing w:after="240"/>
            </w:pPr>
            <w:r w:rsidRPr="00B002FA">
              <w:rPr>
                <w:sz w:val="22"/>
                <w:szCs w:val="22"/>
              </w:rPr>
              <w:t>CIN/GLN</w:t>
            </w:r>
            <w:r w:rsidRPr="00B002FA">
              <w:rPr>
                <w:sz w:val="22"/>
                <w:szCs w:val="22"/>
              </w:rPr>
              <w:br/>
            </w:r>
            <w:r w:rsidRPr="00B002FA">
              <w:rPr>
                <w:sz w:val="22"/>
                <w:szCs w:val="22"/>
              </w:rPr>
              <w:br/>
            </w:r>
          </w:p>
        </w:tc>
        <w:tc>
          <w:tcPr>
            <w:tcW w:w="261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spacing w:after="240"/>
              <w:ind w:right="14"/>
            </w:pPr>
            <w:r w:rsidRPr="00B002FA">
              <w:rPr>
                <w:sz w:val="22"/>
                <w:szCs w:val="22"/>
              </w:rPr>
              <w:t>HOLDING/SUBSIDIARY/ASSOCIATE</w:t>
            </w: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spacing w:after="240"/>
              <w:ind w:right="14"/>
              <w:rPr>
                <w:color w:val="auto"/>
              </w:rPr>
            </w:pPr>
            <w:r w:rsidRPr="00B002FA">
              <w:rPr>
                <w:color w:val="auto"/>
                <w:sz w:val="22"/>
                <w:szCs w:val="22"/>
              </w:rPr>
              <w:t>% OF SHARES HELD</w:t>
            </w: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spacing w:after="240"/>
              <w:ind w:right="14"/>
              <w:rPr>
                <w:color w:val="auto"/>
              </w:rPr>
            </w:pPr>
            <w:r w:rsidRPr="00B002FA">
              <w:rPr>
                <w:color w:val="auto"/>
                <w:sz w:val="22"/>
                <w:szCs w:val="22"/>
              </w:rPr>
              <w:t>Applicable Section</w:t>
            </w: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1</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0"/>
              <w:rPr>
                <w:bCs/>
                <w:color w:val="auto"/>
              </w:rPr>
            </w:pPr>
            <w:r w:rsidRPr="00B002FA">
              <w:rPr>
                <w:bCs/>
                <w:color w:val="auto"/>
                <w:sz w:val="22"/>
                <w:szCs w:val="22"/>
              </w:rPr>
              <w:t>NIL</w:t>
            </w: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18"/>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jc w:val="center"/>
            </w:pP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2</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rPr>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 </w:t>
            </w: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jc w:val="center"/>
            </w:pP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3</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rPr>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 </w:t>
            </w: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6A2E9D">
            <w:pPr>
              <w:jc w:val="center"/>
            </w:pPr>
          </w:p>
        </w:tc>
      </w:tr>
    </w:tbl>
    <w:p w:rsidR="003F65B3" w:rsidRPr="00B002FA" w:rsidRDefault="003F65B3" w:rsidP="006A2E9D">
      <w:pPr>
        <w:rPr>
          <w:sz w:val="22"/>
          <w:szCs w:val="22"/>
        </w:rPr>
      </w:pPr>
    </w:p>
    <w:p w:rsidR="0072073F" w:rsidRPr="00B002FA" w:rsidRDefault="0072073F" w:rsidP="006A2E9D">
      <w:pPr>
        <w:rPr>
          <w:sz w:val="22"/>
          <w:szCs w:val="22"/>
        </w:rPr>
      </w:pPr>
    </w:p>
    <w:p w:rsidR="003F65B3" w:rsidRPr="00B002FA" w:rsidRDefault="003F65B3" w:rsidP="006A2E9D">
      <w:pPr>
        <w:rPr>
          <w:sz w:val="22"/>
          <w:szCs w:val="22"/>
        </w:rPr>
      </w:pPr>
    </w:p>
    <w:p w:rsidR="003F65B3" w:rsidRPr="00B002FA" w:rsidRDefault="003F65B3" w:rsidP="006A2E9D">
      <w:pPr>
        <w:pStyle w:val="ListParagraph"/>
        <w:numPr>
          <w:ilvl w:val="0"/>
          <w:numId w:val="12"/>
        </w:numPr>
        <w:spacing w:after="0" w:line="240" w:lineRule="auto"/>
        <w:ind w:left="0" w:right="-755" w:firstLine="0"/>
        <w:jc w:val="left"/>
        <w:rPr>
          <w:rFonts w:ascii="Arial" w:hAnsi="Arial"/>
        </w:rPr>
      </w:pPr>
      <w:r w:rsidRPr="00B002FA">
        <w:rPr>
          <w:rFonts w:ascii="Arial" w:hAnsi="Arial"/>
          <w:b/>
          <w:bCs/>
        </w:rPr>
        <w:t xml:space="preserve"> SHARE HOLDING PATTERN (Equity Share Capital Breakup as percentage of Total Equity)</w:t>
      </w:r>
    </w:p>
    <w:p w:rsidR="003F65B3" w:rsidRPr="00B002FA" w:rsidRDefault="003F65B3" w:rsidP="006A2E9D">
      <w:pPr>
        <w:rPr>
          <w:sz w:val="22"/>
          <w:szCs w:val="22"/>
        </w:rPr>
      </w:pPr>
      <w:r w:rsidRPr="00B002FA">
        <w:rPr>
          <w:sz w:val="22"/>
          <w:szCs w:val="22"/>
        </w:rPr>
        <w:t>Category-wise Share Holding</w:t>
      </w:r>
    </w:p>
    <w:p w:rsidR="003F65B3" w:rsidRPr="00B002FA" w:rsidRDefault="003F65B3" w:rsidP="006A2E9D">
      <w:pPr>
        <w:pStyle w:val="ListParagraph"/>
        <w:spacing w:after="0" w:line="240" w:lineRule="auto"/>
        <w:ind w:left="0"/>
        <w:rPr>
          <w:rFonts w:ascii="Arial" w:hAnsi="Arial"/>
        </w:rPr>
      </w:pPr>
    </w:p>
    <w:tbl>
      <w:tblPr>
        <w:tblW w:w="10800" w:type="dxa"/>
        <w:tblInd w:w="-34" w:type="dxa"/>
        <w:tblLayout w:type="fixed"/>
        <w:tblLook w:val="0000"/>
      </w:tblPr>
      <w:tblGrid>
        <w:gridCol w:w="1620"/>
        <w:gridCol w:w="1041"/>
        <w:gridCol w:w="1036"/>
        <w:gridCol w:w="1073"/>
        <w:gridCol w:w="1134"/>
        <w:gridCol w:w="1116"/>
        <w:gridCol w:w="990"/>
        <w:gridCol w:w="1170"/>
        <w:gridCol w:w="810"/>
        <w:gridCol w:w="784"/>
        <w:gridCol w:w="26"/>
      </w:tblGrid>
      <w:tr w:rsidR="003F65B3" w:rsidRPr="00B002FA" w:rsidTr="00035C6B">
        <w:trPr>
          <w:gridAfter w:val="1"/>
          <w:wAfter w:w="26" w:type="dxa"/>
          <w:trHeight w:val="589"/>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65B3" w:rsidRPr="00B002FA" w:rsidRDefault="003F65B3" w:rsidP="006A2E9D">
            <w:pPr>
              <w:ind w:right="0"/>
            </w:pPr>
            <w:r w:rsidRPr="00B002FA">
              <w:rPr>
                <w:sz w:val="22"/>
                <w:szCs w:val="22"/>
              </w:rPr>
              <w:t>Category of Shareholders</w:t>
            </w:r>
          </w:p>
        </w:tc>
        <w:tc>
          <w:tcPr>
            <w:tcW w:w="4284" w:type="dxa"/>
            <w:gridSpan w:val="4"/>
            <w:tcBorders>
              <w:top w:val="single" w:sz="4" w:space="0" w:color="000000"/>
              <w:left w:val="nil"/>
              <w:bottom w:val="nil"/>
              <w:right w:val="single" w:sz="4" w:space="0" w:color="000000"/>
            </w:tcBorders>
            <w:shd w:val="clear" w:color="auto" w:fill="auto"/>
          </w:tcPr>
          <w:p w:rsidR="003F65B3" w:rsidRPr="00B002FA" w:rsidRDefault="003F65B3" w:rsidP="00077DCC">
            <w:pPr>
              <w:ind w:right="-101"/>
              <w:jc w:val="center"/>
            </w:pPr>
            <w:r w:rsidRPr="00B002FA">
              <w:rPr>
                <w:sz w:val="22"/>
                <w:szCs w:val="22"/>
              </w:rPr>
              <w:t>No. of Shares held at the beginning of the year[As on 31-March-201</w:t>
            </w:r>
            <w:r w:rsidR="00077DCC">
              <w:rPr>
                <w:sz w:val="22"/>
                <w:szCs w:val="22"/>
              </w:rPr>
              <w:t>8</w:t>
            </w:r>
            <w:r w:rsidRPr="00B002FA">
              <w:rPr>
                <w:sz w:val="22"/>
                <w:szCs w:val="22"/>
              </w:rPr>
              <w:t>]</w:t>
            </w:r>
          </w:p>
        </w:tc>
        <w:tc>
          <w:tcPr>
            <w:tcW w:w="4086" w:type="dxa"/>
            <w:gridSpan w:val="4"/>
            <w:tcBorders>
              <w:top w:val="single" w:sz="4" w:space="0" w:color="000000"/>
              <w:left w:val="single" w:sz="4" w:space="0" w:color="000000"/>
              <w:bottom w:val="nil"/>
              <w:right w:val="single" w:sz="4" w:space="0" w:color="000000"/>
            </w:tcBorders>
            <w:shd w:val="clear" w:color="auto" w:fill="auto"/>
          </w:tcPr>
          <w:p w:rsidR="003F65B3" w:rsidRPr="00B002FA" w:rsidRDefault="003F65B3" w:rsidP="006A2E9D">
            <w:pPr>
              <w:ind w:right="-101"/>
              <w:jc w:val="center"/>
            </w:pPr>
            <w:r w:rsidRPr="00B002FA">
              <w:rPr>
                <w:sz w:val="22"/>
                <w:szCs w:val="22"/>
              </w:rPr>
              <w:t>No. of Shares held at the end of the year[As on 31-March-201</w:t>
            </w:r>
            <w:r w:rsidR="00077DCC">
              <w:rPr>
                <w:sz w:val="22"/>
                <w:szCs w:val="22"/>
              </w:rPr>
              <w:t>9</w:t>
            </w:r>
            <w:r w:rsidRPr="00B002FA">
              <w:rPr>
                <w:sz w:val="22"/>
                <w:szCs w:val="22"/>
              </w:rPr>
              <w:t>]</w:t>
            </w:r>
          </w:p>
        </w:tc>
        <w:tc>
          <w:tcPr>
            <w:tcW w:w="784" w:type="dxa"/>
            <w:tcBorders>
              <w:top w:val="single" w:sz="4" w:space="0" w:color="auto"/>
              <w:left w:val="single" w:sz="4" w:space="0" w:color="auto"/>
              <w:bottom w:val="single" w:sz="4" w:space="0" w:color="000000"/>
              <w:right w:val="single" w:sz="4" w:space="0" w:color="auto"/>
            </w:tcBorders>
            <w:shd w:val="clear" w:color="auto" w:fill="auto"/>
          </w:tcPr>
          <w:p w:rsidR="003F65B3" w:rsidRPr="00B002FA" w:rsidRDefault="003F65B3" w:rsidP="006A2E9D">
            <w:pPr>
              <w:ind w:right="-108"/>
              <w:jc w:val="center"/>
            </w:pPr>
            <w:r w:rsidRPr="00B002FA">
              <w:rPr>
                <w:sz w:val="22"/>
                <w:szCs w:val="22"/>
              </w:rPr>
              <w:t>% Change</w:t>
            </w:r>
            <w:r w:rsidRPr="00B002FA">
              <w:rPr>
                <w:sz w:val="22"/>
                <w:szCs w:val="22"/>
              </w:rPr>
              <w:br/>
              <w:t>during</w:t>
            </w:r>
            <w:r w:rsidRPr="00B002FA">
              <w:rPr>
                <w:sz w:val="22"/>
                <w:szCs w:val="22"/>
              </w:rPr>
              <w:br/>
              <w:t xml:space="preserve">the year    </w:t>
            </w:r>
          </w:p>
        </w:tc>
      </w:tr>
      <w:tr w:rsidR="003F65B3" w:rsidRPr="00B002FA" w:rsidTr="00035C6B">
        <w:trPr>
          <w:trHeight w:val="623"/>
        </w:trPr>
        <w:tc>
          <w:tcPr>
            <w:tcW w:w="1620" w:type="dxa"/>
            <w:tcBorders>
              <w:top w:val="nil"/>
              <w:left w:val="single" w:sz="4" w:space="0" w:color="000000"/>
              <w:bottom w:val="nil"/>
              <w:right w:val="nil"/>
            </w:tcBorders>
            <w:shd w:val="clear" w:color="auto" w:fill="auto"/>
          </w:tcPr>
          <w:p w:rsidR="003F65B3" w:rsidRPr="00B002FA" w:rsidRDefault="003F65B3" w:rsidP="006A2E9D">
            <w:pPr>
              <w:ind w:right="0"/>
            </w:pPr>
            <w:r w:rsidRPr="00B002FA">
              <w:rPr>
                <w:sz w:val="22"/>
                <w:szCs w:val="22"/>
              </w:rPr>
              <w:t> </w:t>
            </w:r>
          </w:p>
        </w:tc>
        <w:tc>
          <w:tcPr>
            <w:tcW w:w="1041" w:type="dxa"/>
            <w:tcBorders>
              <w:top w:val="single" w:sz="4" w:space="0" w:color="auto"/>
              <w:left w:val="single" w:sz="4" w:space="0" w:color="auto"/>
              <w:bottom w:val="nil"/>
              <w:right w:val="single" w:sz="4" w:space="0" w:color="auto"/>
            </w:tcBorders>
            <w:shd w:val="clear" w:color="auto" w:fill="auto"/>
            <w:noWrap/>
          </w:tcPr>
          <w:p w:rsidR="003F65B3" w:rsidRPr="00B002FA" w:rsidRDefault="003F65B3" w:rsidP="006A2E9D">
            <w:pPr>
              <w:ind w:right="-57"/>
            </w:pPr>
            <w:r w:rsidRPr="00B002FA">
              <w:rPr>
                <w:sz w:val="22"/>
                <w:szCs w:val="22"/>
              </w:rPr>
              <w:t>Demat</w:t>
            </w:r>
          </w:p>
        </w:tc>
        <w:tc>
          <w:tcPr>
            <w:tcW w:w="1036" w:type="dxa"/>
            <w:tcBorders>
              <w:top w:val="single" w:sz="4" w:space="0" w:color="auto"/>
              <w:left w:val="nil"/>
              <w:bottom w:val="nil"/>
              <w:right w:val="single" w:sz="4" w:space="0" w:color="auto"/>
            </w:tcBorders>
            <w:shd w:val="clear" w:color="auto" w:fill="auto"/>
            <w:noWrap/>
          </w:tcPr>
          <w:p w:rsidR="003F65B3" w:rsidRPr="00B002FA" w:rsidRDefault="003F65B3" w:rsidP="006A2E9D">
            <w:pPr>
              <w:ind w:right="-101"/>
            </w:pPr>
            <w:r w:rsidRPr="00B002FA">
              <w:rPr>
                <w:sz w:val="22"/>
                <w:szCs w:val="22"/>
              </w:rPr>
              <w:t>Physical</w:t>
            </w:r>
          </w:p>
        </w:tc>
        <w:tc>
          <w:tcPr>
            <w:tcW w:w="1073" w:type="dxa"/>
            <w:tcBorders>
              <w:top w:val="single" w:sz="4" w:space="0" w:color="auto"/>
              <w:left w:val="nil"/>
              <w:bottom w:val="nil"/>
              <w:right w:val="single" w:sz="4" w:space="0" w:color="auto"/>
            </w:tcBorders>
            <w:shd w:val="clear" w:color="auto" w:fill="auto"/>
            <w:noWrap/>
          </w:tcPr>
          <w:p w:rsidR="003F65B3" w:rsidRPr="00B002FA" w:rsidRDefault="003F65B3" w:rsidP="006A2E9D">
            <w:pPr>
              <w:ind w:right="-101"/>
            </w:pPr>
            <w:r w:rsidRPr="00B002FA">
              <w:rPr>
                <w:sz w:val="22"/>
                <w:szCs w:val="22"/>
              </w:rPr>
              <w:t>Total</w:t>
            </w:r>
          </w:p>
        </w:tc>
        <w:tc>
          <w:tcPr>
            <w:tcW w:w="1134" w:type="dxa"/>
            <w:tcBorders>
              <w:top w:val="single" w:sz="4" w:space="0" w:color="000000"/>
              <w:left w:val="nil"/>
              <w:bottom w:val="nil"/>
              <w:right w:val="single" w:sz="4" w:space="0" w:color="000000"/>
            </w:tcBorders>
            <w:shd w:val="clear" w:color="auto" w:fill="auto"/>
          </w:tcPr>
          <w:p w:rsidR="003F65B3" w:rsidRPr="00B002FA" w:rsidRDefault="003F65B3" w:rsidP="006A2E9D">
            <w:pPr>
              <w:ind w:right="-101"/>
            </w:pPr>
            <w:r w:rsidRPr="00B002FA">
              <w:rPr>
                <w:sz w:val="22"/>
                <w:szCs w:val="22"/>
              </w:rPr>
              <w:t>% of Total Shares</w:t>
            </w:r>
          </w:p>
        </w:tc>
        <w:tc>
          <w:tcPr>
            <w:tcW w:w="1116" w:type="dxa"/>
            <w:tcBorders>
              <w:top w:val="single" w:sz="4" w:space="0" w:color="auto"/>
              <w:left w:val="single" w:sz="4" w:space="0" w:color="auto"/>
              <w:bottom w:val="nil"/>
              <w:right w:val="single" w:sz="4" w:space="0" w:color="auto"/>
            </w:tcBorders>
            <w:shd w:val="clear" w:color="auto" w:fill="auto"/>
            <w:noWrap/>
          </w:tcPr>
          <w:p w:rsidR="003F65B3" w:rsidRPr="00B002FA" w:rsidRDefault="003F65B3" w:rsidP="006A2E9D">
            <w:pPr>
              <w:ind w:right="-101"/>
            </w:pPr>
            <w:r w:rsidRPr="00B002FA">
              <w:rPr>
                <w:sz w:val="22"/>
                <w:szCs w:val="22"/>
              </w:rPr>
              <w:t>Demat</w:t>
            </w:r>
          </w:p>
        </w:tc>
        <w:tc>
          <w:tcPr>
            <w:tcW w:w="990" w:type="dxa"/>
            <w:tcBorders>
              <w:top w:val="single" w:sz="4" w:space="0" w:color="auto"/>
              <w:left w:val="nil"/>
              <w:bottom w:val="nil"/>
              <w:right w:val="single" w:sz="4" w:space="0" w:color="auto"/>
            </w:tcBorders>
            <w:shd w:val="clear" w:color="auto" w:fill="auto"/>
            <w:noWrap/>
          </w:tcPr>
          <w:p w:rsidR="003F65B3" w:rsidRPr="00B002FA" w:rsidRDefault="003F65B3" w:rsidP="006A2E9D">
            <w:pPr>
              <w:ind w:right="-101"/>
            </w:pPr>
            <w:r w:rsidRPr="00B002FA">
              <w:rPr>
                <w:sz w:val="22"/>
                <w:szCs w:val="22"/>
              </w:rPr>
              <w:t>Physical</w:t>
            </w:r>
          </w:p>
        </w:tc>
        <w:tc>
          <w:tcPr>
            <w:tcW w:w="1170" w:type="dxa"/>
            <w:tcBorders>
              <w:top w:val="single" w:sz="4" w:space="0" w:color="auto"/>
              <w:left w:val="nil"/>
              <w:bottom w:val="nil"/>
              <w:right w:val="single" w:sz="4" w:space="0" w:color="auto"/>
            </w:tcBorders>
            <w:shd w:val="clear" w:color="auto" w:fill="auto"/>
            <w:noWrap/>
          </w:tcPr>
          <w:p w:rsidR="003F65B3" w:rsidRPr="00B002FA" w:rsidRDefault="003F65B3" w:rsidP="006A2E9D">
            <w:pPr>
              <w:ind w:right="-101"/>
            </w:pPr>
            <w:r w:rsidRPr="00B002FA">
              <w:rPr>
                <w:sz w:val="22"/>
                <w:szCs w:val="22"/>
              </w:rPr>
              <w:t>Total</w:t>
            </w:r>
          </w:p>
        </w:tc>
        <w:tc>
          <w:tcPr>
            <w:tcW w:w="810" w:type="dxa"/>
            <w:tcBorders>
              <w:top w:val="single" w:sz="4" w:space="0" w:color="000000"/>
              <w:left w:val="nil"/>
              <w:bottom w:val="nil"/>
              <w:right w:val="single" w:sz="4" w:space="0" w:color="000000"/>
            </w:tcBorders>
            <w:shd w:val="clear" w:color="auto" w:fill="auto"/>
          </w:tcPr>
          <w:p w:rsidR="003F65B3" w:rsidRPr="00B002FA" w:rsidRDefault="003F65B3" w:rsidP="006A2E9D">
            <w:pPr>
              <w:ind w:right="-101"/>
            </w:pPr>
            <w:r w:rsidRPr="00B002FA">
              <w:rPr>
                <w:sz w:val="22"/>
                <w:szCs w:val="22"/>
              </w:rPr>
              <w:t>% of Total Shares</w:t>
            </w:r>
          </w:p>
        </w:tc>
        <w:tc>
          <w:tcPr>
            <w:tcW w:w="810" w:type="dxa"/>
            <w:gridSpan w:val="2"/>
            <w:tcBorders>
              <w:top w:val="single" w:sz="4" w:space="0" w:color="auto"/>
              <w:left w:val="single" w:sz="4" w:space="0" w:color="auto"/>
              <w:bottom w:val="single" w:sz="4" w:space="0" w:color="000000"/>
              <w:right w:val="single" w:sz="4" w:space="0" w:color="auto"/>
            </w:tcBorders>
            <w:vAlign w:val="center"/>
          </w:tcPr>
          <w:p w:rsidR="003F65B3" w:rsidRPr="00B002FA" w:rsidRDefault="003F65B3" w:rsidP="006A2E9D"/>
        </w:tc>
      </w:tr>
      <w:tr w:rsidR="003F65B3" w:rsidRPr="00B002FA" w:rsidTr="00035C6B">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B002FA" w:rsidRDefault="003F65B3" w:rsidP="006A2E9D">
            <w:pPr>
              <w:ind w:right="0"/>
              <w:rPr>
                <w:b/>
                <w:bCs/>
              </w:rPr>
            </w:pPr>
            <w:r w:rsidRPr="00B002FA">
              <w:rPr>
                <w:b/>
                <w:bCs/>
                <w:sz w:val="22"/>
                <w:szCs w:val="22"/>
              </w:rPr>
              <w:t>A. Promoter s</w:t>
            </w:r>
          </w:p>
        </w:tc>
        <w:tc>
          <w:tcPr>
            <w:tcW w:w="1041"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57"/>
              <w:jc w:val="center"/>
            </w:pPr>
          </w:p>
        </w:tc>
        <w:tc>
          <w:tcPr>
            <w:tcW w:w="1036"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07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F65B3" w:rsidRPr="00B002FA" w:rsidRDefault="003F65B3" w:rsidP="006A2E9D">
            <w:pPr>
              <w:ind w:right="-101"/>
              <w:jc w:val="center"/>
            </w:pPr>
          </w:p>
        </w:tc>
        <w:tc>
          <w:tcPr>
            <w:tcW w:w="99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17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F65B3" w:rsidRPr="00B002FA" w:rsidRDefault="003F65B3" w:rsidP="006A2E9D">
            <w:pPr>
              <w:ind w:right="-101"/>
              <w:jc w:val="center"/>
            </w:pPr>
          </w:p>
        </w:tc>
        <w:tc>
          <w:tcPr>
            <w:tcW w:w="810" w:type="dxa"/>
            <w:gridSpan w:val="2"/>
            <w:tcBorders>
              <w:top w:val="nil"/>
              <w:left w:val="nil"/>
              <w:bottom w:val="single" w:sz="4" w:space="0" w:color="auto"/>
              <w:right w:val="single" w:sz="4" w:space="0" w:color="auto"/>
            </w:tcBorders>
            <w:shd w:val="clear" w:color="auto" w:fill="auto"/>
            <w:noWrap/>
            <w:vAlign w:val="bottom"/>
          </w:tcPr>
          <w:p w:rsidR="003F65B3" w:rsidRPr="00B002FA" w:rsidRDefault="003F65B3" w:rsidP="006A2E9D">
            <w:pPr>
              <w:jc w:val="center"/>
            </w:pPr>
          </w:p>
        </w:tc>
      </w:tr>
      <w:tr w:rsidR="003F65B3"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3F65B3" w:rsidRPr="00B002FA" w:rsidRDefault="003F65B3" w:rsidP="006A2E9D">
            <w:pPr>
              <w:ind w:right="0"/>
            </w:pPr>
            <w:r w:rsidRPr="00B002FA">
              <w:rPr>
                <w:sz w:val="22"/>
                <w:szCs w:val="22"/>
              </w:rPr>
              <w:t xml:space="preserve">(1) </w:t>
            </w:r>
            <w:r w:rsidRPr="00B002FA">
              <w:rPr>
                <w:b/>
                <w:bCs/>
                <w:sz w:val="22"/>
                <w:szCs w:val="22"/>
              </w:rPr>
              <w:t>Indian</w:t>
            </w:r>
          </w:p>
        </w:tc>
        <w:tc>
          <w:tcPr>
            <w:tcW w:w="1041"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57"/>
              <w:jc w:val="center"/>
            </w:pPr>
          </w:p>
        </w:tc>
        <w:tc>
          <w:tcPr>
            <w:tcW w:w="1036"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073"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116"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pPr>
              <w:ind w:right="-101"/>
              <w:jc w:val="center"/>
            </w:pPr>
          </w:p>
        </w:tc>
        <w:tc>
          <w:tcPr>
            <w:tcW w:w="990"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1170"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101"/>
              <w:jc w:val="center"/>
            </w:pPr>
          </w:p>
        </w:tc>
        <w:tc>
          <w:tcPr>
            <w:tcW w:w="810"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pPr>
              <w:ind w:right="-101"/>
              <w:jc w:val="center"/>
            </w:pPr>
          </w:p>
        </w:tc>
        <w:tc>
          <w:tcPr>
            <w:tcW w:w="810" w:type="dxa"/>
            <w:gridSpan w:val="2"/>
            <w:tcBorders>
              <w:top w:val="nil"/>
              <w:left w:val="nil"/>
              <w:bottom w:val="single" w:sz="4" w:space="0" w:color="auto"/>
              <w:right w:val="single" w:sz="4" w:space="0" w:color="auto"/>
            </w:tcBorders>
            <w:shd w:val="clear" w:color="auto" w:fill="auto"/>
            <w:noWrap/>
            <w:vAlign w:val="bottom"/>
          </w:tcPr>
          <w:p w:rsidR="003F65B3" w:rsidRPr="00B002FA" w:rsidRDefault="003F65B3" w:rsidP="006A2E9D">
            <w:pPr>
              <w:jc w:val="center"/>
            </w:pPr>
          </w:p>
        </w:tc>
      </w:tr>
      <w:tr w:rsidR="006A2E9D" w:rsidRPr="00B002FA" w:rsidTr="00035C6B">
        <w:trPr>
          <w:trHeight w:val="289"/>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a) Individual/ HUF</w:t>
            </w:r>
          </w:p>
        </w:tc>
        <w:tc>
          <w:tcPr>
            <w:tcW w:w="1041"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19790000</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19790000</w:t>
            </w:r>
          </w:p>
        </w:tc>
        <w:tc>
          <w:tcPr>
            <w:tcW w:w="1134"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24.49</w:t>
            </w:r>
          </w:p>
        </w:tc>
        <w:tc>
          <w:tcPr>
            <w:tcW w:w="1116"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19790000</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19790000</w:t>
            </w:r>
          </w:p>
        </w:tc>
        <w:tc>
          <w:tcPr>
            <w:tcW w:w="81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24.49</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b) Central Govt</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c) State Govt(s)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d) Bodies Corp.</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e) Banks / FI</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lastRenderedPageBreak/>
              <w:t>f) Any other</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804"/>
        </w:trPr>
        <w:tc>
          <w:tcPr>
            <w:tcW w:w="1620" w:type="dxa"/>
            <w:tcBorders>
              <w:top w:val="nil"/>
              <w:left w:val="single" w:sz="4" w:space="0" w:color="auto"/>
              <w:bottom w:val="single" w:sz="4" w:space="0" w:color="auto"/>
              <w:right w:val="single" w:sz="4" w:space="0" w:color="auto"/>
            </w:tcBorders>
            <w:shd w:val="clear" w:color="auto" w:fill="auto"/>
          </w:tcPr>
          <w:p w:rsidR="006A2E9D" w:rsidRPr="00B002FA" w:rsidRDefault="006A2E9D" w:rsidP="006A2E9D">
            <w:pPr>
              <w:ind w:right="0"/>
              <w:rPr>
                <w:b/>
                <w:bCs/>
              </w:rPr>
            </w:pPr>
            <w:r w:rsidRPr="00B002FA">
              <w:rPr>
                <w:b/>
                <w:bCs/>
                <w:sz w:val="22"/>
                <w:szCs w:val="22"/>
              </w:rPr>
              <w:t>Total shareholding of Promoter (A)</w:t>
            </w:r>
          </w:p>
        </w:tc>
        <w:tc>
          <w:tcPr>
            <w:tcW w:w="1041"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19790000</w:t>
            </w:r>
          </w:p>
        </w:tc>
        <w:tc>
          <w:tcPr>
            <w:tcW w:w="1036"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19790000</w:t>
            </w:r>
          </w:p>
        </w:tc>
        <w:tc>
          <w:tcPr>
            <w:tcW w:w="1134" w:type="dxa"/>
            <w:tcBorders>
              <w:top w:val="nil"/>
              <w:left w:val="nil"/>
              <w:bottom w:val="single" w:sz="4" w:space="0" w:color="auto"/>
              <w:right w:val="single" w:sz="4" w:space="0" w:color="auto"/>
            </w:tcBorders>
            <w:shd w:val="clear" w:color="auto" w:fill="auto"/>
            <w:noWrap/>
          </w:tcPr>
          <w:p w:rsidR="006A2E9D" w:rsidRPr="006A2E9D" w:rsidRDefault="006A2E9D" w:rsidP="002F11F0">
            <w:pPr>
              <w:ind w:right="-101"/>
              <w:jc w:val="center"/>
              <w:rPr>
                <w:sz w:val="20"/>
                <w:szCs w:val="20"/>
              </w:rPr>
            </w:pPr>
            <w:r w:rsidRPr="006A2E9D">
              <w:rPr>
                <w:sz w:val="20"/>
                <w:szCs w:val="20"/>
              </w:rPr>
              <w:t>24.49</w:t>
            </w:r>
          </w:p>
        </w:tc>
        <w:tc>
          <w:tcPr>
            <w:tcW w:w="1116"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19790000</w:t>
            </w:r>
          </w:p>
        </w:tc>
        <w:tc>
          <w:tcPr>
            <w:tcW w:w="99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19790000</w:t>
            </w:r>
          </w:p>
        </w:tc>
        <w:tc>
          <w:tcPr>
            <w:tcW w:w="810" w:type="dxa"/>
            <w:tcBorders>
              <w:top w:val="nil"/>
              <w:left w:val="nil"/>
              <w:bottom w:val="single" w:sz="4" w:space="0" w:color="auto"/>
              <w:right w:val="single" w:sz="4" w:space="0" w:color="auto"/>
            </w:tcBorders>
            <w:shd w:val="clear" w:color="auto" w:fill="auto"/>
            <w:noWrap/>
          </w:tcPr>
          <w:p w:rsidR="006A2E9D" w:rsidRPr="006A2E9D" w:rsidRDefault="006A2E9D" w:rsidP="006A2E9D">
            <w:pPr>
              <w:ind w:right="-101"/>
              <w:jc w:val="center"/>
              <w:rPr>
                <w:sz w:val="20"/>
                <w:szCs w:val="20"/>
              </w:rPr>
            </w:pPr>
            <w:r w:rsidRPr="006A2E9D">
              <w:rPr>
                <w:sz w:val="20"/>
                <w:szCs w:val="20"/>
              </w:rPr>
              <w:t>24.49</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p>
        </w:tc>
      </w:tr>
      <w:tr w:rsidR="006A2E9D" w:rsidRPr="00B002FA" w:rsidTr="00035C6B">
        <w:trPr>
          <w:trHeight w:val="523"/>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rPr>
                <w:b/>
                <w:bCs/>
              </w:rPr>
            </w:pPr>
            <w:r w:rsidRPr="00B002FA">
              <w:rPr>
                <w:b/>
                <w:bCs/>
                <w:sz w:val="22"/>
                <w:szCs w:val="22"/>
              </w:rPr>
              <w:t>B. Public Shareholding</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sz w:val="20"/>
                <w:szCs w:val="20"/>
              </w:rPr>
            </w:pPr>
          </w:p>
        </w:tc>
      </w:tr>
      <w:tr w:rsidR="006A2E9D" w:rsidRPr="00B002FA" w:rsidTr="00035C6B">
        <w:trPr>
          <w:trHeight w:val="261"/>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1. Institutions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sz w:val="20"/>
                <w:szCs w:val="20"/>
              </w:rPr>
            </w:pPr>
          </w:p>
        </w:tc>
      </w:tr>
      <w:tr w:rsidR="006A2E9D" w:rsidRPr="00B002FA" w:rsidTr="00035C6B">
        <w:trPr>
          <w:trHeight w:val="279"/>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a) Mutual Funds</w:t>
            </w:r>
          </w:p>
        </w:tc>
        <w:tc>
          <w:tcPr>
            <w:tcW w:w="1041" w:type="dxa"/>
            <w:tcBorders>
              <w:top w:val="nil"/>
              <w:left w:val="nil"/>
              <w:bottom w:val="nil"/>
              <w:right w:val="nil"/>
            </w:tcBorders>
            <w:shd w:val="clear" w:color="auto" w:fill="FFFFFF"/>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nil"/>
              <w:right w:val="nil"/>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27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b) Banks / FI</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10000</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0.01</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10000</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10000</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0.01</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274"/>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c) Central Govt</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278"/>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d) State Govt(s)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41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e)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459"/>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f) Insurance Companies</w:t>
            </w:r>
          </w:p>
        </w:tc>
        <w:tc>
          <w:tcPr>
            <w:tcW w:w="1041" w:type="dxa"/>
            <w:tcBorders>
              <w:top w:val="nil"/>
              <w:left w:val="nil"/>
              <w:bottom w:val="nil"/>
              <w:right w:val="nil"/>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211"/>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g) FIIs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612"/>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 xml:space="preserve"> h) Foreign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36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i) Others (specify)</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283"/>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rPr>
                <w:b/>
                <w:bCs/>
              </w:rPr>
            </w:pPr>
            <w:r w:rsidRPr="00B002FA">
              <w:rPr>
                <w:b/>
                <w:bCs/>
                <w:sz w:val="22"/>
                <w:szCs w:val="22"/>
              </w:rPr>
              <w:t>Sub-total (B)(1):-</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10000</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jc w:val="center"/>
              <w:rPr>
                <w:sz w:val="20"/>
                <w:szCs w:val="20"/>
              </w:rPr>
            </w:pPr>
            <w:r w:rsidRPr="006A2E9D">
              <w:rPr>
                <w:sz w:val="20"/>
                <w:szCs w:val="20"/>
              </w:rPr>
              <w:t>0.01</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10000</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10000</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jc w:val="center"/>
              <w:rPr>
                <w:sz w:val="20"/>
                <w:szCs w:val="20"/>
              </w:rPr>
            </w:pPr>
            <w:r w:rsidRPr="006A2E9D">
              <w:rPr>
                <w:sz w:val="20"/>
                <w:szCs w:val="20"/>
              </w:rPr>
              <w:t>0.01</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jc w:val="center"/>
              <w:rPr>
                <w:sz w:val="20"/>
                <w:szCs w:val="20"/>
              </w:rPr>
            </w:pPr>
            <w:r w:rsidRPr="006A2E9D">
              <w:rPr>
                <w:sz w:val="20"/>
                <w:szCs w:val="20"/>
              </w:rPr>
              <w:t>-</w:t>
            </w:r>
          </w:p>
        </w:tc>
      </w:tr>
      <w:tr w:rsidR="006A2E9D" w:rsidRPr="00B002FA" w:rsidTr="00035C6B">
        <w:trPr>
          <w:trHeight w:val="547"/>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sz w:val="20"/>
                <w:szCs w:val="20"/>
              </w:rPr>
            </w:pPr>
          </w:p>
        </w:tc>
      </w:tr>
      <w:tr w:rsidR="006A2E9D" w:rsidRPr="00B002FA" w:rsidTr="00035C6B">
        <w:trPr>
          <w:trHeight w:val="454"/>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rPr>
                <w:b/>
                <w:bCs/>
              </w:rPr>
            </w:pPr>
            <w:r w:rsidRPr="00B002FA">
              <w:rPr>
                <w:b/>
                <w:bCs/>
                <w:sz w:val="22"/>
                <w:szCs w:val="22"/>
              </w:rPr>
              <w:t>2. Non-Institutions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6A2E9D">
            <w:pPr>
              <w:rPr>
                <w:sz w:val="20"/>
                <w:szCs w:val="20"/>
              </w:rPr>
            </w:pPr>
          </w:p>
        </w:tc>
      </w:tr>
      <w:tr w:rsidR="006A2E9D" w:rsidRPr="00B002FA" w:rsidTr="00035C6B">
        <w:trPr>
          <w:trHeight w:val="24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a) Bodies Corp.</w:t>
            </w:r>
          </w:p>
        </w:tc>
        <w:tc>
          <w:tcPr>
            <w:tcW w:w="1041" w:type="dxa"/>
            <w:tcBorders>
              <w:top w:val="nil"/>
              <w:left w:val="nil"/>
              <w:bottom w:val="nil"/>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36" w:type="dxa"/>
            <w:tcBorders>
              <w:top w:val="nil"/>
              <w:left w:val="single" w:sz="4" w:space="0" w:color="auto"/>
              <w:bottom w:val="nil"/>
              <w:right w:val="single" w:sz="4" w:space="0" w:color="auto"/>
            </w:tcBorders>
            <w:shd w:val="clear" w:color="auto" w:fill="auto"/>
            <w:noWrap/>
            <w:vAlign w:val="bottom"/>
          </w:tcPr>
          <w:p w:rsidR="006A2E9D" w:rsidRPr="006A2E9D" w:rsidRDefault="006A2E9D" w:rsidP="002F11F0">
            <w:pPr>
              <w:ind w:right="-101"/>
              <w:rPr>
                <w:sz w:val="20"/>
                <w:szCs w:val="20"/>
              </w:rPr>
            </w:pPr>
          </w:p>
        </w:tc>
        <w:tc>
          <w:tcPr>
            <w:tcW w:w="1073" w:type="dxa"/>
            <w:tcBorders>
              <w:top w:val="nil"/>
              <w:left w:val="single" w:sz="4" w:space="0" w:color="auto"/>
              <w:bottom w:val="single" w:sz="4" w:space="0" w:color="auto"/>
              <w:right w:val="single" w:sz="4" w:space="0" w:color="auto"/>
            </w:tcBorders>
            <w:shd w:val="clear" w:color="auto" w:fill="auto"/>
            <w:noWrap/>
            <w:vAlign w:val="bottom"/>
          </w:tcPr>
          <w:p w:rsidR="006A2E9D" w:rsidRPr="006A2E9D" w:rsidRDefault="006A2E9D" w:rsidP="002F11F0">
            <w:pPr>
              <w:ind w:right="-101"/>
              <w:rPr>
                <w:sz w:val="20"/>
                <w:szCs w:val="20"/>
              </w:rPr>
            </w:pPr>
          </w:p>
        </w:tc>
        <w:tc>
          <w:tcPr>
            <w:tcW w:w="1134" w:type="dxa"/>
            <w:tcBorders>
              <w:top w:val="nil"/>
              <w:left w:val="single" w:sz="4" w:space="0" w:color="auto"/>
              <w:bottom w:val="nil"/>
              <w:right w:val="nil"/>
            </w:tcBorders>
            <w:shd w:val="clear" w:color="auto" w:fill="auto"/>
            <w:noWrap/>
            <w:vAlign w:val="bottom"/>
          </w:tcPr>
          <w:p w:rsidR="006A2E9D" w:rsidRPr="006A2E9D" w:rsidRDefault="006A2E9D" w:rsidP="002F11F0">
            <w:pPr>
              <w:ind w:right="-101"/>
              <w:rPr>
                <w:sz w:val="20"/>
                <w:szCs w:val="20"/>
              </w:rPr>
            </w:pP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sz w:val="20"/>
                <w:szCs w:val="20"/>
              </w:rPr>
            </w:pPr>
          </w:p>
        </w:tc>
      </w:tr>
      <w:tr w:rsidR="006A2E9D" w:rsidRPr="00B002FA" w:rsidTr="00035C6B">
        <w:trPr>
          <w:trHeight w:val="258"/>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i) Indian</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FF0000"/>
                <w:sz w:val="20"/>
                <w:szCs w:val="20"/>
              </w:rPr>
            </w:pPr>
            <w:r w:rsidRPr="006A2E9D">
              <w:rPr>
                <w:color w:val="FF0000"/>
                <w:sz w:val="20"/>
                <w:szCs w:val="20"/>
              </w:rPr>
              <w:t>-</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FF0000"/>
                <w:sz w:val="20"/>
                <w:szCs w:val="20"/>
              </w:rPr>
            </w:pPr>
            <w:r w:rsidRPr="006A2E9D">
              <w:rPr>
                <w:color w:val="FF0000"/>
                <w:sz w:val="20"/>
                <w:szCs w:val="20"/>
              </w:rPr>
              <w:t>-</w:t>
            </w:r>
          </w:p>
        </w:tc>
        <w:tc>
          <w:tcPr>
            <w:tcW w:w="1073" w:type="dxa"/>
            <w:tcBorders>
              <w:top w:val="single" w:sz="4" w:space="0" w:color="auto"/>
              <w:left w:val="nil"/>
              <w:bottom w:val="nil"/>
              <w:right w:val="nil"/>
            </w:tcBorders>
            <w:shd w:val="clear" w:color="auto" w:fill="auto"/>
            <w:noWrap/>
            <w:vAlign w:val="bottom"/>
          </w:tcPr>
          <w:p w:rsidR="006A2E9D" w:rsidRPr="006A2E9D" w:rsidRDefault="006A2E9D" w:rsidP="002F11F0">
            <w:pPr>
              <w:ind w:right="-101"/>
              <w:rPr>
                <w:color w:val="FF0000"/>
                <w:sz w:val="20"/>
                <w:szCs w:val="20"/>
              </w:rPr>
            </w:pPr>
            <w:r w:rsidRPr="006A2E9D">
              <w:rPr>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E9D" w:rsidRPr="006A2E9D" w:rsidRDefault="006A2E9D" w:rsidP="002F11F0">
            <w:pPr>
              <w:ind w:right="-101"/>
              <w:rPr>
                <w:color w:val="FF0000"/>
                <w:sz w:val="20"/>
                <w:szCs w:val="20"/>
              </w:rPr>
            </w:pPr>
            <w:r w:rsidRPr="006A2E9D">
              <w:rPr>
                <w:color w:val="FF0000"/>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FF0000"/>
                <w:sz w:val="20"/>
                <w:szCs w:val="20"/>
              </w:rPr>
            </w:pPr>
            <w:r w:rsidRPr="006A2E9D">
              <w:rPr>
                <w:color w:val="FF0000"/>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FF0000"/>
                <w:sz w:val="20"/>
                <w:szCs w:val="20"/>
              </w:rPr>
            </w:pPr>
            <w:r w:rsidRPr="006A2E9D">
              <w:rPr>
                <w:color w:val="FF0000"/>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FF0000"/>
                <w:sz w:val="20"/>
                <w:szCs w:val="20"/>
              </w:rPr>
            </w:pPr>
            <w:r w:rsidRPr="006A2E9D">
              <w:rPr>
                <w:color w:val="FF0000"/>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FF0000"/>
                <w:sz w:val="20"/>
                <w:szCs w:val="20"/>
              </w:rPr>
            </w:pPr>
            <w:r w:rsidRPr="006A2E9D">
              <w:rPr>
                <w:color w:val="FF0000"/>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sz w:val="20"/>
                <w:szCs w:val="20"/>
              </w:rPr>
            </w:pPr>
          </w:p>
        </w:tc>
      </w:tr>
      <w:tr w:rsidR="006A2E9D" w:rsidRPr="0040590C" w:rsidTr="00035C6B">
        <w:trPr>
          <w:trHeight w:val="262"/>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ii) Overseas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r w:rsidRPr="006A2E9D">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r w:rsidRPr="006A2E9D">
              <w:rPr>
                <w:color w:val="auto"/>
                <w:sz w:val="20"/>
                <w:szCs w:val="20"/>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r w:rsidRPr="006A2E9D">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r w:rsidRPr="006A2E9D">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r w:rsidRPr="006A2E9D">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color w:val="auto"/>
                <w:sz w:val="20"/>
                <w:szCs w:val="20"/>
              </w:rPr>
            </w:pPr>
            <w:r w:rsidRPr="006A2E9D">
              <w:rPr>
                <w:color w:val="auto"/>
                <w:sz w:val="20"/>
                <w:szCs w:val="20"/>
              </w:rPr>
              <w:t>-</w:t>
            </w:r>
          </w:p>
        </w:tc>
      </w:tr>
      <w:tr w:rsidR="006A2E9D" w:rsidRPr="0040590C" w:rsidTr="00035C6B">
        <w:trPr>
          <w:trHeight w:val="28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B002FA" w:rsidRDefault="006A2E9D" w:rsidP="006A2E9D">
            <w:pPr>
              <w:ind w:right="0"/>
            </w:pPr>
            <w:r w:rsidRPr="00B002FA">
              <w:rPr>
                <w:sz w:val="22"/>
                <w:szCs w:val="22"/>
              </w:rPr>
              <w:t>b) Individuals</w:t>
            </w:r>
          </w:p>
        </w:tc>
        <w:tc>
          <w:tcPr>
            <w:tcW w:w="1041"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6A2E9D" w:rsidRDefault="006A2E9D" w:rsidP="002F11F0">
            <w:pPr>
              <w:ind w:right="-101"/>
              <w:rPr>
                <w:color w:val="auto"/>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ind w:right="-101"/>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6A2E9D" w:rsidRDefault="006A2E9D" w:rsidP="006A2E9D">
            <w:pPr>
              <w:rPr>
                <w:color w:val="auto"/>
                <w:sz w:val="20"/>
                <w:szCs w:val="20"/>
              </w:rPr>
            </w:pPr>
          </w:p>
        </w:tc>
      </w:tr>
      <w:tr w:rsidR="0010219E" w:rsidRPr="0040590C" w:rsidTr="00035C6B">
        <w:trPr>
          <w:trHeight w:val="1261"/>
        </w:trPr>
        <w:tc>
          <w:tcPr>
            <w:tcW w:w="1620" w:type="dxa"/>
            <w:tcBorders>
              <w:top w:val="nil"/>
              <w:left w:val="single" w:sz="4" w:space="0" w:color="auto"/>
              <w:bottom w:val="single" w:sz="4" w:space="0" w:color="auto"/>
              <w:right w:val="single" w:sz="4" w:space="0" w:color="auto"/>
            </w:tcBorders>
            <w:shd w:val="clear" w:color="auto" w:fill="auto"/>
          </w:tcPr>
          <w:p w:rsidR="0010219E" w:rsidRPr="00B002FA" w:rsidRDefault="0010219E" w:rsidP="006A2E9D">
            <w:pPr>
              <w:ind w:right="0"/>
            </w:pPr>
            <w:r w:rsidRPr="00B002FA">
              <w:rPr>
                <w:sz w:val="22"/>
                <w:szCs w:val="22"/>
              </w:rPr>
              <w:t xml:space="preserve">i) Individual shareholders holding nominal share capital upto Rs. </w:t>
            </w:r>
            <w:r>
              <w:rPr>
                <w:sz w:val="22"/>
                <w:szCs w:val="22"/>
              </w:rPr>
              <w:t>2</w:t>
            </w:r>
            <w:r w:rsidRPr="00B002FA">
              <w:rPr>
                <w:sz w:val="22"/>
                <w:szCs w:val="22"/>
              </w:rPr>
              <w:t xml:space="preserve"> lakh</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CD2379">
              <w:rPr>
                <w:color w:val="auto"/>
                <w:sz w:val="20"/>
                <w:szCs w:val="20"/>
              </w:rPr>
              <w:t>48916857</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Pr>
                <w:color w:val="auto"/>
                <w:sz w:val="20"/>
                <w:szCs w:val="20"/>
              </w:rPr>
              <w:t>68</w:t>
            </w:r>
            <w:r w:rsidRPr="006A2E9D">
              <w:rPr>
                <w:color w:val="auto"/>
                <w:sz w:val="20"/>
                <w:szCs w:val="20"/>
              </w:rPr>
              <w:t>250</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5F56E9">
              <w:rPr>
                <w:color w:val="auto"/>
                <w:sz w:val="20"/>
                <w:szCs w:val="20"/>
              </w:rPr>
              <w:t>48985107</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60.6</w:t>
            </w:r>
            <w:r>
              <w:rPr>
                <w:color w:val="auto"/>
                <w:sz w:val="20"/>
                <w:szCs w:val="20"/>
              </w:rPr>
              <w:t>2</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10219E">
              <w:rPr>
                <w:color w:val="auto"/>
                <w:sz w:val="20"/>
                <w:szCs w:val="20"/>
              </w:rPr>
              <w:t>48916857</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10219E">
            <w:pPr>
              <w:ind w:right="-101"/>
              <w:jc w:val="center"/>
              <w:rPr>
                <w:color w:val="auto"/>
                <w:sz w:val="20"/>
                <w:szCs w:val="20"/>
              </w:rPr>
            </w:pPr>
            <w:r>
              <w:rPr>
                <w:color w:val="auto"/>
                <w:sz w:val="20"/>
                <w:szCs w:val="20"/>
              </w:rPr>
              <w:t>66350</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10219E">
              <w:rPr>
                <w:color w:val="auto"/>
                <w:sz w:val="20"/>
                <w:szCs w:val="20"/>
              </w:rPr>
              <w:t>48983207</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60.6</w:t>
            </w:r>
            <w:r>
              <w:rPr>
                <w:color w:val="auto"/>
                <w:sz w:val="20"/>
                <w:szCs w:val="20"/>
              </w:rPr>
              <w:t>2</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Pr>
                <w:color w:val="auto"/>
                <w:sz w:val="20"/>
                <w:szCs w:val="20"/>
              </w:rPr>
              <w:t>(0.02)</w:t>
            </w:r>
          </w:p>
        </w:tc>
      </w:tr>
      <w:tr w:rsidR="0010219E" w:rsidRPr="0040590C" w:rsidTr="00035C6B">
        <w:trPr>
          <w:trHeight w:val="1552"/>
        </w:trPr>
        <w:tc>
          <w:tcPr>
            <w:tcW w:w="1620" w:type="dxa"/>
            <w:tcBorders>
              <w:top w:val="nil"/>
              <w:left w:val="single" w:sz="4" w:space="0" w:color="auto"/>
              <w:bottom w:val="single" w:sz="4" w:space="0" w:color="auto"/>
              <w:right w:val="single" w:sz="4" w:space="0" w:color="auto"/>
            </w:tcBorders>
            <w:shd w:val="clear" w:color="auto" w:fill="auto"/>
          </w:tcPr>
          <w:p w:rsidR="0010219E" w:rsidRPr="00B002FA" w:rsidRDefault="0010219E" w:rsidP="006A2E9D">
            <w:pPr>
              <w:ind w:right="0"/>
            </w:pPr>
            <w:r w:rsidRPr="00B002FA">
              <w:rPr>
                <w:sz w:val="22"/>
                <w:szCs w:val="22"/>
              </w:rPr>
              <w:t xml:space="preserve">ii) Individual shareholders holding nominal share capital in excess of Rs </w:t>
            </w:r>
            <w:r>
              <w:rPr>
                <w:sz w:val="22"/>
                <w:szCs w:val="22"/>
              </w:rPr>
              <w:t>2</w:t>
            </w:r>
            <w:r w:rsidRPr="00B002FA">
              <w:rPr>
                <w:sz w:val="22"/>
                <w:szCs w:val="22"/>
              </w:rPr>
              <w:t xml:space="preserve"> lakh</w:t>
            </w:r>
          </w:p>
        </w:tc>
        <w:tc>
          <w:tcPr>
            <w:tcW w:w="1041" w:type="dxa"/>
            <w:tcBorders>
              <w:top w:val="nil"/>
              <w:left w:val="nil"/>
              <w:bottom w:val="nil"/>
              <w:right w:val="nil"/>
            </w:tcBorders>
            <w:shd w:val="clear" w:color="auto" w:fill="auto"/>
            <w:noWrap/>
            <w:vAlign w:val="bottom"/>
          </w:tcPr>
          <w:p w:rsidR="0010219E" w:rsidRPr="006A2E9D" w:rsidRDefault="0010219E" w:rsidP="007E39F5">
            <w:pPr>
              <w:ind w:right="-101"/>
              <w:rPr>
                <w:color w:val="auto"/>
                <w:sz w:val="20"/>
                <w:szCs w:val="20"/>
              </w:rPr>
            </w:pPr>
            <w:r w:rsidRPr="00CD2379">
              <w:rPr>
                <w:color w:val="auto"/>
                <w:sz w:val="20"/>
                <w:szCs w:val="20"/>
              </w:rPr>
              <w:t>5630905</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10219E" w:rsidRPr="006A2E9D" w:rsidRDefault="0010219E" w:rsidP="007E39F5">
            <w:pPr>
              <w:ind w:right="-101"/>
              <w:rPr>
                <w:color w:val="auto"/>
                <w:sz w:val="20"/>
                <w:szCs w:val="20"/>
              </w:rPr>
            </w:pPr>
            <w:r>
              <w:rPr>
                <w:color w:val="auto"/>
                <w:sz w:val="20"/>
                <w:szCs w:val="20"/>
              </w:rPr>
              <w:t>212</w:t>
            </w:r>
            <w:r w:rsidRPr="006A2E9D">
              <w:rPr>
                <w:color w:val="auto"/>
                <w:sz w:val="20"/>
                <w:szCs w:val="20"/>
              </w:rPr>
              <w:t>300</w:t>
            </w:r>
          </w:p>
        </w:tc>
        <w:tc>
          <w:tcPr>
            <w:tcW w:w="1073" w:type="dxa"/>
            <w:tcBorders>
              <w:top w:val="nil"/>
              <w:left w:val="nil"/>
              <w:bottom w:val="nil"/>
              <w:right w:val="nil"/>
            </w:tcBorders>
            <w:shd w:val="clear" w:color="auto" w:fill="FFFFFF"/>
            <w:vAlign w:val="bottom"/>
          </w:tcPr>
          <w:p w:rsidR="0010219E" w:rsidRPr="006A2E9D" w:rsidRDefault="0010219E" w:rsidP="007E39F5">
            <w:pPr>
              <w:ind w:right="-101"/>
              <w:rPr>
                <w:color w:val="auto"/>
                <w:sz w:val="20"/>
                <w:szCs w:val="20"/>
              </w:rPr>
            </w:pPr>
            <w:r w:rsidRPr="00CD2379">
              <w:rPr>
                <w:color w:val="auto"/>
                <w:sz w:val="20"/>
                <w:szCs w:val="20"/>
              </w:rPr>
              <w:t>5843205</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0219E" w:rsidRPr="006A2E9D" w:rsidRDefault="0010219E" w:rsidP="007E39F5">
            <w:pPr>
              <w:ind w:right="-101"/>
              <w:rPr>
                <w:color w:val="auto"/>
                <w:sz w:val="20"/>
                <w:szCs w:val="20"/>
              </w:rPr>
            </w:pPr>
            <w:r w:rsidRPr="006A2E9D">
              <w:rPr>
                <w:color w:val="auto"/>
                <w:sz w:val="20"/>
                <w:szCs w:val="20"/>
              </w:rPr>
              <w:t>7.</w:t>
            </w:r>
            <w:r>
              <w:rPr>
                <w:color w:val="auto"/>
                <w:sz w:val="20"/>
                <w:szCs w:val="20"/>
              </w:rPr>
              <w:t>23</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rPr>
                <w:color w:val="auto"/>
                <w:sz w:val="20"/>
                <w:szCs w:val="20"/>
              </w:rPr>
            </w:pPr>
            <w:r w:rsidRPr="00CD2379">
              <w:rPr>
                <w:color w:val="auto"/>
                <w:sz w:val="20"/>
                <w:szCs w:val="20"/>
              </w:rPr>
              <w:t>5630905</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color w:val="auto"/>
                <w:sz w:val="20"/>
                <w:szCs w:val="20"/>
              </w:rPr>
            </w:pPr>
            <w:r>
              <w:rPr>
                <w:color w:val="auto"/>
                <w:sz w:val="20"/>
                <w:szCs w:val="20"/>
              </w:rPr>
              <w:t>21</w:t>
            </w:r>
            <w:r w:rsidR="007E39F5">
              <w:rPr>
                <w:color w:val="auto"/>
                <w:sz w:val="20"/>
                <w:szCs w:val="20"/>
              </w:rPr>
              <w:t>22</w:t>
            </w:r>
            <w:r>
              <w:rPr>
                <w:color w:val="auto"/>
                <w:sz w:val="20"/>
                <w:szCs w:val="20"/>
              </w:rPr>
              <w:t>00</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7E39F5" w:rsidP="006A2E9D">
            <w:pPr>
              <w:ind w:right="-101"/>
              <w:rPr>
                <w:color w:val="auto"/>
                <w:sz w:val="20"/>
                <w:szCs w:val="20"/>
              </w:rPr>
            </w:pPr>
            <w:r>
              <w:rPr>
                <w:color w:val="auto"/>
                <w:sz w:val="20"/>
                <w:szCs w:val="20"/>
              </w:rPr>
              <w:t>58431</w:t>
            </w:r>
            <w:r w:rsidR="0010219E" w:rsidRPr="00CD2379">
              <w:rPr>
                <w:color w:val="auto"/>
                <w:sz w:val="20"/>
                <w:szCs w:val="20"/>
              </w:rPr>
              <w:t>05</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color w:val="auto"/>
                <w:sz w:val="20"/>
                <w:szCs w:val="20"/>
              </w:rPr>
            </w:pPr>
            <w:r w:rsidRPr="006A2E9D">
              <w:rPr>
                <w:color w:val="auto"/>
                <w:sz w:val="20"/>
                <w:szCs w:val="20"/>
              </w:rPr>
              <w:t>7.</w:t>
            </w:r>
            <w:r>
              <w:rPr>
                <w:color w:val="auto"/>
                <w:sz w:val="20"/>
                <w:szCs w:val="20"/>
              </w:rPr>
              <w:t>23</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Pr>
                <w:color w:val="auto"/>
                <w:sz w:val="20"/>
                <w:szCs w:val="20"/>
              </w:rPr>
              <w:t>0.01</w:t>
            </w:r>
          </w:p>
        </w:tc>
      </w:tr>
      <w:tr w:rsidR="0010219E" w:rsidRPr="0040590C" w:rsidTr="00035C6B">
        <w:trPr>
          <w:trHeight w:val="427"/>
        </w:trPr>
        <w:tc>
          <w:tcPr>
            <w:tcW w:w="1620" w:type="dxa"/>
            <w:tcBorders>
              <w:top w:val="nil"/>
              <w:left w:val="single" w:sz="4" w:space="0" w:color="auto"/>
              <w:bottom w:val="single" w:sz="4" w:space="0" w:color="auto"/>
              <w:right w:val="single" w:sz="4" w:space="0" w:color="auto"/>
            </w:tcBorders>
            <w:shd w:val="clear" w:color="auto" w:fill="auto"/>
            <w:vAlign w:val="bottom"/>
          </w:tcPr>
          <w:p w:rsidR="0010219E" w:rsidRPr="00B002FA" w:rsidRDefault="0010219E" w:rsidP="006A2E9D">
            <w:pPr>
              <w:ind w:right="0"/>
            </w:pPr>
            <w:r w:rsidRPr="00B002FA">
              <w:rPr>
                <w:sz w:val="22"/>
                <w:szCs w:val="22"/>
              </w:rPr>
              <w:lastRenderedPageBreak/>
              <w:t>c) Others (specify)</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CD2379">
              <w:rPr>
                <w:color w:val="auto"/>
                <w:sz w:val="20"/>
                <w:szCs w:val="20"/>
              </w:rPr>
              <w:t>4161588</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Pr>
                <w:color w:val="auto"/>
                <w:sz w:val="20"/>
                <w:szCs w:val="20"/>
              </w:rPr>
              <w:t>2020</w:t>
            </w:r>
            <w:r w:rsidRPr="006A2E9D">
              <w:rPr>
                <w:color w:val="auto"/>
                <w:sz w:val="20"/>
                <w:szCs w:val="20"/>
              </w:rPr>
              <w:t>000</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CD2379">
              <w:rPr>
                <w:color w:val="auto"/>
                <w:sz w:val="20"/>
                <w:szCs w:val="20"/>
              </w:rPr>
              <w:t>6181588</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7.6</w:t>
            </w:r>
            <w:r>
              <w:rPr>
                <w:color w:val="auto"/>
                <w:sz w:val="20"/>
                <w:szCs w:val="20"/>
              </w:rPr>
              <w:t>5</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CD2379">
              <w:rPr>
                <w:color w:val="auto"/>
                <w:sz w:val="20"/>
                <w:szCs w:val="20"/>
              </w:rPr>
              <w:t>4161588</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Pr>
                <w:color w:val="auto"/>
                <w:sz w:val="20"/>
                <w:szCs w:val="20"/>
              </w:rPr>
              <w:t>2022</w:t>
            </w:r>
            <w:r w:rsidRPr="006A2E9D">
              <w:rPr>
                <w:color w:val="auto"/>
                <w:sz w:val="20"/>
                <w:szCs w:val="20"/>
              </w:rPr>
              <w:t>000</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10219E">
              <w:rPr>
                <w:color w:val="auto"/>
                <w:sz w:val="20"/>
                <w:szCs w:val="20"/>
              </w:rPr>
              <w:t>6183588</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7.6</w:t>
            </w:r>
            <w:r>
              <w:rPr>
                <w:color w:val="auto"/>
                <w:sz w:val="20"/>
                <w:szCs w:val="20"/>
              </w:rPr>
              <w:t>5</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Pr>
                <w:color w:val="auto"/>
                <w:sz w:val="20"/>
                <w:szCs w:val="20"/>
              </w:rPr>
              <w:t>0.01</w:t>
            </w:r>
          </w:p>
        </w:tc>
      </w:tr>
      <w:tr w:rsidR="0010219E" w:rsidRPr="0040590C" w:rsidTr="00035C6B">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10219E" w:rsidRPr="00B002FA" w:rsidRDefault="0010219E" w:rsidP="006A2E9D">
            <w:pPr>
              <w:ind w:right="0"/>
            </w:pPr>
            <w:r w:rsidRPr="00B002FA">
              <w:rPr>
                <w:sz w:val="22"/>
                <w:szCs w:val="22"/>
              </w:rPr>
              <w:t>Non Resident Indians</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shd w:val="clear" w:color="auto" w:fill="FFFFFF"/>
              </w:rPr>
              <w:t>-</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73" w:type="dxa"/>
            <w:tcBorders>
              <w:top w:val="nil"/>
              <w:left w:val="nil"/>
              <w:bottom w:val="single" w:sz="4" w:space="0" w:color="auto"/>
              <w:right w:val="single" w:sz="4" w:space="0" w:color="auto"/>
            </w:tcBorders>
            <w:shd w:val="clear" w:color="auto" w:fill="FFFFFF"/>
            <w:vAlign w:val="bottom"/>
          </w:tcPr>
          <w:p w:rsidR="0010219E" w:rsidRPr="006A2E9D" w:rsidRDefault="0010219E" w:rsidP="007E39F5">
            <w:pPr>
              <w:ind w:right="-101"/>
              <w:jc w:val="center"/>
              <w:rPr>
                <w:color w:val="auto"/>
                <w:sz w:val="20"/>
                <w:szCs w:val="20"/>
              </w:rPr>
            </w:pPr>
            <w:r w:rsidRPr="006A2E9D">
              <w:rPr>
                <w:color w:val="auto"/>
                <w:sz w:val="20"/>
                <w:szCs w:val="20"/>
                <w:shd w:val="clear" w:color="auto" w:fill="FFFFFF"/>
              </w:rPr>
              <w:t>-</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shd w:val="clear" w:color="auto" w:fill="FFFFFF"/>
              </w:rPr>
              <w:t>-</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shd w:val="clear" w:color="auto" w:fill="FFFFFF"/>
              </w:rPr>
              <w:t>-</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p>
        </w:tc>
      </w:tr>
      <w:tr w:rsidR="0010219E" w:rsidRPr="0040590C" w:rsidTr="00035C6B">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10219E" w:rsidRPr="00B002FA" w:rsidRDefault="0010219E" w:rsidP="006A2E9D">
            <w:pPr>
              <w:ind w:right="0"/>
            </w:pPr>
            <w:r w:rsidRPr="00B002FA">
              <w:rPr>
                <w:sz w:val="22"/>
                <w:szCs w:val="22"/>
              </w:rPr>
              <w:t>Overseas Corporate Bodies</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sidRPr="006A2E9D">
              <w:rPr>
                <w:color w:val="auto"/>
                <w:sz w:val="20"/>
                <w:szCs w:val="20"/>
              </w:rPr>
              <w:t>-</w:t>
            </w:r>
          </w:p>
        </w:tc>
      </w:tr>
      <w:tr w:rsidR="0010219E" w:rsidRPr="0040590C" w:rsidTr="00035C6B">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10219E" w:rsidRPr="00B002FA" w:rsidRDefault="0010219E" w:rsidP="006A2E9D">
            <w:pPr>
              <w:ind w:right="0"/>
            </w:pPr>
            <w:r w:rsidRPr="00B002FA">
              <w:rPr>
                <w:sz w:val="22"/>
                <w:szCs w:val="22"/>
              </w:rPr>
              <w:t>Foreign Nationals</w:t>
            </w:r>
          </w:p>
        </w:tc>
        <w:tc>
          <w:tcPr>
            <w:tcW w:w="1041" w:type="dxa"/>
            <w:tcBorders>
              <w:top w:val="nil"/>
              <w:left w:val="nil"/>
              <w:bottom w:val="single" w:sz="4" w:space="0" w:color="auto"/>
              <w:right w:val="single" w:sz="4" w:space="0" w:color="auto"/>
            </w:tcBorders>
            <w:shd w:val="clear" w:color="auto" w:fill="FFFFFF"/>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sidRPr="006A2E9D">
              <w:rPr>
                <w:color w:val="auto"/>
                <w:sz w:val="20"/>
                <w:szCs w:val="20"/>
              </w:rPr>
              <w:t>-</w:t>
            </w:r>
          </w:p>
        </w:tc>
      </w:tr>
      <w:tr w:rsidR="0010219E" w:rsidRPr="0040590C" w:rsidTr="00035C6B">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10219E" w:rsidRPr="00B002FA" w:rsidRDefault="0010219E" w:rsidP="006A2E9D">
            <w:pPr>
              <w:ind w:right="0"/>
            </w:pPr>
            <w:r w:rsidRPr="00B002FA">
              <w:rPr>
                <w:sz w:val="22"/>
                <w:szCs w:val="22"/>
              </w:rPr>
              <w:t>Clearing Members</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73" w:type="dxa"/>
            <w:tcBorders>
              <w:top w:val="nil"/>
              <w:left w:val="nil"/>
              <w:bottom w:val="single" w:sz="4" w:space="0" w:color="auto"/>
              <w:right w:val="single" w:sz="4" w:space="0" w:color="auto"/>
            </w:tcBorders>
            <w:shd w:val="clear" w:color="auto" w:fill="FFFFFF"/>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226"/>
              <w:jc w:val="center"/>
              <w:rPr>
                <w:color w:val="auto"/>
                <w:sz w:val="20"/>
                <w:szCs w:val="20"/>
              </w:rPr>
            </w:pPr>
          </w:p>
        </w:tc>
      </w:tr>
      <w:tr w:rsidR="0010219E" w:rsidRPr="0040590C" w:rsidTr="00035C6B">
        <w:trPr>
          <w:trHeight w:val="238"/>
        </w:trPr>
        <w:tc>
          <w:tcPr>
            <w:tcW w:w="1620" w:type="dxa"/>
            <w:tcBorders>
              <w:top w:val="nil"/>
              <w:left w:val="single" w:sz="4" w:space="0" w:color="auto"/>
              <w:bottom w:val="single" w:sz="4" w:space="0" w:color="auto"/>
              <w:right w:val="single" w:sz="4" w:space="0" w:color="auto"/>
            </w:tcBorders>
            <w:shd w:val="clear" w:color="auto" w:fill="auto"/>
            <w:noWrap/>
            <w:vAlign w:val="bottom"/>
          </w:tcPr>
          <w:p w:rsidR="0010219E" w:rsidRPr="00B002FA" w:rsidRDefault="0010219E" w:rsidP="006A2E9D">
            <w:pPr>
              <w:ind w:right="0"/>
            </w:pPr>
            <w:r w:rsidRPr="00B002FA">
              <w:rPr>
                <w:sz w:val="22"/>
                <w:szCs w:val="22"/>
              </w:rPr>
              <w:t>Trusts</w:t>
            </w:r>
          </w:p>
        </w:tc>
        <w:tc>
          <w:tcPr>
            <w:tcW w:w="1041" w:type="dxa"/>
            <w:tcBorders>
              <w:top w:val="nil"/>
              <w:left w:val="nil"/>
              <w:bottom w:val="single" w:sz="4" w:space="0" w:color="auto"/>
              <w:right w:val="single" w:sz="4" w:space="0" w:color="auto"/>
            </w:tcBorders>
            <w:shd w:val="clear" w:color="auto" w:fill="FFFFFF"/>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sidRPr="006A2E9D">
              <w:rPr>
                <w:color w:val="auto"/>
                <w:sz w:val="20"/>
                <w:szCs w:val="20"/>
              </w:rPr>
              <w:t>-</w:t>
            </w:r>
          </w:p>
        </w:tc>
      </w:tr>
      <w:tr w:rsidR="0010219E" w:rsidRPr="0040590C" w:rsidTr="00035C6B">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10219E" w:rsidRPr="00B002FA" w:rsidRDefault="0010219E" w:rsidP="006A2E9D">
            <w:pPr>
              <w:ind w:right="0"/>
            </w:pPr>
            <w:r w:rsidRPr="00B002FA">
              <w:rPr>
                <w:sz w:val="22"/>
                <w:szCs w:val="22"/>
              </w:rPr>
              <w:t>Foreign Bodies - D R</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jc w:val="center"/>
              <w:rPr>
                <w:color w:val="auto"/>
                <w:sz w:val="20"/>
                <w:szCs w:val="20"/>
              </w:rPr>
            </w:pPr>
            <w:r w:rsidRPr="006A2E9D">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jc w:val="center"/>
              <w:rPr>
                <w:color w:val="auto"/>
                <w:sz w:val="20"/>
                <w:szCs w:val="20"/>
              </w:rPr>
            </w:pPr>
            <w:r w:rsidRPr="006A2E9D">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sidRPr="006A2E9D">
              <w:rPr>
                <w:color w:val="auto"/>
                <w:sz w:val="20"/>
                <w:szCs w:val="20"/>
              </w:rPr>
              <w:t>-</w:t>
            </w:r>
          </w:p>
        </w:tc>
      </w:tr>
      <w:tr w:rsidR="0010219E" w:rsidRPr="0040590C" w:rsidTr="00035C6B">
        <w:trPr>
          <w:trHeight w:val="336"/>
        </w:trPr>
        <w:tc>
          <w:tcPr>
            <w:tcW w:w="1620" w:type="dxa"/>
            <w:tcBorders>
              <w:top w:val="nil"/>
              <w:left w:val="single" w:sz="4" w:space="0" w:color="auto"/>
              <w:bottom w:val="single" w:sz="4" w:space="0" w:color="auto"/>
              <w:right w:val="single" w:sz="4" w:space="0" w:color="auto"/>
            </w:tcBorders>
            <w:shd w:val="clear" w:color="auto" w:fill="auto"/>
            <w:vAlign w:val="bottom"/>
          </w:tcPr>
          <w:p w:rsidR="0010219E" w:rsidRPr="00B002FA" w:rsidRDefault="0010219E" w:rsidP="006A2E9D">
            <w:pPr>
              <w:ind w:right="0"/>
              <w:rPr>
                <w:b/>
                <w:bCs/>
              </w:rPr>
            </w:pPr>
            <w:r w:rsidRPr="00B002FA">
              <w:rPr>
                <w:b/>
                <w:bCs/>
                <w:sz w:val="22"/>
                <w:szCs w:val="22"/>
              </w:rPr>
              <w:t>Sub-total (B)(2):-</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rPr>
                <w:b/>
                <w:bCs/>
                <w:color w:val="auto"/>
                <w:sz w:val="20"/>
                <w:szCs w:val="20"/>
              </w:rPr>
            </w:pPr>
            <w:r w:rsidRPr="006A2E9D">
              <w:rPr>
                <w:b/>
                <w:bCs/>
                <w:color w:val="auto"/>
                <w:sz w:val="20"/>
                <w:szCs w:val="20"/>
              </w:rPr>
              <w:t>58709350</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rPr>
                <w:b/>
                <w:bCs/>
                <w:color w:val="auto"/>
                <w:sz w:val="20"/>
                <w:szCs w:val="20"/>
              </w:rPr>
            </w:pPr>
            <w:r w:rsidRPr="006A2E9D">
              <w:rPr>
                <w:b/>
                <w:bCs/>
                <w:color w:val="auto"/>
                <w:sz w:val="20"/>
                <w:szCs w:val="20"/>
              </w:rPr>
              <w:t>2299550</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rPr>
                <w:b/>
                <w:bCs/>
                <w:color w:val="auto"/>
                <w:sz w:val="20"/>
                <w:szCs w:val="20"/>
              </w:rPr>
            </w:pPr>
            <w:r w:rsidRPr="006A2E9D">
              <w:rPr>
                <w:b/>
                <w:bCs/>
                <w:color w:val="auto"/>
                <w:sz w:val="20"/>
                <w:szCs w:val="20"/>
              </w:rPr>
              <w:t>61008900</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7E39F5">
            <w:pPr>
              <w:ind w:right="-101"/>
              <w:rPr>
                <w:b/>
                <w:bCs/>
                <w:color w:val="auto"/>
                <w:sz w:val="20"/>
                <w:szCs w:val="20"/>
              </w:rPr>
            </w:pPr>
            <w:r w:rsidRPr="006A2E9D">
              <w:rPr>
                <w:b/>
                <w:bCs/>
                <w:color w:val="auto"/>
                <w:sz w:val="20"/>
                <w:szCs w:val="20"/>
              </w:rPr>
              <w:t>75.50</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58709350</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2299550</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61008900</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75.50</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rPr>
                <w:color w:val="auto"/>
                <w:sz w:val="20"/>
                <w:szCs w:val="20"/>
              </w:rPr>
            </w:pPr>
            <w:r w:rsidRPr="006A2E9D">
              <w:rPr>
                <w:color w:val="auto"/>
                <w:sz w:val="20"/>
                <w:szCs w:val="20"/>
              </w:rPr>
              <w:t>-</w:t>
            </w:r>
          </w:p>
        </w:tc>
      </w:tr>
      <w:tr w:rsidR="0010219E" w:rsidRPr="0040590C" w:rsidTr="00035C6B">
        <w:trPr>
          <w:trHeight w:val="841"/>
        </w:trPr>
        <w:tc>
          <w:tcPr>
            <w:tcW w:w="1620" w:type="dxa"/>
            <w:tcBorders>
              <w:top w:val="nil"/>
              <w:left w:val="single" w:sz="4" w:space="0" w:color="auto"/>
              <w:bottom w:val="single" w:sz="4" w:space="0" w:color="auto"/>
              <w:right w:val="single" w:sz="4" w:space="0" w:color="auto"/>
            </w:tcBorders>
            <w:shd w:val="clear" w:color="auto" w:fill="auto"/>
            <w:vAlign w:val="bottom"/>
          </w:tcPr>
          <w:p w:rsidR="0010219E" w:rsidRPr="00B002FA" w:rsidRDefault="0010219E" w:rsidP="006A2E9D">
            <w:pPr>
              <w:ind w:right="0"/>
            </w:pPr>
            <w:r w:rsidRPr="00B002FA">
              <w:rPr>
                <w:sz w:val="22"/>
                <w:szCs w:val="22"/>
              </w:rPr>
              <w:t>Total Public Shareholding (B)=(B)(1)+ (B)(2)</w:t>
            </w:r>
          </w:p>
        </w:tc>
        <w:tc>
          <w:tcPr>
            <w:tcW w:w="1041" w:type="dxa"/>
            <w:tcBorders>
              <w:top w:val="nil"/>
              <w:left w:val="nil"/>
              <w:bottom w:val="single" w:sz="4" w:space="0" w:color="auto"/>
              <w:right w:val="single" w:sz="4" w:space="0" w:color="auto"/>
            </w:tcBorders>
            <w:shd w:val="clear" w:color="auto" w:fill="auto"/>
            <w:noWrap/>
            <w:vAlign w:val="bottom"/>
          </w:tcPr>
          <w:p w:rsidR="0010219E" w:rsidRPr="006A2E9D" w:rsidRDefault="0010219E" w:rsidP="002F11F0">
            <w:pPr>
              <w:ind w:right="-101"/>
              <w:rPr>
                <w:bCs/>
                <w:color w:val="auto"/>
                <w:sz w:val="20"/>
                <w:szCs w:val="20"/>
              </w:rPr>
            </w:pPr>
            <w:r w:rsidRPr="006A2E9D">
              <w:rPr>
                <w:bCs/>
                <w:color w:val="auto"/>
                <w:sz w:val="20"/>
                <w:szCs w:val="20"/>
              </w:rPr>
              <w:t>58719350</w:t>
            </w:r>
          </w:p>
        </w:tc>
        <w:tc>
          <w:tcPr>
            <w:tcW w:w="1036" w:type="dxa"/>
            <w:tcBorders>
              <w:top w:val="nil"/>
              <w:left w:val="nil"/>
              <w:bottom w:val="single" w:sz="4" w:space="0" w:color="auto"/>
              <w:right w:val="single" w:sz="4" w:space="0" w:color="auto"/>
            </w:tcBorders>
            <w:shd w:val="clear" w:color="auto" w:fill="auto"/>
            <w:noWrap/>
            <w:vAlign w:val="bottom"/>
          </w:tcPr>
          <w:p w:rsidR="0010219E" w:rsidRPr="006A2E9D" w:rsidRDefault="0010219E" w:rsidP="002F11F0">
            <w:pPr>
              <w:ind w:right="-101"/>
              <w:rPr>
                <w:bCs/>
                <w:color w:val="auto"/>
                <w:sz w:val="20"/>
                <w:szCs w:val="20"/>
              </w:rPr>
            </w:pPr>
            <w:r w:rsidRPr="006A2E9D">
              <w:rPr>
                <w:bCs/>
                <w:color w:val="auto"/>
                <w:sz w:val="20"/>
                <w:szCs w:val="20"/>
              </w:rPr>
              <w:t>2299550</w:t>
            </w:r>
          </w:p>
        </w:tc>
        <w:tc>
          <w:tcPr>
            <w:tcW w:w="1073" w:type="dxa"/>
            <w:tcBorders>
              <w:top w:val="nil"/>
              <w:left w:val="nil"/>
              <w:bottom w:val="single" w:sz="4" w:space="0" w:color="auto"/>
              <w:right w:val="single" w:sz="4" w:space="0" w:color="auto"/>
            </w:tcBorders>
            <w:shd w:val="clear" w:color="auto" w:fill="auto"/>
            <w:noWrap/>
            <w:vAlign w:val="bottom"/>
          </w:tcPr>
          <w:p w:rsidR="0010219E" w:rsidRPr="006A2E9D" w:rsidRDefault="0010219E" w:rsidP="002F11F0">
            <w:pPr>
              <w:ind w:right="-101"/>
              <w:rPr>
                <w:bCs/>
                <w:color w:val="auto"/>
                <w:sz w:val="20"/>
                <w:szCs w:val="20"/>
              </w:rPr>
            </w:pPr>
            <w:r w:rsidRPr="006A2E9D">
              <w:rPr>
                <w:bCs/>
                <w:color w:val="auto"/>
                <w:sz w:val="20"/>
                <w:szCs w:val="20"/>
              </w:rPr>
              <w:t>61018900</w:t>
            </w:r>
          </w:p>
        </w:tc>
        <w:tc>
          <w:tcPr>
            <w:tcW w:w="1134" w:type="dxa"/>
            <w:tcBorders>
              <w:top w:val="nil"/>
              <w:left w:val="nil"/>
              <w:bottom w:val="single" w:sz="4" w:space="0" w:color="auto"/>
              <w:right w:val="single" w:sz="4" w:space="0" w:color="auto"/>
            </w:tcBorders>
            <w:shd w:val="clear" w:color="auto" w:fill="auto"/>
            <w:noWrap/>
            <w:vAlign w:val="bottom"/>
          </w:tcPr>
          <w:p w:rsidR="0010219E" w:rsidRPr="006A2E9D" w:rsidRDefault="0010219E" w:rsidP="002F11F0">
            <w:pPr>
              <w:ind w:right="-101"/>
              <w:rPr>
                <w:bCs/>
                <w:color w:val="auto"/>
                <w:sz w:val="20"/>
                <w:szCs w:val="20"/>
              </w:rPr>
            </w:pPr>
            <w:r w:rsidRPr="006A2E9D">
              <w:rPr>
                <w:bCs/>
                <w:color w:val="auto"/>
                <w:sz w:val="20"/>
                <w:szCs w:val="20"/>
              </w:rPr>
              <w:t>75.51</w:t>
            </w:r>
          </w:p>
        </w:tc>
        <w:tc>
          <w:tcPr>
            <w:tcW w:w="1116"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Cs/>
                <w:color w:val="auto"/>
                <w:sz w:val="20"/>
                <w:szCs w:val="20"/>
              </w:rPr>
            </w:pPr>
            <w:r w:rsidRPr="006A2E9D">
              <w:rPr>
                <w:bCs/>
                <w:color w:val="auto"/>
                <w:sz w:val="20"/>
                <w:szCs w:val="20"/>
              </w:rPr>
              <w:t>58719350</w:t>
            </w:r>
          </w:p>
        </w:tc>
        <w:tc>
          <w:tcPr>
            <w:tcW w:w="99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Cs/>
                <w:color w:val="auto"/>
                <w:sz w:val="20"/>
                <w:szCs w:val="20"/>
              </w:rPr>
            </w:pPr>
            <w:r w:rsidRPr="006A2E9D">
              <w:rPr>
                <w:bCs/>
                <w:color w:val="auto"/>
                <w:sz w:val="20"/>
                <w:szCs w:val="20"/>
              </w:rPr>
              <w:t>2299550</w:t>
            </w:r>
          </w:p>
        </w:tc>
        <w:tc>
          <w:tcPr>
            <w:tcW w:w="117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Cs/>
                <w:color w:val="auto"/>
                <w:sz w:val="20"/>
                <w:szCs w:val="20"/>
              </w:rPr>
            </w:pPr>
            <w:r w:rsidRPr="006A2E9D">
              <w:rPr>
                <w:bCs/>
                <w:color w:val="auto"/>
                <w:sz w:val="20"/>
                <w:szCs w:val="20"/>
              </w:rPr>
              <w:t>61018900</w:t>
            </w:r>
          </w:p>
        </w:tc>
        <w:tc>
          <w:tcPr>
            <w:tcW w:w="810" w:type="dxa"/>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ind w:right="-101"/>
              <w:rPr>
                <w:bCs/>
                <w:color w:val="auto"/>
                <w:sz w:val="20"/>
                <w:szCs w:val="20"/>
              </w:rPr>
            </w:pPr>
            <w:r w:rsidRPr="006A2E9D">
              <w:rPr>
                <w:bCs/>
                <w:color w:val="auto"/>
                <w:sz w:val="20"/>
                <w:szCs w:val="20"/>
              </w:rPr>
              <w:t>75.51</w:t>
            </w:r>
          </w:p>
        </w:tc>
        <w:tc>
          <w:tcPr>
            <w:tcW w:w="810" w:type="dxa"/>
            <w:gridSpan w:val="2"/>
            <w:tcBorders>
              <w:top w:val="nil"/>
              <w:left w:val="nil"/>
              <w:bottom w:val="single" w:sz="4" w:space="0" w:color="auto"/>
              <w:right w:val="single" w:sz="4" w:space="0" w:color="auto"/>
            </w:tcBorders>
            <w:shd w:val="clear" w:color="auto" w:fill="auto"/>
            <w:noWrap/>
            <w:vAlign w:val="bottom"/>
          </w:tcPr>
          <w:p w:rsidR="0010219E" w:rsidRPr="006A2E9D" w:rsidRDefault="0010219E" w:rsidP="006A2E9D">
            <w:pPr>
              <w:rPr>
                <w:color w:val="auto"/>
                <w:sz w:val="20"/>
                <w:szCs w:val="20"/>
              </w:rPr>
            </w:pPr>
            <w:r w:rsidRPr="006A2E9D">
              <w:rPr>
                <w:color w:val="auto"/>
                <w:sz w:val="20"/>
                <w:szCs w:val="20"/>
              </w:rPr>
              <w:t>-</w:t>
            </w:r>
          </w:p>
        </w:tc>
      </w:tr>
      <w:tr w:rsidR="0010219E" w:rsidRPr="0040590C" w:rsidTr="00035C6B">
        <w:trPr>
          <w:trHeight w:val="84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10219E" w:rsidRPr="00B002FA" w:rsidRDefault="0010219E" w:rsidP="006A2E9D">
            <w:pPr>
              <w:ind w:right="0"/>
              <w:rPr>
                <w:b/>
                <w:bCs/>
              </w:rPr>
            </w:pPr>
            <w:r w:rsidRPr="00B002FA">
              <w:rPr>
                <w:b/>
                <w:bCs/>
                <w:sz w:val="22"/>
                <w:szCs w:val="22"/>
              </w:rPr>
              <w:t>C. Shares held by Custodian for GDRs &amp; ADRs</w:t>
            </w:r>
          </w:p>
        </w:tc>
        <w:tc>
          <w:tcPr>
            <w:tcW w:w="1041" w:type="dxa"/>
            <w:tcBorders>
              <w:top w:val="single" w:sz="4" w:space="0" w:color="auto"/>
              <w:left w:val="nil"/>
              <w:bottom w:val="single" w:sz="4" w:space="0" w:color="auto"/>
              <w:right w:val="nil"/>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w:t>
            </w:r>
          </w:p>
        </w:tc>
        <w:tc>
          <w:tcPr>
            <w:tcW w:w="1073" w:type="dxa"/>
            <w:tcBorders>
              <w:top w:val="single" w:sz="4" w:space="0" w:color="auto"/>
              <w:left w:val="nil"/>
              <w:bottom w:val="single" w:sz="4" w:space="0" w:color="auto"/>
              <w:right w:val="nil"/>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jc w:val="center"/>
              <w:rPr>
                <w:color w:val="auto"/>
                <w:sz w:val="20"/>
                <w:szCs w:val="20"/>
              </w:rPr>
            </w:pPr>
            <w:r w:rsidRPr="006A2E9D">
              <w:rPr>
                <w:color w:val="auto"/>
                <w:sz w:val="20"/>
                <w:szCs w:val="20"/>
              </w:rPr>
              <w:t>-</w:t>
            </w:r>
          </w:p>
        </w:tc>
      </w:tr>
      <w:tr w:rsidR="0010219E" w:rsidRPr="0040590C" w:rsidTr="00035C6B">
        <w:trPr>
          <w:trHeight w:val="417"/>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10219E" w:rsidRPr="00B002FA" w:rsidRDefault="0010219E" w:rsidP="006A2E9D">
            <w:pPr>
              <w:ind w:right="0"/>
              <w:rPr>
                <w:b/>
                <w:bCs/>
              </w:rPr>
            </w:pPr>
            <w:r w:rsidRPr="00B002FA">
              <w:rPr>
                <w:b/>
                <w:bCs/>
                <w:sz w:val="22"/>
                <w:szCs w:val="22"/>
              </w:rPr>
              <w:t>Grand Total (A+B+C)</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78509350</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2299550</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80809900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2F11F0">
            <w:pPr>
              <w:ind w:right="-101"/>
              <w:rPr>
                <w:b/>
                <w:bCs/>
                <w:color w:val="auto"/>
                <w:sz w:val="20"/>
                <w:szCs w:val="20"/>
              </w:rPr>
            </w:pPr>
            <w:r w:rsidRPr="006A2E9D">
              <w:rPr>
                <w:b/>
                <w:bCs/>
                <w:color w:val="auto"/>
                <w:sz w:val="20"/>
                <w:szCs w:val="20"/>
              </w:rPr>
              <w:t>100.00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78509350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2299550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80809900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ind w:right="-101"/>
              <w:rPr>
                <w:b/>
                <w:bCs/>
                <w:color w:val="auto"/>
                <w:sz w:val="20"/>
                <w:szCs w:val="20"/>
              </w:rPr>
            </w:pPr>
            <w:r w:rsidRPr="006A2E9D">
              <w:rPr>
                <w:b/>
                <w:bCs/>
                <w:color w:val="auto"/>
                <w:sz w:val="20"/>
                <w:szCs w:val="20"/>
              </w:rPr>
              <w:t>100.00</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10219E" w:rsidRPr="006A2E9D" w:rsidRDefault="0010219E" w:rsidP="006A2E9D">
            <w:pPr>
              <w:jc w:val="left"/>
              <w:rPr>
                <w:color w:val="auto"/>
                <w:sz w:val="20"/>
                <w:szCs w:val="20"/>
              </w:rPr>
            </w:pPr>
            <w:r w:rsidRPr="006A2E9D">
              <w:rPr>
                <w:color w:val="auto"/>
                <w:sz w:val="20"/>
                <w:szCs w:val="20"/>
              </w:rPr>
              <w:t>-</w:t>
            </w:r>
          </w:p>
        </w:tc>
      </w:tr>
    </w:tbl>
    <w:p w:rsidR="003F65B3" w:rsidRPr="00B002FA" w:rsidRDefault="003F65B3" w:rsidP="006A2E9D">
      <w:pPr>
        <w:rPr>
          <w:sz w:val="22"/>
          <w:szCs w:val="22"/>
        </w:rPr>
      </w:pPr>
    </w:p>
    <w:p w:rsidR="003F65B3" w:rsidRPr="00B002FA" w:rsidRDefault="003F65B3" w:rsidP="006A2E9D">
      <w:pPr>
        <w:rPr>
          <w:sz w:val="22"/>
          <w:szCs w:val="22"/>
        </w:rPr>
      </w:pPr>
      <w:r w:rsidRPr="00B002FA">
        <w:rPr>
          <w:sz w:val="22"/>
          <w:szCs w:val="22"/>
        </w:rPr>
        <w:t>B) Shareholding of Promoter-</w:t>
      </w:r>
    </w:p>
    <w:tbl>
      <w:tblPr>
        <w:tblW w:w="10960" w:type="dxa"/>
        <w:tblInd w:w="108" w:type="dxa"/>
        <w:tblLook w:val="0000"/>
      </w:tblPr>
      <w:tblGrid>
        <w:gridCol w:w="540"/>
        <w:gridCol w:w="1407"/>
        <w:gridCol w:w="1058"/>
        <w:gridCol w:w="1040"/>
        <w:gridCol w:w="1396"/>
        <w:gridCol w:w="949"/>
        <w:gridCol w:w="1560"/>
        <w:gridCol w:w="1559"/>
        <w:gridCol w:w="1451"/>
      </w:tblGrid>
      <w:tr w:rsidR="003F65B3" w:rsidRPr="00B002FA" w:rsidTr="00035C6B">
        <w:trPr>
          <w:trHeight w:val="58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SN</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3F65B3" w:rsidRPr="00B002FA" w:rsidRDefault="003F65B3" w:rsidP="006A2E9D">
            <w:pPr>
              <w:jc w:val="center"/>
            </w:pPr>
            <w:r w:rsidRPr="00B002FA">
              <w:rPr>
                <w:sz w:val="22"/>
                <w:szCs w:val="22"/>
              </w:rPr>
              <w:t>Shareholder’s Name</w:t>
            </w:r>
          </w:p>
        </w:tc>
        <w:tc>
          <w:tcPr>
            <w:tcW w:w="3494" w:type="dxa"/>
            <w:gridSpan w:val="3"/>
            <w:tcBorders>
              <w:top w:val="single" w:sz="4" w:space="0" w:color="auto"/>
              <w:left w:val="nil"/>
              <w:bottom w:val="single" w:sz="4" w:space="0" w:color="auto"/>
              <w:right w:val="single" w:sz="4" w:space="0" w:color="000000"/>
            </w:tcBorders>
            <w:shd w:val="clear" w:color="auto" w:fill="auto"/>
          </w:tcPr>
          <w:p w:rsidR="003F65B3" w:rsidRPr="00B002FA" w:rsidRDefault="003F65B3" w:rsidP="006A2E9D">
            <w:r w:rsidRPr="00B002FA">
              <w:rPr>
                <w:sz w:val="22"/>
                <w:szCs w:val="22"/>
              </w:rPr>
              <w:t>Shareholding at the beginning of the year</w:t>
            </w:r>
          </w:p>
        </w:tc>
        <w:tc>
          <w:tcPr>
            <w:tcW w:w="4068" w:type="dxa"/>
            <w:gridSpan w:val="3"/>
            <w:tcBorders>
              <w:top w:val="single" w:sz="4" w:space="0" w:color="auto"/>
              <w:left w:val="nil"/>
              <w:bottom w:val="single" w:sz="4" w:space="0" w:color="auto"/>
              <w:right w:val="single" w:sz="4" w:space="0" w:color="000000"/>
            </w:tcBorders>
            <w:shd w:val="clear" w:color="auto" w:fill="auto"/>
          </w:tcPr>
          <w:p w:rsidR="003F65B3" w:rsidRPr="00B002FA" w:rsidRDefault="003F65B3" w:rsidP="006A2E9D">
            <w:r w:rsidRPr="00B002FA">
              <w:rPr>
                <w:sz w:val="22"/>
                <w:szCs w:val="22"/>
              </w:rPr>
              <w:t>Shareholding at the end of the year</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6A2E9D">
            <w:r w:rsidRPr="00B002FA">
              <w:rPr>
                <w:sz w:val="22"/>
                <w:szCs w:val="22"/>
              </w:rPr>
              <w:t>% change in shareholding during the year</w:t>
            </w:r>
          </w:p>
        </w:tc>
      </w:tr>
      <w:tr w:rsidR="003F65B3" w:rsidRPr="00B002FA" w:rsidTr="00035C6B">
        <w:trPr>
          <w:trHeight w:val="1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6A2E9D">
            <w:pPr>
              <w:rPr>
                <w:color w:val="auto"/>
              </w:rPr>
            </w:pPr>
            <w:r w:rsidRPr="00B002FA">
              <w:rPr>
                <w:color w:val="auto"/>
                <w:sz w:val="22"/>
                <w:szCs w:val="22"/>
              </w:rPr>
              <w:t> </w:t>
            </w:r>
          </w:p>
        </w:tc>
        <w:tc>
          <w:tcPr>
            <w:tcW w:w="1407" w:type="dxa"/>
            <w:tcBorders>
              <w:top w:val="single" w:sz="4" w:space="0" w:color="auto"/>
              <w:left w:val="nil"/>
              <w:bottom w:val="single" w:sz="4" w:space="0" w:color="auto"/>
              <w:right w:val="single" w:sz="4" w:space="0" w:color="000000"/>
            </w:tcBorders>
            <w:shd w:val="clear" w:color="auto" w:fill="auto"/>
          </w:tcPr>
          <w:p w:rsidR="003F65B3" w:rsidRPr="00B002FA" w:rsidRDefault="003F65B3" w:rsidP="006A2E9D">
            <w:pPr>
              <w:jc w:val="center"/>
              <w:rPr>
                <w:color w:val="auto"/>
              </w:rPr>
            </w:pPr>
            <w:r w:rsidRPr="00B002FA">
              <w:rPr>
                <w:color w:val="auto"/>
                <w:sz w:val="22"/>
                <w:szCs w:val="22"/>
              </w:rPr>
              <w:t> </w:t>
            </w:r>
          </w:p>
        </w:tc>
        <w:tc>
          <w:tcPr>
            <w:tcW w:w="1058" w:type="dxa"/>
            <w:tcBorders>
              <w:top w:val="nil"/>
              <w:left w:val="nil"/>
              <w:bottom w:val="single" w:sz="4" w:space="0" w:color="auto"/>
              <w:right w:val="single" w:sz="4" w:space="0" w:color="auto"/>
            </w:tcBorders>
            <w:shd w:val="clear" w:color="auto" w:fill="auto"/>
          </w:tcPr>
          <w:p w:rsidR="003F65B3" w:rsidRPr="00B002FA" w:rsidRDefault="003F65B3" w:rsidP="006A2E9D">
            <w:pPr>
              <w:rPr>
                <w:color w:val="auto"/>
              </w:rPr>
            </w:pPr>
            <w:r w:rsidRPr="00B002FA">
              <w:rPr>
                <w:color w:val="auto"/>
                <w:sz w:val="22"/>
                <w:szCs w:val="22"/>
              </w:rPr>
              <w:t>No. of Shares</w:t>
            </w:r>
          </w:p>
        </w:tc>
        <w:tc>
          <w:tcPr>
            <w:tcW w:w="1040" w:type="dxa"/>
            <w:tcBorders>
              <w:top w:val="nil"/>
              <w:left w:val="nil"/>
              <w:bottom w:val="single" w:sz="4" w:space="0" w:color="auto"/>
              <w:right w:val="single" w:sz="4" w:space="0" w:color="auto"/>
            </w:tcBorders>
            <w:shd w:val="clear" w:color="auto" w:fill="auto"/>
          </w:tcPr>
          <w:p w:rsidR="003F65B3" w:rsidRPr="00B002FA" w:rsidRDefault="003F65B3" w:rsidP="006A2E9D">
            <w:pPr>
              <w:jc w:val="center"/>
              <w:rPr>
                <w:color w:val="auto"/>
              </w:rPr>
            </w:pPr>
            <w:r w:rsidRPr="00B002FA">
              <w:rPr>
                <w:color w:val="auto"/>
                <w:sz w:val="22"/>
                <w:szCs w:val="22"/>
              </w:rPr>
              <w:t>% of total Shares of the company</w:t>
            </w:r>
          </w:p>
        </w:tc>
        <w:tc>
          <w:tcPr>
            <w:tcW w:w="1396" w:type="dxa"/>
            <w:tcBorders>
              <w:top w:val="nil"/>
              <w:left w:val="nil"/>
              <w:bottom w:val="single" w:sz="4" w:space="0" w:color="auto"/>
              <w:right w:val="single" w:sz="4" w:space="0" w:color="auto"/>
            </w:tcBorders>
            <w:shd w:val="clear" w:color="auto" w:fill="auto"/>
          </w:tcPr>
          <w:p w:rsidR="003F65B3" w:rsidRPr="00B002FA" w:rsidRDefault="003F65B3" w:rsidP="006A2E9D">
            <w:pPr>
              <w:rPr>
                <w:color w:val="auto"/>
              </w:rPr>
            </w:pPr>
            <w:r w:rsidRPr="00B002FA">
              <w:rPr>
                <w:color w:val="auto"/>
                <w:sz w:val="22"/>
                <w:szCs w:val="22"/>
              </w:rPr>
              <w:t>%of Shares Pledged / encumbered to total shares</w:t>
            </w:r>
          </w:p>
        </w:tc>
        <w:tc>
          <w:tcPr>
            <w:tcW w:w="949" w:type="dxa"/>
            <w:tcBorders>
              <w:top w:val="nil"/>
              <w:left w:val="nil"/>
              <w:bottom w:val="single" w:sz="4" w:space="0" w:color="auto"/>
              <w:right w:val="single" w:sz="4" w:space="0" w:color="auto"/>
            </w:tcBorders>
            <w:shd w:val="clear" w:color="auto" w:fill="auto"/>
          </w:tcPr>
          <w:p w:rsidR="003F65B3" w:rsidRPr="00B002FA" w:rsidRDefault="003F65B3" w:rsidP="006A2E9D">
            <w:pPr>
              <w:rPr>
                <w:color w:val="auto"/>
              </w:rPr>
            </w:pPr>
            <w:r w:rsidRPr="00B002FA">
              <w:rPr>
                <w:color w:val="auto"/>
                <w:sz w:val="22"/>
                <w:szCs w:val="22"/>
              </w:rPr>
              <w:t>No. of Shares</w:t>
            </w:r>
          </w:p>
        </w:tc>
        <w:tc>
          <w:tcPr>
            <w:tcW w:w="1560" w:type="dxa"/>
            <w:tcBorders>
              <w:top w:val="nil"/>
              <w:left w:val="nil"/>
              <w:bottom w:val="single" w:sz="4" w:space="0" w:color="auto"/>
              <w:right w:val="single" w:sz="4" w:space="0" w:color="auto"/>
            </w:tcBorders>
            <w:shd w:val="clear" w:color="auto" w:fill="auto"/>
          </w:tcPr>
          <w:p w:rsidR="003F65B3" w:rsidRPr="00B002FA" w:rsidRDefault="003F65B3" w:rsidP="006A2E9D">
            <w:pPr>
              <w:jc w:val="center"/>
              <w:rPr>
                <w:color w:val="auto"/>
              </w:rPr>
            </w:pPr>
            <w:r w:rsidRPr="00B002FA">
              <w:rPr>
                <w:color w:val="auto"/>
                <w:sz w:val="22"/>
                <w:szCs w:val="22"/>
              </w:rPr>
              <w:t>% of total Shares of the company</w:t>
            </w:r>
          </w:p>
        </w:tc>
        <w:tc>
          <w:tcPr>
            <w:tcW w:w="1559" w:type="dxa"/>
            <w:tcBorders>
              <w:top w:val="nil"/>
              <w:left w:val="nil"/>
              <w:bottom w:val="single" w:sz="4" w:space="0" w:color="auto"/>
              <w:right w:val="single" w:sz="4" w:space="0" w:color="auto"/>
            </w:tcBorders>
            <w:shd w:val="clear" w:color="auto" w:fill="auto"/>
          </w:tcPr>
          <w:p w:rsidR="003F65B3" w:rsidRPr="00B002FA" w:rsidRDefault="003F65B3" w:rsidP="006A2E9D">
            <w:pPr>
              <w:rPr>
                <w:color w:val="auto"/>
              </w:rPr>
            </w:pPr>
            <w:r w:rsidRPr="00B002FA">
              <w:rPr>
                <w:color w:val="auto"/>
                <w:sz w:val="22"/>
                <w:szCs w:val="22"/>
              </w:rPr>
              <w:t>%of Shares Pledged / encumbered to total shares</w:t>
            </w:r>
          </w:p>
        </w:tc>
        <w:tc>
          <w:tcPr>
            <w:tcW w:w="1451" w:type="dxa"/>
            <w:vMerge/>
            <w:tcBorders>
              <w:top w:val="single" w:sz="4" w:space="0" w:color="auto"/>
              <w:left w:val="single" w:sz="4" w:space="0" w:color="auto"/>
              <w:bottom w:val="single" w:sz="4" w:space="0" w:color="auto"/>
              <w:right w:val="single" w:sz="4" w:space="0" w:color="auto"/>
            </w:tcBorders>
            <w:vAlign w:val="center"/>
          </w:tcPr>
          <w:p w:rsidR="003F65B3" w:rsidRPr="00B002FA" w:rsidRDefault="003F65B3" w:rsidP="006A2E9D">
            <w:pPr>
              <w:rPr>
                <w:color w:val="auto"/>
              </w:rPr>
            </w:pPr>
          </w:p>
        </w:tc>
      </w:tr>
      <w:tr w:rsidR="002B621A" w:rsidRPr="00B002FA" w:rsidTr="00035C6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6A2E9D">
            <w:pPr>
              <w:rPr>
                <w:color w:val="auto"/>
              </w:rPr>
            </w:pPr>
            <w:r w:rsidRPr="00B002FA">
              <w:rPr>
                <w:color w:val="auto"/>
                <w:sz w:val="22"/>
                <w:szCs w:val="22"/>
              </w:rPr>
              <w:t>1</w:t>
            </w:r>
          </w:p>
        </w:tc>
        <w:tc>
          <w:tcPr>
            <w:tcW w:w="1407"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6A2E9D">
            <w:pPr>
              <w:ind w:right="-130"/>
              <w:rPr>
                <w:color w:val="auto"/>
              </w:rPr>
            </w:pPr>
            <w:r w:rsidRPr="00B002FA">
              <w:rPr>
                <w:color w:val="auto"/>
                <w:sz w:val="22"/>
                <w:szCs w:val="22"/>
              </w:rPr>
              <w:t>PARMINDER KAUR</w:t>
            </w:r>
          </w:p>
        </w:tc>
        <w:tc>
          <w:tcPr>
            <w:tcW w:w="1058"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997600</w:t>
            </w:r>
          </w:p>
        </w:tc>
        <w:tc>
          <w:tcPr>
            <w:tcW w:w="1040"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1.23</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997600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1.23</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6A2E9D">
            <w:pPr>
              <w:jc w:val="left"/>
              <w:rPr>
                <w:color w:val="auto"/>
              </w:rPr>
            </w:pPr>
            <w:r w:rsidRPr="00B002FA">
              <w:rPr>
                <w:color w:val="auto"/>
                <w:sz w:val="22"/>
                <w:szCs w:val="22"/>
              </w:rPr>
              <w:t> -</w:t>
            </w:r>
          </w:p>
        </w:tc>
      </w:tr>
      <w:tr w:rsidR="002B621A" w:rsidRPr="00B002FA" w:rsidTr="00035C6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6A2E9D">
            <w:pPr>
              <w:rPr>
                <w:color w:val="auto"/>
              </w:rPr>
            </w:pPr>
            <w:r w:rsidRPr="00B002FA">
              <w:rPr>
                <w:color w:val="auto"/>
                <w:sz w:val="22"/>
                <w:szCs w:val="22"/>
              </w:rPr>
              <w:t>2</w:t>
            </w:r>
          </w:p>
        </w:tc>
        <w:tc>
          <w:tcPr>
            <w:tcW w:w="1407"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6A2E9D">
            <w:pPr>
              <w:ind w:right="-130"/>
              <w:rPr>
                <w:color w:val="auto"/>
              </w:rPr>
            </w:pPr>
            <w:r w:rsidRPr="00B002FA">
              <w:rPr>
                <w:color w:val="auto"/>
                <w:sz w:val="22"/>
                <w:szCs w:val="22"/>
              </w:rPr>
              <w:t>PARAMJIT KAUR</w:t>
            </w:r>
          </w:p>
        </w:tc>
        <w:tc>
          <w:tcPr>
            <w:tcW w:w="1058"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58000</w:t>
            </w:r>
          </w:p>
        </w:tc>
        <w:tc>
          <w:tcPr>
            <w:tcW w:w="1040"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0.07</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58000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0.07</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6A2E9D">
            <w:pPr>
              <w:jc w:val="left"/>
              <w:rPr>
                <w:color w:val="auto"/>
              </w:rPr>
            </w:pPr>
            <w:r w:rsidRPr="00B002FA">
              <w:rPr>
                <w:color w:val="auto"/>
                <w:sz w:val="22"/>
                <w:szCs w:val="22"/>
              </w:rPr>
              <w:t> -</w:t>
            </w:r>
          </w:p>
        </w:tc>
      </w:tr>
      <w:tr w:rsidR="002B621A" w:rsidRPr="00B002FA" w:rsidTr="00035C6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6A2E9D">
            <w:pPr>
              <w:rPr>
                <w:color w:val="auto"/>
              </w:rPr>
            </w:pPr>
            <w:r w:rsidRPr="00B002FA">
              <w:rPr>
                <w:color w:val="auto"/>
                <w:sz w:val="22"/>
                <w:szCs w:val="22"/>
              </w:rPr>
              <w:t>3</w:t>
            </w:r>
          </w:p>
        </w:tc>
        <w:tc>
          <w:tcPr>
            <w:tcW w:w="1407"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6A2E9D">
            <w:pPr>
              <w:ind w:right="-130"/>
              <w:rPr>
                <w:color w:val="auto"/>
              </w:rPr>
            </w:pPr>
            <w:r w:rsidRPr="00B002FA">
              <w:rPr>
                <w:color w:val="auto"/>
                <w:sz w:val="22"/>
                <w:szCs w:val="22"/>
              </w:rPr>
              <w:t>ANUREET</w:t>
            </w:r>
          </w:p>
        </w:tc>
        <w:tc>
          <w:tcPr>
            <w:tcW w:w="1058"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3527200</w:t>
            </w:r>
          </w:p>
        </w:tc>
        <w:tc>
          <w:tcPr>
            <w:tcW w:w="1040"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4.36</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3527200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4.36</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6A2E9D">
            <w:pPr>
              <w:jc w:val="left"/>
              <w:rPr>
                <w:color w:val="auto"/>
              </w:rPr>
            </w:pPr>
            <w:r w:rsidRPr="00B002FA">
              <w:rPr>
                <w:color w:val="auto"/>
                <w:sz w:val="22"/>
                <w:szCs w:val="22"/>
              </w:rPr>
              <w:t> -</w:t>
            </w:r>
          </w:p>
        </w:tc>
      </w:tr>
      <w:tr w:rsidR="002B621A" w:rsidRPr="00B002FA" w:rsidTr="00035C6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6A2E9D">
            <w:pPr>
              <w:rPr>
                <w:color w:val="auto"/>
              </w:rPr>
            </w:pPr>
            <w:r w:rsidRPr="00B002FA">
              <w:rPr>
                <w:color w:val="auto"/>
                <w:sz w:val="22"/>
                <w:szCs w:val="22"/>
              </w:rPr>
              <w:t>4</w:t>
            </w:r>
          </w:p>
        </w:tc>
        <w:tc>
          <w:tcPr>
            <w:tcW w:w="1407"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6A2E9D">
            <w:pPr>
              <w:ind w:right="-130"/>
              <w:rPr>
                <w:color w:val="auto"/>
              </w:rPr>
            </w:pPr>
            <w:r w:rsidRPr="00B002FA">
              <w:rPr>
                <w:color w:val="auto"/>
                <w:sz w:val="22"/>
                <w:szCs w:val="22"/>
              </w:rPr>
              <w:t>SURINDER SINGH</w:t>
            </w:r>
          </w:p>
        </w:tc>
        <w:tc>
          <w:tcPr>
            <w:tcW w:w="1058"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10734100</w:t>
            </w:r>
          </w:p>
          <w:p w:rsidR="002B621A" w:rsidRPr="00B002FA" w:rsidRDefault="002B621A" w:rsidP="006A2E9D">
            <w:pPr>
              <w:jc w:val="left"/>
              <w:rPr>
                <w:color w:val="auto"/>
              </w:rPr>
            </w:pPr>
          </w:p>
        </w:tc>
        <w:tc>
          <w:tcPr>
            <w:tcW w:w="1040"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13.28</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10734100</w:t>
            </w:r>
          </w:p>
          <w:p w:rsidR="002B621A" w:rsidRPr="00B002FA" w:rsidRDefault="002B621A" w:rsidP="006A2E9D">
            <w:pPr>
              <w:jc w:val="left"/>
              <w:rPr>
                <w:color w:val="auto"/>
              </w:rPr>
            </w:pP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13.28</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6A2E9D">
            <w:pPr>
              <w:jc w:val="left"/>
              <w:rPr>
                <w:color w:val="auto"/>
              </w:rPr>
            </w:pPr>
            <w:r w:rsidRPr="00B002FA">
              <w:rPr>
                <w:color w:val="auto"/>
                <w:sz w:val="22"/>
                <w:szCs w:val="22"/>
              </w:rPr>
              <w:t> -</w:t>
            </w:r>
          </w:p>
        </w:tc>
      </w:tr>
      <w:tr w:rsidR="002B621A" w:rsidRPr="00B002FA" w:rsidTr="00035C6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6A2E9D">
            <w:pPr>
              <w:rPr>
                <w:color w:val="auto"/>
              </w:rPr>
            </w:pPr>
            <w:r w:rsidRPr="00B002FA">
              <w:rPr>
                <w:color w:val="auto"/>
                <w:sz w:val="22"/>
                <w:szCs w:val="22"/>
              </w:rPr>
              <w:t>5</w:t>
            </w:r>
          </w:p>
        </w:tc>
        <w:tc>
          <w:tcPr>
            <w:tcW w:w="1407"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6A2E9D">
            <w:pPr>
              <w:ind w:right="-130"/>
              <w:rPr>
                <w:color w:val="auto"/>
              </w:rPr>
            </w:pPr>
            <w:r w:rsidRPr="00B002FA">
              <w:rPr>
                <w:color w:val="auto"/>
                <w:sz w:val="22"/>
                <w:szCs w:val="22"/>
              </w:rPr>
              <w:t>DAVINDER SINGH</w:t>
            </w:r>
          </w:p>
        </w:tc>
        <w:tc>
          <w:tcPr>
            <w:tcW w:w="1058"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48000</w:t>
            </w:r>
          </w:p>
        </w:tc>
        <w:tc>
          <w:tcPr>
            <w:tcW w:w="1040"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0.06</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48000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0.06</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6A2E9D">
            <w:pPr>
              <w:jc w:val="left"/>
              <w:rPr>
                <w:color w:val="auto"/>
              </w:rPr>
            </w:pPr>
            <w:r w:rsidRPr="00B002FA">
              <w:rPr>
                <w:color w:val="auto"/>
                <w:sz w:val="22"/>
                <w:szCs w:val="22"/>
              </w:rPr>
              <w:t> -</w:t>
            </w:r>
          </w:p>
        </w:tc>
      </w:tr>
      <w:tr w:rsidR="002B621A" w:rsidRPr="00B002FA" w:rsidTr="00035C6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6A2E9D">
            <w:pPr>
              <w:rPr>
                <w:color w:val="auto"/>
              </w:rPr>
            </w:pPr>
            <w:r w:rsidRPr="00B002FA">
              <w:rPr>
                <w:color w:val="auto"/>
                <w:sz w:val="22"/>
                <w:szCs w:val="22"/>
              </w:rPr>
              <w:t>6</w:t>
            </w:r>
          </w:p>
        </w:tc>
        <w:tc>
          <w:tcPr>
            <w:tcW w:w="1407"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6A2E9D">
            <w:pPr>
              <w:ind w:right="-130"/>
              <w:rPr>
                <w:color w:val="auto"/>
              </w:rPr>
            </w:pPr>
            <w:r w:rsidRPr="00B002FA">
              <w:rPr>
                <w:color w:val="auto"/>
                <w:sz w:val="22"/>
                <w:szCs w:val="22"/>
              </w:rPr>
              <w:t>AMAN DEEP SINGH</w:t>
            </w:r>
          </w:p>
        </w:tc>
        <w:tc>
          <w:tcPr>
            <w:tcW w:w="1058"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4425100</w:t>
            </w:r>
          </w:p>
        </w:tc>
        <w:tc>
          <w:tcPr>
            <w:tcW w:w="1040" w:type="dxa"/>
            <w:tcBorders>
              <w:top w:val="nil"/>
              <w:left w:val="nil"/>
              <w:bottom w:val="single" w:sz="4" w:space="0" w:color="auto"/>
              <w:right w:val="single" w:sz="4" w:space="0" w:color="auto"/>
            </w:tcBorders>
            <w:shd w:val="clear" w:color="auto" w:fill="FFFFFF"/>
            <w:vAlign w:val="bottom"/>
          </w:tcPr>
          <w:p w:rsidR="002B621A" w:rsidRPr="00B002FA" w:rsidRDefault="002B621A" w:rsidP="006A2E9D">
            <w:pPr>
              <w:jc w:val="left"/>
              <w:rPr>
                <w:color w:val="auto"/>
              </w:rPr>
            </w:pPr>
            <w:r w:rsidRPr="00B002FA">
              <w:rPr>
                <w:color w:val="auto"/>
                <w:sz w:val="22"/>
                <w:szCs w:val="22"/>
              </w:rPr>
              <w:t>5.48</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4425100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5.48</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6A2E9D">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6A2E9D">
            <w:pPr>
              <w:jc w:val="left"/>
              <w:rPr>
                <w:color w:val="auto"/>
              </w:rPr>
            </w:pPr>
            <w:r w:rsidRPr="00B002FA">
              <w:rPr>
                <w:color w:val="auto"/>
                <w:sz w:val="22"/>
                <w:szCs w:val="22"/>
              </w:rPr>
              <w:t> -</w:t>
            </w:r>
          </w:p>
        </w:tc>
      </w:tr>
    </w:tbl>
    <w:p w:rsidR="003F65B3" w:rsidRPr="00B002FA" w:rsidRDefault="003F65B3" w:rsidP="006A2E9D">
      <w:pPr>
        <w:rPr>
          <w:color w:val="auto"/>
          <w:sz w:val="22"/>
          <w:szCs w:val="22"/>
        </w:rPr>
      </w:pPr>
    </w:p>
    <w:p w:rsidR="003F65B3" w:rsidRPr="00B002FA" w:rsidRDefault="003F65B3" w:rsidP="006A2E9D">
      <w:pPr>
        <w:rPr>
          <w:b/>
          <w:bCs/>
          <w:color w:val="auto"/>
          <w:sz w:val="22"/>
          <w:szCs w:val="22"/>
        </w:rPr>
      </w:pPr>
      <w:r w:rsidRPr="00B002FA">
        <w:rPr>
          <w:color w:val="auto"/>
          <w:sz w:val="22"/>
          <w:szCs w:val="22"/>
        </w:rPr>
        <w:t xml:space="preserve">C) </w:t>
      </w:r>
      <w:r w:rsidRPr="00B002FA">
        <w:rPr>
          <w:b/>
          <w:bCs/>
          <w:color w:val="auto"/>
          <w:sz w:val="22"/>
          <w:szCs w:val="22"/>
        </w:rPr>
        <w:t>Change in Promoters’ Shareholding (please specify, if there is no change)</w:t>
      </w:r>
    </w:p>
    <w:p w:rsidR="003F65B3" w:rsidRPr="00B002FA" w:rsidRDefault="003F65B3" w:rsidP="006A2E9D">
      <w:pPr>
        <w:rPr>
          <w:b/>
          <w:bCs/>
          <w:color w:val="auto"/>
          <w:sz w:val="22"/>
          <w:szCs w:val="22"/>
        </w:rPr>
      </w:pPr>
    </w:p>
    <w:p w:rsidR="002B621A" w:rsidRPr="00B002FA" w:rsidRDefault="002B621A" w:rsidP="006A2E9D">
      <w:pPr>
        <w:rPr>
          <w:b/>
          <w:bCs/>
          <w:color w:val="auto"/>
          <w:sz w:val="22"/>
          <w:szCs w:val="22"/>
        </w:rPr>
      </w:pPr>
      <w:r w:rsidRPr="00B002FA">
        <w:rPr>
          <w:b/>
          <w:bCs/>
          <w:color w:val="auto"/>
          <w:sz w:val="22"/>
          <w:szCs w:val="22"/>
        </w:rPr>
        <w:t>No Change in promoter Shareholding during the year</w:t>
      </w:r>
    </w:p>
    <w:p w:rsidR="003F65B3" w:rsidRPr="00B002FA" w:rsidRDefault="003F65B3" w:rsidP="006A2E9D">
      <w:pPr>
        <w:rPr>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960"/>
        <w:gridCol w:w="1060"/>
        <w:gridCol w:w="1465"/>
        <w:gridCol w:w="945"/>
        <w:gridCol w:w="1701"/>
      </w:tblGrid>
      <w:tr w:rsidR="003F65B3" w:rsidRPr="00B002FA" w:rsidTr="003F65B3">
        <w:tc>
          <w:tcPr>
            <w:tcW w:w="475" w:type="dxa"/>
            <w:vMerge w:val="restart"/>
          </w:tcPr>
          <w:p w:rsidR="003F65B3" w:rsidRPr="00B002FA" w:rsidRDefault="003F65B3" w:rsidP="006A2E9D">
            <w:pPr>
              <w:rPr>
                <w:color w:val="auto"/>
              </w:rPr>
            </w:pPr>
            <w:r w:rsidRPr="00B002FA">
              <w:rPr>
                <w:color w:val="auto"/>
                <w:sz w:val="22"/>
                <w:szCs w:val="22"/>
              </w:rPr>
              <w:lastRenderedPageBreak/>
              <w:t>SN</w:t>
            </w:r>
          </w:p>
        </w:tc>
        <w:tc>
          <w:tcPr>
            <w:tcW w:w="3960" w:type="dxa"/>
            <w:vMerge w:val="restart"/>
          </w:tcPr>
          <w:p w:rsidR="003F65B3" w:rsidRPr="00B002FA" w:rsidRDefault="003F65B3" w:rsidP="006A2E9D">
            <w:pPr>
              <w:rPr>
                <w:color w:val="auto"/>
              </w:rPr>
            </w:pPr>
            <w:r w:rsidRPr="00B002FA">
              <w:rPr>
                <w:color w:val="auto"/>
                <w:sz w:val="22"/>
                <w:szCs w:val="22"/>
              </w:rPr>
              <w:t>Particulars</w:t>
            </w:r>
            <w:bookmarkStart w:id="1" w:name="_GoBack"/>
            <w:bookmarkEnd w:id="1"/>
          </w:p>
        </w:tc>
        <w:tc>
          <w:tcPr>
            <w:tcW w:w="2525" w:type="dxa"/>
            <w:gridSpan w:val="2"/>
          </w:tcPr>
          <w:p w:rsidR="003F65B3" w:rsidRPr="00B002FA" w:rsidRDefault="003F65B3" w:rsidP="00035C6B">
            <w:pPr>
              <w:autoSpaceDE w:val="0"/>
              <w:autoSpaceDN w:val="0"/>
              <w:adjustRightInd w:val="0"/>
              <w:ind w:right="-60"/>
              <w:rPr>
                <w:color w:val="auto"/>
              </w:rPr>
            </w:pPr>
            <w:r w:rsidRPr="00B002FA">
              <w:rPr>
                <w:color w:val="auto"/>
                <w:sz w:val="22"/>
                <w:szCs w:val="22"/>
              </w:rPr>
              <w:t>Shareholding at the beginning of the year</w:t>
            </w:r>
          </w:p>
        </w:tc>
        <w:tc>
          <w:tcPr>
            <w:tcW w:w="2646" w:type="dxa"/>
            <w:gridSpan w:val="2"/>
          </w:tcPr>
          <w:p w:rsidR="003F65B3" w:rsidRPr="00B002FA" w:rsidRDefault="003F65B3" w:rsidP="00035C6B">
            <w:pPr>
              <w:autoSpaceDE w:val="0"/>
              <w:autoSpaceDN w:val="0"/>
              <w:adjustRightInd w:val="0"/>
              <w:ind w:right="0"/>
              <w:rPr>
                <w:color w:val="auto"/>
              </w:rPr>
            </w:pPr>
            <w:r w:rsidRPr="00B002FA">
              <w:rPr>
                <w:color w:val="auto"/>
                <w:sz w:val="22"/>
                <w:szCs w:val="22"/>
              </w:rPr>
              <w:t>Cumulative Shareholding during the year</w:t>
            </w:r>
          </w:p>
        </w:tc>
      </w:tr>
      <w:tr w:rsidR="003F65B3" w:rsidRPr="00B002FA" w:rsidTr="003F65B3">
        <w:tc>
          <w:tcPr>
            <w:tcW w:w="475" w:type="dxa"/>
            <w:vMerge/>
          </w:tcPr>
          <w:p w:rsidR="003F65B3" w:rsidRPr="00B002FA" w:rsidRDefault="003F65B3" w:rsidP="006A2E9D">
            <w:pPr>
              <w:rPr>
                <w:color w:val="auto"/>
              </w:rPr>
            </w:pPr>
          </w:p>
        </w:tc>
        <w:tc>
          <w:tcPr>
            <w:tcW w:w="3960" w:type="dxa"/>
            <w:vMerge/>
          </w:tcPr>
          <w:p w:rsidR="003F65B3" w:rsidRPr="00B002FA" w:rsidRDefault="003F65B3" w:rsidP="006A2E9D">
            <w:pPr>
              <w:rPr>
                <w:color w:val="auto"/>
              </w:rPr>
            </w:pPr>
          </w:p>
        </w:tc>
        <w:tc>
          <w:tcPr>
            <w:tcW w:w="1060" w:type="dxa"/>
          </w:tcPr>
          <w:p w:rsidR="003F65B3" w:rsidRPr="00B002FA" w:rsidRDefault="003F65B3" w:rsidP="006A2E9D">
            <w:pPr>
              <w:rPr>
                <w:color w:val="auto"/>
              </w:rPr>
            </w:pPr>
            <w:r w:rsidRPr="00B002FA">
              <w:rPr>
                <w:color w:val="auto"/>
                <w:sz w:val="22"/>
                <w:szCs w:val="22"/>
              </w:rPr>
              <w:t>No. of shares</w:t>
            </w:r>
          </w:p>
        </w:tc>
        <w:tc>
          <w:tcPr>
            <w:tcW w:w="1465" w:type="dxa"/>
          </w:tcPr>
          <w:p w:rsidR="003F65B3" w:rsidRPr="00B002FA" w:rsidRDefault="003F65B3" w:rsidP="006A2E9D">
            <w:pPr>
              <w:autoSpaceDE w:val="0"/>
              <w:autoSpaceDN w:val="0"/>
              <w:adjustRightInd w:val="0"/>
              <w:rPr>
                <w:color w:val="auto"/>
              </w:rPr>
            </w:pPr>
            <w:r w:rsidRPr="00B002FA">
              <w:rPr>
                <w:color w:val="auto"/>
                <w:sz w:val="22"/>
                <w:szCs w:val="22"/>
              </w:rPr>
              <w:t>% of total</w:t>
            </w:r>
          </w:p>
          <w:p w:rsidR="003F65B3" w:rsidRPr="00B002FA" w:rsidRDefault="003F65B3" w:rsidP="006A2E9D">
            <w:pPr>
              <w:autoSpaceDE w:val="0"/>
              <w:autoSpaceDN w:val="0"/>
              <w:adjustRightInd w:val="0"/>
              <w:rPr>
                <w:color w:val="auto"/>
              </w:rPr>
            </w:pPr>
            <w:r w:rsidRPr="00B002FA">
              <w:rPr>
                <w:color w:val="auto"/>
                <w:sz w:val="22"/>
                <w:szCs w:val="22"/>
              </w:rPr>
              <w:t>shares of the</w:t>
            </w:r>
          </w:p>
          <w:p w:rsidR="003F65B3" w:rsidRPr="00B002FA" w:rsidRDefault="003F65B3" w:rsidP="006A2E9D">
            <w:pPr>
              <w:rPr>
                <w:color w:val="auto"/>
              </w:rPr>
            </w:pPr>
            <w:r w:rsidRPr="00B002FA">
              <w:rPr>
                <w:color w:val="auto"/>
                <w:sz w:val="22"/>
                <w:szCs w:val="22"/>
              </w:rPr>
              <w:t>company</w:t>
            </w:r>
          </w:p>
        </w:tc>
        <w:tc>
          <w:tcPr>
            <w:tcW w:w="945" w:type="dxa"/>
          </w:tcPr>
          <w:p w:rsidR="003F65B3" w:rsidRPr="00B002FA" w:rsidRDefault="003F65B3" w:rsidP="006A2E9D">
            <w:pPr>
              <w:rPr>
                <w:color w:val="auto"/>
              </w:rPr>
            </w:pPr>
            <w:r w:rsidRPr="00B002FA">
              <w:rPr>
                <w:color w:val="auto"/>
                <w:sz w:val="22"/>
                <w:szCs w:val="22"/>
              </w:rPr>
              <w:t>No. of shares</w:t>
            </w:r>
          </w:p>
        </w:tc>
        <w:tc>
          <w:tcPr>
            <w:tcW w:w="1701" w:type="dxa"/>
          </w:tcPr>
          <w:p w:rsidR="003F65B3" w:rsidRPr="00B002FA" w:rsidRDefault="003F65B3" w:rsidP="006A2E9D">
            <w:pPr>
              <w:autoSpaceDE w:val="0"/>
              <w:autoSpaceDN w:val="0"/>
              <w:adjustRightInd w:val="0"/>
              <w:rPr>
                <w:color w:val="auto"/>
              </w:rPr>
            </w:pPr>
            <w:r w:rsidRPr="00B002FA">
              <w:rPr>
                <w:color w:val="auto"/>
                <w:sz w:val="22"/>
                <w:szCs w:val="22"/>
              </w:rPr>
              <w:t>% of total</w:t>
            </w:r>
          </w:p>
          <w:p w:rsidR="003F65B3" w:rsidRPr="00B002FA" w:rsidRDefault="003F65B3" w:rsidP="006A2E9D">
            <w:pPr>
              <w:autoSpaceDE w:val="0"/>
              <w:autoSpaceDN w:val="0"/>
              <w:adjustRightInd w:val="0"/>
              <w:rPr>
                <w:color w:val="auto"/>
              </w:rPr>
            </w:pPr>
            <w:r w:rsidRPr="00B002FA">
              <w:rPr>
                <w:color w:val="auto"/>
                <w:sz w:val="22"/>
                <w:szCs w:val="22"/>
              </w:rPr>
              <w:t>shares of the</w:t>
            </w:r>
          </w:p>
          <w:p w:rsidR="003F65B3" w:rsidRPr="00B002FA" w:rsidRDefault="003F65B3" w:rsidP="006A2E9D">
            <w:pPr>
              <w:rPr>
                <w:color w:val="auto"/>
              </w:rPr>
            </w:pPr>
            <w:r w:rsidRPr="00B002FA">
              <w:rPr>
                <w:color w:val="auto"/>
                <w:sz w:val="22"/>
                <w:szCs w:val="22"/>
              </w:rPr>
              <w:t>company</w:t>
            </w:r>
          </w:p>
        </w:tc>
      </w:tr>
      <w:tr w:rsidR="003F65B3" w:rsidRPr="00B002FA" w:rsidTr="003F65B3">
        <w:tc>
          <w:tcPr>
            <w:tcW w:w="475" w:type="dxa"/>
          </w:tcPr>
          <w:p w:rsidR="003F65B3" w:rsidRPr="00B002FA" w:rsidRDefault="003F65B3" w:rsidP="006A2E9D">
            <w:pPr>
              <w:rPr>
                <w:color w:val="auto"/>
              </w:rPr>
            </w:pPr>
          </w:p>
        </w:tc>
        <w:tc>
          <w:tcPr>
            <w:tcW w:w="3960" w:type="dxa"/>
          </w:tcPr>
          <w:p w:rsidR="003F65B3" w:rsidRPr="00B002FA" w:rsidRDefault="003F65B3" w:rsidP="006A2E9D">
            <w:pPr>
              <w:rPr>
                <w:color w:val="auto"/>
              </w:rPr>
            </w:pPr>
            <w:r w:rsidRPr="00B002FA">
              <w:rPr>
                <w:color w:val="auto"/>
                <w:sz w:val="22"/>
                <w:szCs w:val="22"/>
              </w:rPr>
              <w:t>At the beginning of the year</w:t>
            </w:r>
          </w:p>
        </w:tc>
        <w:tc>
          <w:tcPr>
            <w:tcW w:w="1060" w:type="dxa"/>
          </w:tcPr>
          <w:p w:rsidR="003F65B3" w:rsidRPr="00B002FA" w:rsidRDefault="003F65B3" w:rsidP="006A2E9D">
            <w:pPr>
              <w:rPr>
                <w:color w:val="auto"/>
              </w:rPr>
            </w:pPr>
          </w:p>
        </w:tc>
        <w:tc>
          <w:tcPr>
            <w:tcW w:w="1465" w:type="dxa"/>
          </w:tcPr>
          <w:p w:rsidR="003F65B3" w:rsidRPr="00B002FA" w:rsidRDefault="003F65B3" w:rsidP="006A2E9D">
            <w:pPr>
              <w:autoSpaceDE w:val="0"/>
              <w:autoSpaceDN w:val="0"/>
              <w:adjustRightInd w:val="0"/>
              <w:rPr>
                <w:color w:val="auto"/>
              </w:rPr>
            </w:pPr>
          </w:p>
        </w:tc>
        <w:tc>
          <w:tcPr>
            <w:tcW w:w="945" w:type="dxa"/>
          </w:tcPr>
          <w:p w:rsidR="003F65B3" w:rsidRPr="00B002FA" w:rsidRDefault="003F65B3" w:rsidP="006A2E9D">
            <w:pPr>
              <w:rPr>
                <w:color w:val="auto"/>
              </w:rPr>
            </w:pPr>
          </w:p>
        </w:tc>
        <w:tc>
          <w:tcPr>
            <w:tcW w:w="1701" w:type="dxa"/>
          </w:tcPr>
          <w:p w:rsidR="003F65B3" w:rsidRPr="00B002FA" w:rsidRDefault="003F65B3" w:rsidP="006A2E9D">
            <w:pPr>
              <w:autoSpaceDE w:val="0"/>
              <w:autoSpaceDN w:val="0"/>
              <w:adjustRightInd w:val="0"/>
              <w:rPr>
                <w:color w:val="auto"/>
              </w:rPr>
            </w:pPr>
          </w:p>
        </w:tc>
      </w:tr>
      <w:tr w:rsidR="003F65B3" w:rsidRPr="00B002FA" w:rsidTr="003F65B3">
        <w:tc>
          <w:tcPr>
            <w:tcW w:w="475" w:type="dxa"/>
          </w:tcPr>
          <w:p w:rsidR="003F65B3" w:rsidRPr="00B002FA" w:rsidRDefault="003F65B3" w:rsidP="006A2E9D">
            <w:pPr>
              <w:rPr>
                <w:color w:val="auto"/>
              </w:rPr>
            </w:pPr>
          </w:p>
        </w:tc>
        <w:tc>
          <w:tcPr>
            <w:tcW w:w="3960" w:type="dxa"/>
          </w:tcPr>
          <w:p w:rsidR="003F65B3" w:rsidRPr="00B002FA" w:rsidRDefault="003F65B3" w:rsidP="006A2E9D">
            <w:pPr>
              <w:autoSpaceDE w:val="0"/>
              <w:autoSpaceDN w:val="0"/>
              <w:adjustRightInd w:val="0"/>
              <w:rPr>
                <w:color w:val="auto"/>
              </w:rPr>
            </w:pPr>
            <w:r w:rsidRPr="00B002FA">
              <w:rPr>
                <w:color w:val="auto"/>
                <w:sz w:val="22"/>
                <w:szCs w:val="22"/>
              </w:rPr>
              <w:t>Date wise Increase / Decrease in Promoters Shareholding during the year specifying the reasons for increase / decrease (e.g. allotment /transfer / bonus/ sweat equity etc.):</w:t>
            </w:r>
          </w:p>
        </w:tc>
        <w:tc>
          <w:tcPr>
            <w:tcW w:w="1060" w:type="dxa"/>
          </w:tcPr>
          <w:p w:rsidR="003F65B3" w:rsidRPr="00B002FA" w:rsidRDefault="003F65B3" w:rsidP="006A2E9D">
            <w:pPr>
              <w:rPr>
                <w:color w:val="auto"/>
              </w:rPr>
            </w:pPr>
          </w:p>
        </w:tc>
        <w:tc>
          <w:tcPr>
            <w:tcW w:w="1465" w:type="dxa"/>
          </w:tcPr>
          <w:p w:rsidR="003F65B3" w:rsidRPr="00B002FA" w:rsidRDefault="003F65B3" w:rsidP="006A2E9D">
            <w:pPr>
              <w:autoSpaceDE w:val="0"/>
              <w:autoSpaceDN w:val="0"/>
              <w:adjustRightInd w:val="0"/>
              <w:rPr>
                <w:color w:val="auto"/>
              </w:rPr>
            </w:pPr>
          </w:p>
        </w:tc>
        <w:tc>
          <w:tcPr>
            <w:tcW w:w="945" w:type="dxa"/>
          </w:tcPr>
          <w:p w:rsidR="003F65B3" w:rsidRPr="00B002FA" w:rsidRDefault="003F65B3" w:rsidP="006A2E9D">
            <w:pPr>
              <w:rPr>
                <w:color w:val="auto"/>
              </w:rPr>
            </w:pPr>
          </w:p>
        </w:tc>
        <w:tc>
          <w:tcPr>
            <w:tcW w:w="1701" w:type="dxa"/>
          </w:tcPr>
          <w:p w:rsidR="003F65B3" w:rsidRPr="00B002FA" w:rsidRDefault="003F65B3" w:rsidP="006A2E9D">
            <w:pPr>
              <w:autoSpaceDE w:val="0"/>
              <w:autoSpaceDN w:val="0"/>
              <w:adjustRightInd w:val="0"/>
              <w:rPr>
                <w:color w:val="auto"/>
              </w:rPr>
            </w:pPr>
          </w:p>
        </w:tc>
      </w:tr>
      <w:tr w:rsidR="003F65B3" w:rsidRPr="00B002FA" w:rsidTr="003F65B3">
        <w:tc>
          <w:tcPr>
            <w:tcW w:w="475" w:type="dxa"/>
          </w:tcPr>
          <w:p w:rsidR="003F65B3" w:rsidRPr="00B002FA" w:rsidRDefault="003F65B3" w:rsidP="006A2E9D">
            <w:pPr>
              <w:rPr>
                <w:color w:val="auto"/>
              </w:rPr>
            </w:pPr>
          </w:p>
        </w:tc>
        <w:tc>
          <w:tcPr>
            <w:tcW w:w="3960" w:type="dxa"/>
          </w:tcPr>
          <w:p w:rsidR="003F65B3" w:rsidRPr="00B002FA" w:rsidRDefault="003F65B3" w:rsidP="006A2E9D">
            <w:pPr>
              <w:rPr>
                <w:color w:val="auto"/>
              </w:rPr>
            </w:pPr>
            <w:r w:rsidRPr="00B002FA">
              <w:rPr>
                <w:color w:val="auto"/>
                <w:sz w:val="22"/>
                <w:szCs w:val="22"/>
              </w:rPr>
              <w:t>At the end of the year</w:t>
            </w:r>
          </w:p>
        </w:tc>
        <w:tc>
          <w:tcPr>
            <w:tcW w:w="1060" w:type="dxa"/>
          </w:tcPr>
          <w:p w:rsidR="003F65B3" w:rsidRPr="00B002FA" w:rsidRDefault="003F65B3" w:rsidP="006A2E9D">
            <w:pPr>
              <w:rPr>
                <w:color w:val="auto"/>
              </w:rPr>
            </w:pPr>
          </w:p>
        </w:tc>
        <w:tc>
          <w:tcPr>
            <w:tcW w:w="1465" w:type="dxa"/>
          </w:tcPr>
          <w:p w:rsidR="003F65B3" w:rsidRPr="00B002FA" w:rsidRDefault="003F65B3" w:rsidP="006A2E9D">
            <w:pPr>
              <w:autoSpaceDE w:val="0"/>
              <w:autoSpaceDN w:val="0"/>
              <w:adjustRightInd w:val="0"/>
              <w:rPr>
                <w:color w:val="auto"/>
              </w:rPr>
            </w:pPr>
          </w:p>
        </w:tc>
        <w:tc>
          <w:tcPr>
            <w:tcW w:w="945" w:type="dxa"/>
          </w:tcPr>
          <w:p w:rsidR="003F65B3" w:rsidRPr="00B002FA" w:rsidRDefault="003F65B3" w:rsidP="006A2E9D">
            <w:pPr>
              <w:rPr>
                <w:color w:val="auto"/>
              </w:rPr>
            </w:pPr>
          </w:p>
        </w:tc>
        <w:tc>
          <w:tcPr>
            <w:tcW w:w="1701" w:type="dxa"/>
          </w:tcPr>
          <w:p w:rsidR="003F65B3" w:rsidRPr="00B002FA" w:rsidRDefault="003F65B3" w:rsidP="006A2E9D">
            <w:pPr>
              <w:autoSpaceDE w:val="0"/>
              <w:autoSpaceDN w:val="0"/>
              <w:adjustRightInd w:val="0"/>
              <w:rPr>
                <w:color w:val="auto"/>
              </w:rPr>
            </w:pPr>
          </w:p>
        </w:tc>
      </w:tr>
    </w:tbl>
    <w:p w:rsidR="003F65B3" w:rsidRPr="00B002FA" w:rsidRDefault="003F65B3" w:rsidP="006A2E9D">
      <w:pPr>
        <w:rPr>
          <w:color w:val="auto"/>
          <w:sz w:val="22"/>
          <w:szCs w:val="22"/>
        </w:rPr>
      </w:pPr>
    </w:p>
    <w:p w:rsidR="0072073F" w:rsidRPr="00B002FA" w:rsidRDefault="0072073F" w:rsidP="006A2E9D">
      <w:pPr>
        <w:rPr>
          <w:color w:val="auto"/>
          <w:sz w:val="22"/>
          <w:szCs w:val="22"/>
        </w:rPr>
      </w:pPr>
    </w:p>
    <w:p w:rsidR="003F65B3" w:rsidRPr="00B002FA" w:rsidRDefault="003F65B3" w:rsidP="006A2E9D">
      <w:pPr>
        <w:autoSpaceDE w:val="0"/>
        <w:autoSpaceDN w:val="0"/>
        <w:adjustRightInd w:val="0"/>
        <w:ind w:right="-871"/>
        <w:rPr>
          <w:b/>
          <w:bCs/>
          <w:color w:val="auto"/>
          <w:sz w:val="22"/>
          <w:szCs w:val="22"/>
        </w:rPr>
      </w:pPr>
      <w:r w:rsidRPr="00B002FA">
        <w:rPr>
          <w:b/>
          <w:bCs/>
          <w:color w:val="auto"/>
          <w:sz w:val="22"/>
          <w:szCs w:val="22"/>
        </w:rPr>
        <w:t xml:space="preserve">D) Shareholding Pattern of top ten Shareholders: </w:t>
      </w:r>
    </w:p>
    <w:p w:rsidR="003F65B3" w:rsidRPr="00B002FA" w:rsidRDefault="003F65B3" w:rsidP="006A2E9D">
      <w:pPr>
        <w:autoSpaceDE w:val="0"/>
        <w:autoSpaceDN w:val="0"/>
        <w:adjustRightInd w:val="0"/>
        <w:ind w:right="-871"/>
        <w:rPr>
          <w:b/>
          <w:bCs/>
          <w:color w:val="auto"/>
          <w:sz w:val="22"/>
          <w:szCs w:val="22"/>
        </w:rPr>
      </w:pPr>
      <w:r w:rsidRPr="00B002FA">
        <w:rPr>
          <w:b/>
          <w:bCs/>
          <w:color w:val="auto"/>
          <w:sz w:val="22"/>
          <w:szCs w:val="22"/>
        </w:rPr>
        <w:t xml:space="preserve">     (Other than Directors, Promoters and Holders of GDRs and ADRs):</w:t>
      </w:r>
    </w:p>
    <w:p w:rsidR="003F65B3" w:rsidRPr="00B002FA" w:rsidRDefault="003F65B3" w:rsidP="006A2E9D">
      <w:pPr>
        <w:autoSpaceDE w:val="0"/>
        <w:autoSpaceDN w:val="0"/>
        <w:adjustRightInd w:val="0"/>
        <w:ind w:right="-871"/>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151"/>
        <w:gridCol w:w="1190"/>
        <w:gridCol w:w="1152"/>
        <w:gridCol w:w="1190"/>
      </w:tblGrid>
      <w:tr w:rsidR="003F65B3" w:rsidRPr="00B002FA" w:rsidTr="003F65B3">
        <w:tc>
          <w:tcPr>
            <w:tcW w:w="468" w:type="dxa"/>
            <w:vMerge w:val="restart"/>
          </w:tcPr>
          <w:p w:rsidR="003F65B3" w:rsidRPr="00B002FA" w:rsidRDefault="003F65B3" w:rsidP="006A2E9D">
            <w:pPr>
              <w:rPr>
                <w:b/>
                <w:color w:val="auto"/>
              </w:rPr>
            </w:pPr>
            <w:r w:rsidRPr="00B002FA">
              <w:rPr>
                <w:b/>
                <w:color w:val="auto"/>
                <w:sz w:val="22"/>
                <w:szCs w:val="22"/>
              </w:rPr>
              <w:t>SN</w:t>
            </w:r>
          </w:p>
        </w:tc>
        <w:tc>
          <w:tcPr>
            <w:tcW w:w="3960" w:type="dxa"/>
            <w:vMerge w:val="restart"/>
          </w:tcPr>
          <w:p w:rsidR="003F65B3" w:rsidRPr="00B002FA" w:rsidRDefault="003F65B3" w:rsidP="006A2E9D">
            <w:pPr>
              <w:autoSpaceDE w:val="0"/>
              <w:autoSpaceDN w:val="0"/>
              <w:adjustRightInd w:val="0"/>
              <w:rPr>
                <w:b/>
                <w:bCs/>
                <w:color w:val="auto"/>
              </w:rPr>
            </w:pPr>
            <w:r w:rsidRPr="00B002FA">
              <w:rPr>
                <w:b/>
                <w:bCs/>
                <w:color w:val="auto"/>
                <w:sz w:val="22"/>
                <w:szCs w:val="22"/>
              </w:rPr>
              <w:t>For Each of the Top 10</w:t>
            </w:r>
          </w:p>
          <w:p w:rsidR="003F65B3" w:rsidRPr="00B002FA" w:rsidRDefault="003F65B3" w:rsidP="006A2E9D">
            <w:pPr>
              <w:rPr>
                <w:b/>
                <w:color w:val="auto"/>
              </w:rPr>
            </w:pPr>
            <w:r w:rsidRPr="00B002FA">
              <w:rPr>
                <w:b/>
                <w:bCs/>
                <w:color w:val="auto"/>
                <w:sz w:val="22"/>
                <w:szCs w:val="22"/>
              </w:rPr>
              <w:t>Shareholders</w:t>
            </w:r>
          </w:p>
        </w:tc>
        <w:tc>
          <w:tcPr>
            <w:tcW w:w="2341" w:type="dxa"/>
            <w:gridSpan w:val="2"/>
          </w:tcPr>
          <w:p w:rsidR="003F65B3" w:rsidRPr="00B002FA" w:rsidRDefault="003F65B3" w:rsidP="006A2E9D">
            <w:pPr>
              <w:autoSpaceDE w:val="0"/>
              <w:autoSpaceDN w:val="0"/>
              <w:adjustRightInd w:val="0"/>
              <w:ind w:right="-17"/>
              <w:rPr>
                <w:color w:val="auto"/>
              </w:rPr>
            </w:pPr>
            <w:r w:rsidRPr="00B002FA">
              <w:rPr>
                <w:color w:val="auto"/>
                <w:sz w:val="22"/>
                <w:szCs w:val="22"/>
              </w:rPr>
              <w:t>Shareholding at the beginning</w:t>
            </w:r>
          </w:p>
          <w:p w:rsidR="003F65B3" w:rsidRPr="00B002FA" w:rsidRDefault="003F65B3" w:rsidP="006A2E9D">
            <w:pPr>
              <w:rPr>
                <w:color w:val="auto"/>
              </w:rPr>
            </w:pPr>
            <w:r w:rsidRPr="00B002FA">
              <w:rPr>
                <w:color w:val="auto"/>
                <w:sz w:val="22"/>
                <w:szCs w:val="22"/>
              </w:rPr>
              <w:t>of the year</w:t>
            </w:r>
          </w:p>
        </w:tc>
        <w:tc>
          <w:tcPr>
            <w:tcW w:w="2342" w:type="dxa"/>
            <w:gridSpan w:val="2"/>
          </w:tcPr>
          <w:p w:rsidR="003F65B3" w:rsidRPr="00B002FA" w:rsidRDefault="003F65B3" w:rsidP="006A2E9D">
            <w:pPr>
              <w:autoSpaceDE w:val="0"/>
              <w:autoSpaceDN w:val="0"/>
              <w:adjustRightInd w:val="0"/>
              <w:ind w:right="-15"/>
              <w:rPr>
                <w:color w:val="auto"/>
              </w:rPr>
            </w:pPr>
            <w:r w:rsidRPr="00B002FA">
              <w:rPr>
                <w:color w:val="auto"/>
                <w:sz w:val="22"/>
                <w:szCs w:val="22"/>
              </w:rPr>
              <w:t>Cumulative Shareholding during the</w:t>
            </w:r>
          </w:p>
          <w:p w:rsidR="003F65B3" w:rsidRPr="00B002FA" w:rsidRDefault="001F2063" w:rsidP="006A2E9D">
            <w:pPr>
              <w:rPr>
                <w:color w:val="auto"/>
              </w:rPr>
            </w:pPr>
            <w:r w:rsidRPr="00B002FA">
              <w:rPr>
                <w:color w:val="auto"/>
                <w:sz w:val="22"/>
                <w:szCs w:val="22"/>
              </w:rPr>
              <w:t>Y</w:t>
            </w:r>
            <w:r w:rsidR="003F65B3" w:rsidRPr="00B002FA">
              <w:rPr>
                <w:color w:val="auto"/>
                <w:sz w:val="22"/>
                <w:szCs w:val="22"/>
              </w:rPr>
              <w:t>ear</w:t>
            </w:r>
          </w:p>
        </w:tc>
      </w:tr>
      <w:tr w:rsidR="003F65B3" w:rsidRPr="00B002FA" w:rsidTr="003F65B3">
        <w:tc>
          <w:tcPr>
            <w:tcW w:w="468" w:type="dxa"/>
            <w:vMerge/>
          </w:tcPr>
          <w:p w:rsidR="003F65B3" w:rsidRPr="00B002FA" w:rsidRDefault="003F65B3" w:rsidP="006A2E9D">
            <w:pPr>
              <w:rPr>
                <w:color w:val="auto"/>
              </w:rPr>
            </w:pPr>
          </w:p>
        </w:tc>
        <w:tc>
          <w:tcPr>
            <w:tcW w:w="3960" w:type="dxa"/>
            <w:vMerge/>
          </w:tcPr>
          <w:p w:rsidR="003F65B3" w:rsidRPr="00B002FA" w:rsidRDefault="003F65B3" w:rsidP="006A2E9D">
            <w:pPr>
              <w:rPr>
                <w:color w:val="auto"/>
              </w:rPr>
            </w:pPr>
          </w:p>
        </w:tc>
        <w:tc>
          <w:tcPr>
            <w:tcW w:w="1151" w:type="dxa"/>
          </w:tcPr>
          <w:p w:rsidR="003F65B3" w:rsidRPr="00B002FA" w:rsidRDefault="003F65B3" w:rsidP="006A2E9D">
            <w:pPr>
              <w:rPr>
                <w:color w:val="auto"/>
              </w:rPr>
            </w:pPr>
            <w:r w:rsidRPr="00B002FA">
              <w:rPr>
                <w:color w:val="auto"/>
                <w:sz w:val="22"/>
                <w:szCs w:val="22"/>
              </w:rPr>
              <w:t>No. of shares</w:t>
            </w:r>
          </w:p>
        </w:tc>
        <w:tc>
          <w:tcPr>
            <w:tcW w:w="1190" w:type="dxa"/>
          </w:tcPr>
          <w:p w:rsidR="003F65B3" w:rsidRPr="00B002FA" w:rsidRDefault="003F65B3" w:rsidP="006A2E9D">
            <w:pPr>
              <w:autoSpaceDE w:val="0"/>
              <w:autoSpaceDN w:val="0"/>
              <w:adjustRightInd w:val="0"/>
              <w:rPr>
                <w:color w:val="auto"/>
              </w:rPr>
            </w:pPr>
            <w:r w:rsidRPr="00B002FA">
              <w:rPr>
                <w:color w:val="auto"/>
                <w:sz w:val="22"/>
                <w:szCs w:val="22"/>
              </w:rPr>
              <w:t>% of total</w:t>
            </w:r>
          </w:p>
          <w:p w:rsidR="003F65B3" w:rsidRPr="00B002FA" w:rsidRDefault="003F65B3" w:rsidP="006A2E9D">
            <w:pPr>
              <w:autoSpaceDE w:val="0"/>
              <w:autoSpaceDN w:val="0"/>
              <w:adjustRightInd w:val="0"/>
              <w:rPr>
                <w:color w:val="auto"/>
              </w:rPr>
            </w:pPr>
            <w:r w:rsidRPr="00B002FA">
              <w:rPr>
                <w:color w:val="auto"/>
                <w:sz w:val="22"/>
                <w:szCs w:val="22"/>
              </w:rPr>
              <w:t>shares of the</w:t>
            </w:r>
          </w:p>
          <w:p w:rsidR="003F65B3" w:rsidRPr="00B002FA" w:rsidRDefault="003F65B3" w:rsidP="006A2E9D">
            <w:pPr>
              <w:rPr>
                <w:color w:val="auto"/>
              </w:rPr>
            </w:pPr>
            <w:r w:rsidRPr="00B002FA">
              <w:rPr>
                <w:color w:val="auto"/>
                <w:sz w:val="22"/>
                <w:szCs w:val="22"/>
              </w:rPr>
              <w:t>company</w:t>
            </w:r>
          </w:p>
        </w:tc>
        <w:tc>
          <w:tcPr>
            <w:tcW w:w="1152" w:type="dxa"/>
          </w:tcPr>
          <w:p w:rsidR="003F65B3" w:rsidRPr="00B002FA" w:rsidRDefault="003F65B3" w:rsidP="006A2E9D">
            <w:pPr>
              <w:rPr>
                <w:color w:val="auto"/>
              </w:rPr>
            </w:pPr>
            <w:r w:rsidRPr="00B002FA">
              <w:rPr>
                <w:color w:val="auto"/>
                <w:sz w:val="22"/>
                <w:szCs w:val="22"/>
              </w:rPr>
              <w:t>No. of shares</w:t>
            </w:r>
          </w:p>
        </w:tc>
        <w:tc>
          <w:tcPr>
            <w:tcW w:w="1190" w:type="dxa"/>
          </w:tcPr>
          <w:p w:rsidR="003F65B3" w:rsidRPr="00B002FA" w:rsidRDefault="003F65B3" w:rsidP="006A2E9D">
            <w:pPr>
              <w:autoSpaceDE w:val="0"/>
              <w:autoSpaceDN w:val="0"/>
              <w:adjustRightInd w:val="0"/>
              <w:rPr>
                <w:color w:val="auto"/>
              </w:rPr>
            </w:pPr>
            <w:r w:rsidRPr="00B002FA">
              <w:rPr>
                <w:color w:val="auto"/>
                <w:sz w:val="22"/>
                <w:szCs w:val="22"/>
              </w:rPr>
              <w:t>% of total</w:t>
            </w:r>
          </w:p>
          <w:p w:rsidR="003F65B3" w:rsidRPr="00B002FA" w:rsidRDefault="003F65B3" w:rsidP="006A2E9D">
            <w:pPr>
              <w:autoSpaceDE w:val="0"/>
              <w:autoSpaceDN w:val="0"/>
              <w:adjustRightInd w:val="0"/>
              <w:rPr>
                <w:color w:val="auto"/>
              </w:rPr>
            </w:pPr>
            <w:r w:rsidRPr="00B002FA">
              <w:rPr>
                <w:color w:val="auto"/>
                <w:sz w:val="22"/>
                <w:szCs w:val="22"/>
              </w:rPr>
              <w:t>shares of the</w:t>
            </w:r>
          </w:p>
          <w:p w:rsidR="003F65B3" w:rsidRPr="00B002FA" w:rsidRDefault="003F65B3" w:rsidP="006A2E9D">
            <w:pPr>
              <w:rPr>
                <w:color w:val="auto"/>
              </w:rPr>
            </w:pPr>
            <w:r w:rsidRPr="00B002FA">
              <w:rPr>
                <w:color w:val="auto"/>
                <w:sz w:val="22"/>
                <w:szCs w:val="22"/>
              </w:rPr>
              <w:t>company</w:t>
            </w:r>
          </w:p>
        </w:tc>
      </w:tr>
      <w:tr w:rsidR="008156C0" w:rsidRPr="00B002FA" w:rsidTr="003F65B3">
        <w:tc>
          <w:tcPr>
            <w:tcW w:w="468" w:type="dxa"/>
          </w:tcPr>
          <w:p w:rsidR="008156C0" w:rsidRPr="00B002FA" w:rsidRDefault="008156C0" w:rsidP="006A2E9D">
            <w:pPr>
              <w:rPr>
                <w:color w:val="auto"/>
                <w:sz w:val="18"/>
                <w:szCs w:val="18"/>
              </w:rPr>
            </w:pPr>
            <w:r w:rsidRPr="00B002FA">
              <w:rPr>
                <w:color w:val="auto"/>
                <w:sz w:val="18"/>
                <w:szCs w:val="18"/>
              </w:rPr>
              <w:t>1</w:t>
            </w:r>
          </w:p>
        </w:tc>
        <w:tc>
          <w:tcPr>
            <w:tcW w:w="3960" w:type="dxa"/>
          </w:tcPr>
          <w:p w:rsidR="008156C0" w:rsidRPr="00B002FA" w:rsidRDefault="008156C0" w:rsidP="006A2E9D">
            <w:pPr>
              <w:pStyle w:val="ListParagraph"/>
              <w:ind w:left="0"/>
              <w:rPr>
                <w:rFonts w:ascii="Arial" w:hAnsi="Arial"/>
                <w:color w:val="auto"/>
                <w:sz w:val="18"/>
                <w:szCs w:val="18"/>
                <w:shd w:val="clear" w:color="auto" w:fill="FFFFFF"/>
              </w:rPr>
            </w:pPr>
            <w:r w:rsidRPr="00B002FA">
              <w:rPr>
                <w:rFonts w:ascii="Arial" w:hAnsi="Arial"/>
                <w:color w:val="auto"/>
                <w:sz w:val="18"/>
                <w:szCs w:val="18"/>
                <w:shd w:val="clear" w:color="auto" w:fill="FFFFFF"/>
              </w:rPr>
              <w:t>Mohamed Shauka Thulla</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end of the year</w:t>
            </w:r>
          </w:p>
        </w:tc>
        <w:tc>
          <w:tcPr>
            <w:tcW w:w="1151" w:type="dxa"/>
          </w:tcPr>
          <w:p w:rsidR="008156C0" w:rsidRPr="00B002FA" w:rsidRDefault="008156C0" w:rsidP="006A2E9D">
            <w:pPr>
              <w:rPr>
                <w:color w:val="auto"/>
                <w:sz w:val="18"/>
                <w:szCs w:val="18"/>
                <w:shd w:val="clear" w:color="auto" w:fill="FFFFFF"/>
              </w:rPr>
            </w:pPr>
          </w:p>
          <w:p w:rsidR="008156C0" w:rsidRPr="00B002FA" w:rsidRDefault="008156C0" w:rsidP="006A2E9D">
            <w:pPr>
              <w:rPr>
                <w:color w:val="auto"/>
                <w:sz w:val="18"/>
                <w:szCs w:val="18"/>
                <w:shd w:val="clear" w:color="auto" w:fill="FFFFFF"/>
              </w:rPr>
            </w:pPr>
            <w:r w:rsidRPr="00B002FA">
              <w:rPr>
                <w:color w:val="auto"/>
                <w:sz w:val="18"/>
                <w:szCs w:val="18"/>
                <w:shd w:val="clear" w:color="auto" w:fill="FFFFFF"/>
              </w:rPr>
              <w:t>994000</w:t>
            </w:r>
          </w:p>
          <w:p w:rsidR="008156C0" w:rsidRPr="00B002FA" w:rsidRDefault="008156C0" w:rsidP="006A2E9D">
            <w:pPr>
              <w:rPr>
                <w:color w:val="auto"/>
                <w:sz w:val="18"/>
                <w:szCs w:val="18"/>
                <w:shd w:val="clear" w:color="auto" w:fill="FFFFFF"/>
              </w:rPr>
            </w:pPr>
            <w:r w:rsidRPr="00B002FA">
              <w:rPr>
                <w:color w:val="auto"/>
                <w:sz w:val="18"/>
                <w:szCs w:val="18"/>
                <w:shd w:val="clear" w:color="auto" w:fill="FFFFFF"/>
              </w:rPr>
              <w:t>-</w:t>
            </w:r>
          </w:p>
          <w:p w:rsidR="008156C0" w:rsidRPr="00B002FA" w:rsidRDefault="008156C0" w:rsidP="006A2E9D">
            <w:pPr>
              <w:rPr>
                <w:color w:val="auto"/>
                <w:sz w:val="18"/>
                <w:szCs w:val="18"/>
                <w:shd w:val="clear" w:color="auto" w:fill="FFFFFF"/>
              </w:rPr>
            </w:pPr>
            <w:r w:rsidRPr="00B002FA">
              <w:rPr>
                <w:color w:val="auto"/>
                <w:sz w:val="18"/>
                <w:szCs w:val="18"/>
                <w:shd w:val="clear" w:color="auto" w:fill="FFFFFF"/>
              </w:rPr>
              <w:t>-</w:t>
            </w:r>
          </w:p>
          <w:p w:rsidR="008156C0" w:rsidRPr="00B002FA" w:rsidRDefault="008156C0" w:rsidP="006A2E9D">
            <w:pPr>
              <w:rPr>
                <w:color w:val="auto"/>
                <w:sz w:val="18"/>
                <w:szCs w:val="18"/>
              </w:rPr>
            </w:pPr>
            <w:r w:rsidRPr="00B002FA">
              <w:rPr>
                <w:color w:val="auto"/>
                <w:sz w:val="18"/>
                <w:szCs w:val="18"/>
                <w:shd w:val="clear" w:color="auto" w:fill="FFFFFF"/>
              </w:rPr>
              <w:t>994000</w:t>
            </w:r>
          </w:p>
        </w:tc>
        <w:tc>
          <w:tcPr>
            <w:tcW w:w="1190" w:type="dxa"/>
          </w:tcPr>
          <w:p w:rsidR="008156C0" w:rsidRPr="00B002FA" w:rsidRDefault="008156C0" w:rsidP="006A2E9D">
            <w:pPr>
              <w:autoSpaceDE w:val="0"/>
              <w:autoSpaceDN w:val="0"/>
              <w:adjustRightInd w:val="0"/>
              <w:rPr>
                <w:color w:val="auto"/>
                <w:sz w:val="18"/>
                <w:szCs w:val="18"/>
              </w:rPr>
            </w:pPr>
          </w:p>
          <w:p w:rsidR="00FB7D72" w:rsidRPr="00B002FA" w:rsidRDefault="00FB7D72" w:rsidP="006A2E9D">
            <w:pPr>
              <w:autoSpaceDE w:val="0"/>
              <w:autoSpaceDN w:val="0"/>
              <w:adjustRightInd w:val="0"/>
              <w:rPr>
                <w:color w:val="auto"/>
                <w:sz w:val="18"/>
                <w:szCs w:val="18"/>
              </w:rPr>
            </w:pPr>
            <w:r w:rsidRPr="00B002FA">
              <w:rPr>
                <w:color w:val="auto"/>
                <w:sz w:val="18"/>
                <w:szCs w:val="18"/>
              </w:rPr>
              <w:t>1.23</w:t>
            </w:r>
          </w:p>
          <w:p w:rsidR="00FB7D72" w:rsidRPr="00B002FA" w:rsidRDefault="00FB7D72" w:rsidP="006A2E9D">
            <w:pPr>
              <w:autoSpaceDE w:val="0"/>
              <w:autoSpaceDN w:val="0"/>
              <w:adjustRightInd w:val="0"/>
              <w:rPr>
                <w:color w:val="auto"/>
                <w:sz w:val="18"/>
                <w:szCs w:val="18"/>
              </w:rPr>
            </w:pPr>
            <w:r w:rsidRPr="00B002FA">
              <w:rPr>
                <w:color w:val="auto"/>
                <w:sz w:val="18"/>
                <w:szCs w:val="18"/>
              </w:rPr>
              <w:t>-</w:t>
            </w:r>
          </w:p>
          <w:p w:rsidR="00FB7D72" w:rsidRPr="00B002FA" w:rsidRDefault="00FB7D72" w:rsidP="006A2E9D">
            <w:pPr>
              <w:autoSpaceDE w:val="0"/>
              <w:autoSpaceDN w:val="0"/>
              <w:adjustRightInd w:val="0"/>
              <w:rPr>
                <w:color w:val="auto"/>
                <w:sz w:val="18"/>
                <w:szCs w:val="18"/>
              </w:rPr>
            </w:pPr>
            <w:r w:rsidRPr="00B002FA">
              <w:rPr>
                <w:color w:val="auto"/>
                <w:sz w:val="18"/>
                <w:szCs w:val="18"/>
              </w:rPr>
              <w:t>-</w:t>
            </w:r>
          </w:p>
          <w:p w:rsidR="00FB7D72" w:rsidRPr="00B002FA" w:rsidRDefault="00FB7D72" w:rsidP="006A2E9D">
            <w:pPr>
              <w:autoSpaceDE w:val="0"/>
              <w:autoSpaceDN w:val="0"/>
              <w:adjustRightInd w:val="0"/>
              <w:rPr>
                <w:color w:val="auto"/>
                <w:sz w:val="18"/>
                <w:szCs w:val="18"/>
              </w:rPr>
            </w:pPr>
            <w:r w:rsidRPr="00B002FA">
              <w:rPr>
                <w:color w:val="auto"/>
                <w:sz w:val="18"/>
                <w:szCs w:val="18"/>
              </w:rPr>
              <w:t>1.23</w:t>
            </w:r>
          </w:p>
        </w:tc>
        <w:tc>
          <w:tcPr>
            <w:tcW w:w="1152" w:type="dxa"/>
          </w:tcPr>
          <w:p w:rsidR="00C26432" w:rsidRPr="00B002FA" w:rsidRDefault="00C26432" w:rsidP="006A2E9D">
            <w:pPr>
              <w:rPr>
                <w:color w:val="auto"/>
                <w:sz w:val="18"/>
                <w:szCs w:val="18"/>
                <w:shd w:val="clear" w:color="auto" w:fill="FFFFFF"/>
              </w:rPr>
            </w:pPr>
          </w:p>
          <w:p w:rsidR="008156C0" w:rsidRPr="00B002FA" w:rsidRDefault="00C26432" w:rsidP="006A2E9D">
            <w:pPr>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6A2E9D">
            <w:pPr>
              <w:rPr>
                <w:color w:val="auto"/>
                <w:sz w:val="18"/>
                <w:szCs w:val="18"/>
              </w:rPr>
            </w:pPr>
            <w:r w:rsidRPr="00B002FA">
              <w:rPr>
                <w:color w:val="auto"/>
                <w:sz w:val="18"/>
                <w:szCs w:val="18"/>
                <w:shd w:val="clear" w:color="auto" w:fill="FFFFFF"/>
              </w:rPr>
              <w:t>994000</w:t>
            </w:r>
          </w:p>
        </w:tc>
        <w:tc>
          <w:tcPr>
            <w:tcW w:w="1190" w:type="dxa"/>
          </w:tcPr>
          <w:p w:rsidR="008156C0" w:rsidRPr="00B002FA" w:rsidRDefault="008156C0" w:rsidP="006A2E9D">
            <w:pPr>
              <w:autoSpaceDE w:val="0"/>
              <w:autoSpaceDN w:val="0"/>
              <w:adjustRightInd w:val="0"/>
              <w:rPr>
                <w:color w:val="auto"/>
                <w:sz w:val="18"/>
                <w:szCs w:val="18"/>
              </w:rPr>
            </w:pPr>
          </w:p>
          <w:p w:rsidR="00FB7D72" w:rsidRPr="00B002FA" w:rsidRDefault="00FB7D72" w:rsidP="006A2E9D">
            <w:pPr>
              <w:autoSpaceDE w:val="0"/>
              <w:autoSpaceDN w:val="0"/>
              <w:adjustRightInd w:val="0"/>
              <w:rPr>
                <w:color w:val="auto"/>
                <w:sz w:val="18"/>
                <w:szCs w:val="18"/>
              </w:rPr>
            </w:pPr>
            <w:r w:rsidRPr="00B002FA">
              <w:rPr>
                <w:color w:val="auto"/>
                <w:sz w:val="18"/>
                <w:szCs w:val="18"/>
              </w:rPr>
              <w:t>1.23</w:t>
            </w:r>
          </w:p>
          <w:p w:rsidR="00FB7D72" w:rsidRPr="00B002FA" w:rsidRDefault="00FB7D72" w:rsidP="006A2E9D">
            <w:pPr>
              <w:autoSpaceDE w:val="0"/>
              <w:autoSpaceDN w:val="0"/>
              <w:adjustRightInd w:val="0"/>
              <w:rPr>
                <w:color w:val="auto"/>
                <w:sz w:val="18"/>
                <w:szCs w:val="18"/>
              </w:rPr>
            </w:pPr>
            <w:r w:rsidRPr="00B002FA">
              <w:rPr>
                <w:color w:val="auto"/>
                <w:sz w:val="18"/>
                <w:szCs w:val="18"/>
              </w:rPr>
              <w:t>1.23</w:t>
            </w:r>
          </w:p>
          <w:p w:rsidR="00FB7D72" w:rsidRPr="00B002FA" w:rsidRDefault="00FB7D72" w:rsidP="006A2E9D">
            <w:pPr>
              <w:autoSpaceDE w:val="0"/>
              <w:autoSpaceDN w:val="0"/>
              <w:adjustRightInd w:val="0"/>
              <w:rPr>
                <w:color w:val="auto"/>
                <w:sz w:val="18"/>
                <w:szCs w:val="18"/>
              </w:rPr>
            </w:pPr>
            <w:r w:rsidRPr="00B002FA">
              <w:rPr>
                <w:color w:val="auto"/>
                <w:sz w:val="18"/>
                <w:szCs w:val="18"/>
              </w:rPr>
              <w:t>1.23</w:t>
            </w:r>
          </w:p>
          <w:p w:rsidR="00FB7D72" w:rsidRPr="00B002FA" w:rsidRDefault="00FB7D72" w:rsidP="006A2E9D">
            <w:pPr>
              <w:autoSpaceDE w:val="0"/>
              <w:autoSpaceDN w:val="0"/>
              <w:adjustRightInd w:val="0"/>
              <w:rPr>
                <w:color w:val="auto"/>
                <w:sz w:val="18"/>
                <w:szCs w:val="18"/>
              </w:rPr>
            </w:pPr>
            <w:r w:rsidRPr="00B002FA">
              <w:rPr>
                <w:color w:val="auto"/>
                <w:sz w:val="18"/>
                <w:szCs w:val="18"/>
              </w:rPr>
              <w:t>1.23</w:t>
            </w:r>
          </w:p>
        </w:tc>
      </w:tr>
      <w:tr w:rsidR="008156C0" w:rsidRPr="00B002FA" w:rsidTr="003F65B3">
        <w:tc>
          <w:tcPr>
            <w:tcW w:w="468" w:type="dxa"/>
          </w:tcPr>
          <w:p w:rsidR="008156C0" w:rsidRPr="00B002FA" w:rsidRDefault="008156C0" w:rsidP="006A2E9D">
            <w:pPr>
              <w:rPr>
                <w:color w:val="auto"/>
                <w:sz w:val="18"/>
                <w:szCs w:val="18"/>
              </w:rPr>
            </w:pPr>
            <w:r w:rsidRPr="00B002FA">
              <w:rPr>
                <w:color w:val="auto"/>
                <w:sz w:val="18"/>
                <w:szCs w:val="18"/>
              </w:rPr>
              <w:t>2</w:t>
            </w:r>
          </w:p>
        </w:tc>
        <w:tc>
          <w:tcPr>
            <w:tcW w:w="3960" w:type="dxa"/>
          </w:tcPr>
          <w:p w:rsidR="008156C0" w:rsidRPr="00B002FA" w:rsidRDefault="008156C0" w:rsidP="006A2E9D">
            <w:pPr>
              <w:pStyle w:val="ListParagraph"/>
              <w:ind w:left="0"/>
              <w:rPr>
                <w:rFonts w:ascii="Arial" w:hAnsi="Arial"/>
                <w:color w:val="auto"/>
                <w:sz w:val="18"/>
                <w:szCs w:val="18"/>
                <w:shd w:val="clear" w:color="auto" w:fill="FFFFFF"/>
              </w:rPr>
            </w:pPr>
            <w:r w:rsidRPr="00B002FA">
              <w:rPr>
                <w:rFonts w:ascii="Arial" w:hAnsi="Arial"/>
                <w:color w:val="auto"/>
                <w:sz w:val="18"/>
                <w:szCs w:val="18"/>
                <w:shd w:val="clear" w:color="auto" w:fill="FFFFFF"/>
              </w:rPr>
              <w:t>Ramesh Kumar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end of the year</w:t>
            </w:r>
          </w:p>
        </w:tc>
        <w:tc>
          <w:tcPr>
            <w:tcW w:w="1151" w:type="dxa"/>
          </w:tcPr>
          <w:p w:rsidR="00C26432" w:rsidRPr="00B002FA" w:rsidRDefault="00C26432" w:rsidP="006A2E9D">
            <w:pPr>
              <w:rPr>
                <w:color w:val="auto"/>
                <w:sz w:val="18"/>
                <w:szCs w:val="18"/>
                <w:shd w:val="clear" w:color="auto" w:fill="FFFFFF"/>
              </w:rPr>
            </w:pPr>
          </w:p>
          <w:p w:rsidR="008156C0" w:rsidRPr="00B002FA" w:rsidRDefault="00C26432" w:rsidP="006A2E9D">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6A2E9D">
            <w:pPr>
              <w:rPr>
                <w:color w:val="auto"/>
                <w:sz w:val="18"/>
                <w:szCs w:val="18"/>
              </w:rPr>
            </w:pPr>
            <w:r w:rsidRPr="00B002FA">
              <w:rPr>
                <w:color w:val="auto"/>
                <w:sz w:val="18"/>
                <w:szCs w:val="18"/>
              </w:rPr>
              <w:t>-</w:t>
            </w:r>
          </w:p>
          <w:p w:rsidR="00C26432" w:rsidRPr="00B002FA" w:rsidRDefault="00C26432" w:rsidP="006A2E9D">
            <w:pPr>
              <w:rPr>
                <w:color w:val="auto"/>
                <w:sz w:val="18"/>
                <w:szCs w:val="18"/>
              </w:rPr>
            </w:pPr>
            <w:r w:rsidRPr="00B002FA">
              <w:rPr>
                <w:color w:val="auto"/>
                <w:sz w:val="18"/>
                <w:szCs w:val="18"/>
              </w:rPr>
              <w:t>-</w:t>
            </w:r>
          </w:p>
          <w:p w:rsidR="00C26432" w:rsidRPr="00B002FA" w:rsidRDefault="00C26432" w:rsidP="006A2E9D">
            <w:pPr>
              <w:rPr>
                <w:color w:val="auto"/>
                <w:sz w:val="18"/>
                <w:szCs w:val="18"/>
              </w:rPr>
            </w:pPr>
            <w:r w:rsidRPr="00B002FA">
              <w:rPr>
                <w:color w:val="auto"/>
                <w:sz w:val="18"/>
                <w:szCs w:val="18"/>
                <w:shd w:val="clear" w:color="auto" w:fill="FFFFFF"/>
              </w:rPr>
              <w:t>900000</w:t>
            </w:r>
          </w:p>
        </w:tc>
        <w:tc>
          <w:tcPr>
            <w:tcW w:w="1190" w:type="dxa"/>
          </w:tcPr>
          <w:p w:rsidR="008156C0" w:rsidRPr="00B002FA" w:rsidRDefault="008156C0" w:rsidP="006A2E9D">
            <w:pPr>
              <w:autoSpaceDE w:val="0"/>
              <w:autoSpaceDN w:val="0"/>
              <w:adjustRightInd w:val="0"/>
              <w:rPr>
                <w:color w:val="auto"/>
                <w:sz w:val="18"/>
                <w:szCs w:val="18"/>
              </w:rPr>
            </w:pPr>
          </w:p>
          <w:p w:rsidR="00FB7D72" w:rsidRPr="00B002FA" w:rsidRDefault="00FB7D72" w:rsidP="006A2E9D">
            <w:pPr>
              <w:autoSpaceDE w:val="0"/>
              <w:autoSpaceDN w:val="0"/>
              <w:adjustRightInd w:val="0"/>
              <w:rPr>
                <w:color w:val="auto"/>
                <w:sz w:val="18"/>
                <w:szCs w:val="18"/>
              </w:rPr>
            </w:pPr>
            <w:r w:rsidRPr="00B002FA">
              <w:rPr>
                <w:color w:val="auto"/>
                <w:sz w:val="18"/>
                <w:szCs w:val="18"/>
              </w:rPr>
              <w:t>1.11</w:t>
            </w:r>
          </w:p>
          <w:p w:rsidR="00FB7D72" w:rsidRPr="00B002FA" w:rsidRDefault="00FB7D72" w:rsidP="006A2E9D">
            <w:pPr>
              <w:autoSpaceDE w:val="0"/>
              <w:autoSpaceDN w:val="0"/>
              <w:adjustRightInd w:val="0"/>
              <w:rPr>
                <w:color w:val="auto"/>
                <w:sz w:val="18"/>
                <w:szCs w:val="18"/>
              </w:rPr>
            </w:pPr>
            <w:r w:rsidRPr="00B002FA">
              <w:rPr>
                <w:color w:val="auto"/>
                <w:sz w:val="18"/>
                <w:szCs w:val="18"/>
              </w:rPr>
              <w:t>-</w:t>
            </w:r>
          </w:p>
          <w:p w:rsidR="00FB7D72" w:rsidRPr="00B002FA" w:rsidRDefault="00FB7D72" w:rsidP="006A2E9D">
            <w:pPr>
              <w:autoSpaceDE w:val="0"/>
              <w:autoSpaceDN w:val="0"/>
              <w:adjustRightInd w:val="0"/>
              <w:rPr>
                <w:color w:val="auto"/>
                <w:sz w:val="18"/>
                <w:szCs w:val="18"/>
              </w:rPr>
            </w:pPr>
            <w:r w:rsidRPr="00B002FA">
              <w:rPr>
                <w:color w:val="auto"/>
                <w:sz w:val="18"/>
                <w:szCs w:val="18"/>
              </w:rPr>
              <w:t>-</w:t>
            </w:r>
          </w:p>
          <w:p w:rsidR="00FB7D72" w:rsidRPr="00B002FA" w:rsidRDefault="00FB7D72" w:rsidP="006A2E9D">
            <w:pPr>
              <w:autoSpaceDE w:val="0"/>
              <w:autoSpaceDN w:val="0"/>
              <w:adjustRightInd w:val="0"/>
              <w:rPr>
                <w:color w:val="auto"/>
                <w:sz w:val="18"/>
                <w:szCs w:val="18"/>
              </w:rPr>
            </w:pPr>
            <w:r w:rsidRPr="00B002FA">
              <w:rPr>
                <w:color w:val="auto"/>
                <w:sz w:val="18"/>
                <w:szCs w:val="18"/>
              </w:rPr>
              <w:t>1.11</w:t>
            </w:r>
          </w:p>
        </w:tc>
        <w:tc>
          <w:tcPr>
            <w:tcW w:w="1152" w:type="dxa"/>
          </w:tcPr>
          <w:p w:rsidR="008156C0" w:rsidRPr="00B002FA" w:rsidRDefault="008156C0" w:rsidP="006A2E9D">
            <w:pPr>
              <w:rPr>
                <w:color w:val="auto"/>
                <w:sz w:val="18"/>
                <w:szCs w:val="18"/>
              </w:rPr>
            </w:pP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6A2E9D">
            <w:pPr>
              <w:rPr>
                <w:color w:val="auto"/>
                <w:sz w:val="18"/>
                <w:szCs w:val="18"/>
              </w:rPr>
            </w:pPr>
            <w:r w:rsidRPr="00B002FA">
              <w:rPr>
                <w:color w:val="auto"/>
                <w:sz w:val="18"/>
                <w:szCs w:val="18"/>
                <w:shd w:val="clear" w:color="auto" w:fill="FFFFFF"/>
              </w:rPr>
              <w:t>900000</w:t>
            </w:r>
          </w:p>
        </w:tc>
        <w:tc>
          <w:tcPr>
            <w:tcW w:w="1190" w:type="dxa"/>
          </w:tcPr>
          <w:p w:rsidR="008156C0" w:rsidRPr="00B002FA" w:rsidRDefault="008156C0" w:rsidP="006A2E9D">
            <w:pPr>
              <w:autoSpaceDE w:val="0"/>
              <w:autoSpaceDN w:val="0"/>
              <w:adjustRightInd w:val="0"/>
              <w:rPr>
                <w:color w:val="auto"/>
                <w:sz w:val="18"/>
                <w:szCs w:val="18"/>
              </w:rPr>
            </w:pPr>
          </w:p>
          <w:p w:rsidR="00FB7D72" w:rsidRPr="00B002FA" w:rsidRDefault="00FB7D72" w:rsidP="006A2E9D">
            <w:pPr>
              <w:autoSpaceDE w:val="0"/>
              <w:autoSpaceDN w:val="0"/>
              <w:adjustRightInd w:val="0"/>
              <w:rPr>
                <w:color w:val="auto"/>
                <w:sz w:val="18"/>
                <w:szCs w:val="18"/>
              </w:rPr>
            </w:pPr>
            <w:r w:rsidRPr="00B002FA">
              <w:rPr>
                <w:color w:val="auto"/>
                <w:sz w:val="18"/>
                <w:szCs w:val="18"/>
              </w:rPr>
              <w:t>1.11</w:t>
            </w:r>
          </w:p>
          <w:p w:rsidR="00FB7D72" w:rsidRPr="00B002FA" w:rsidRDefault="00FB7D72" w:rsidP="006A2E9D">
            <w:pPr>
              <w:autoSpaceDE w:val="0"/>
              <w:autoSpaceDN w:val="0"/>
              <w:adjustRightInd w:val="0"/>
              <w:rPr>
                <w:color w:val="auto"/>
                <w:sz w:val="18"/>
                <w:szCs w:val="18"/>
              </w:rPr>
            </w:pPr>
            <w:r w:rsidRPr="00B002FA">
              <w:rPr>
                <w:color w:val="auto"/>
                <w:sz w:val="18"/>
                <w:szCs w:val="18"/>
              </w:rPr>
              <w:t>1.11</w:t>
            </w:r>
          </w:p>
          <w:p w:rsidR="00FB7D72" w:rsidRPr="00B002FA" w:rsidRDefault="00FB7D72" w:rsidP="006A2E9D">
            <w:pPr>
              <w:autoSpaceDE w:val="0"/>
              <w:autoSpaceDN w:val="0"/>
              <w:adjustRightInd w:val="0"/>
              <w:rPr>
                <w:color w:val="auto"/>
                <w:sz w:val="18"/>
                <w:szCs w:val="18"/>
              </w:rPr>
            </w:pPr>
            <w:r w:rsidRPr="00B002FA">
              <w:rPr>
                <w:color w:val="auto"/>
                <w:sz w:val="18"/>
                <w:szCs w:val="18"/>
              </w:rPr>
              <w:t>1.11</w:t>
            </w:r>
          </w:p>
          <w:p w:rsidR="00FB7D72" w:rsidRPr="00B002FA" w:rsidRDefault="00FB7D72" w:rsidP="006A2E9D">
            <w:pPr>
              <w:autoSpaceDE w:val="0"/>
              <w:autoSpaceDN w:val="0"/>
              <w:adjustRightInd w:val="0"/>
              <w:rPr>
                <w:color w:val="auto"/>
                <w:sz w:val="18"/>
                <w:szCs w:val="18"/>
              </w:rPr>
            </w:pPr>
            <w:r w:rsidRPr="00B002FA">
              <w:rPr>
                <w:color w:val="auto"/>
                <w:sz w:val="18"/>
                <w:szCs w:val="18"/>
              </w:rPr>
              <w:t>1.11</w:t>
            </w:r>
          </w:p>
        </w:tc>
      </w:tr>
      <w:tr w:rsidR="008156C0" w:rsidRPr="00B002FA" w:rsidTr="003F65B3">
        <w:tc>
          <w:tcPr>
            <w:tcW w:w="468" w:type="dxa"/>
          </w:tcPr>
          <w:p w:rsidR="008156C0" w:rsidRPr="00B002FA" w:rsidRDefault="008156C0" w:rsidP="006A2E9D">
            <w:pPr>
              <w:rPr>
                <w:color w:val="auto"/>
                <w:sz w:val="18"/>
                <w:szCs w:val="18"/>
              </w:rPr>
            </w:pPr>
            <w:r w:rsidRPr="00B002FA">
              <w:rPr>
                <w:color w:val="auto"/>
                <w:sz w:val="18"/>
                <w:szCs w:val="18"/>
              </w:rPr>
              <w:t>3</w:t>
            </w:r>
          </w:p>
        </w:tc>
        <w:tc>
          <w:tcPr>
            <w:tcW w:w="3960" w:type="dxa"/>
          </w:tcPr>
          <w:p w:rsidR="008156C0" w:rsidRPr="00B002FA" w:rsidRDefault="008156C0" w:rsidP="006A2E9D">
            <w:pPr>
              <w:pStyle w:val="ListParagraph"/>
              <w:ind w:left="0"/>
              <w:rPr>
                <w:rFonts w:ascii="Arial" w:hAnsi="Arial"/>
                <w:color w:val="auto"/>
                <w:sz w:val="18"/>
                <w:szCs w:val="18"/>
                <w:shd w:val="clear" w:color="auto" w:fill="FFFFFF"/>
              </w:rPr>
            </w:pPr>
            <w:r w:rsidRPr="00B002FA">
              <w:rPr>
                <w:rFonts w:ascii="Arial" w:hAnsi="Arial"/>
                <w:color w:val="auto"/>
                <w:sz w:val="18"/>
                <w:szCs w:val="18"/>
                <w:shd w:val="clear" w:color="auto" w:fill="FFFFFF"/>
              </w:rPr>
              <w:t>Angel Broking Limited</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end of the year</w:t>
            </w:r>
          </w:p>
        </w:tc>
        <w:tc>
          <w:tcPr>
            <w:tcW w:w="1151" w:type="dxa"/>
          </w:tcPr>
          <w:p w:rsidR="008156C0" w:rsidRPr="00B002FA" w:rsidRDefault="008156C0" w:rsidP="006A2E9D">
            <w:pPr>
              <w:rPr>
                <w:color w:val="auto"/>
                <w:sz w:val="18"/>
                <w:szCs w:val="18"/>
              </w:rPr>
            </w:pP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w:t>
            </w:r>
          </w:p>
          <w:p w:rsidR="00C26432" w:rsidRPr="00B002FA" w:rsidRDefault="00C26432" w:rsidP="006A2E9D">
            <w:pPr>
              <w:rPr>
                <w:color w:val="auto"/>
                <w:sz w:val="18"/>
                <w:szCs w:val="18"/>
              </w:rPr>
            </w:pPr>
            <w:r w:rsidRPr="00B002FA">
              <w:rPr>
                <w:color w:val="auto"/>
                <w:sz w:val="18"/>
                <w:szCs w:val="18"/>
                <w:shd w:val="clear" w:color="auto" w:fill="FFFFFF"/>
              </w:rPr>
              <w:t>622690</w:t>
            </w:r>
          </w:p>
        </w:tc>
        <w:tc>
          <w:tcPr>
            <w:tcW w:w="1190" w:type="dxa"/>
          </w:tcPr>
          <w:p w:rsidR="008156C0" w:rsidRPr="00B002FA" w:rsidRDefault="008156C0" w:rsidP="006A2E9D">
            <w:pPr>
              <w:autoSpaceDE w:val="0"/>
              <w:autoSpaceDN w:val="0"/>
              <w:adjustRightInd w:val="0"/>
              <w:rPr>
                <w:color w:val="auto"/>
                <w:sz w:val="18"/>
                <w:szCs w:val="18"/>
              </w:rPr>
            </w:pPr>
          </w:p>
          <w:p w:rsidR="00FB7D72" w:rsidRPr="00B002FA" w:rsidRDefault="00FB7D72" w:rsidP="006A2E9D">
            <w:pPr>
              <w:autoSpaceDE w:val="0"/>
              <w:autoSpaceDN w:val="0"/>
              <w:adjustRightInd w:val="0"/>
              <w:rPr>
                <w:color w:val="auto"/>
                <w:sz w:val="18"/>
                <w:szCs w:val="18"/>
              </w:rPr>
            </w:pPr>
            <w:r w:rsidRPr="00B002FA">
              <w:rPr>
                <w:color w:val="auto"/>
                <w:sz w:val="18"/>
                <w:szCs w:val="18"/>
              </w:rPr>
              <w:t>0.77</w:t>
            </w:r>
          </w:p>
          <w:p w:rsidR="00FB7D72" w:rsidRPr="00B002FA" w:rsidRDefault="00FB7D72" w:rsidP="006A2E9D">
            <w:pPr>
              <w:autoSpaceDE w:val="0"/>
              <w:autoSpaceDN w:val="0"/>
              <w:adjustRightInd w:val="0"/>
              <w:rPr>
                <w:color w:val="auto"/>
                <w:sz w:val="18"/>
                <w:szCs w:val="18"/>
              </w:rPr>
            </w:pPr>
            <w:r w:rsidRPr="00B002FA">
              <w:rPr>
                <w:color w:val="auto"/>
                <w:sz w:val="18"/>
                <w:szCs w:val="18"/>
              </w:rPr>
              <w:t>-</w:t>
            </w:r>
          </w:p>
          <w:p w:rsidR="00FB7D72" w:rsidRPr="00B002FA" w:rsidRDefault="00FB7D72" w:rsidP="006A2E9D">
            <w:pPr>
              <w:autoSpaceDE w:val="0"/>
              <w:autoSpaceDN w:val="0"/>
              <w:adjustRightInd w:val="0"/>
              <w:rPr>
                <w:color w:val="auto"/>
                <w:sz w:val="18"/>
                <w:szCs w:val="18"/>
              </w:rPr>
            </w:pPr>
            <w:r w:rsidRPr="00B002FA">
              <w:rPr>
                <w:color w:val="auto"/>
                <w:sz w:val="18"/>
                <w:szCs w:val="18"/>
              </w:rPr>
              <w:t>-</w:t>
            </w:r>
          </w:p>
          <w:p w:rsidR="00FB7D72" w:rsidRPr="00B002FA" w:rsidRDefault="00FB7D72" w:rsidP="006A2E9D">
            <w:pPr>
              <w:autoSpaceDE w:val="0"/>
              <w:autoSpaceDN w:val="0"/>
              <w:adjustRightInd w:val="0"/>
              <w:rPr>
                <w:color w:val="auto"/>
                <w:sz w:val="18"/>
                <w:szCs w:val="18"/>
              </w:rPr>
            </w:pPr>
            <w:r w:rsidRPr="00B002FA">
              <w:rPr>
                <w:color w:val="auto"/>
                <w:sz w:val="18"/>
                <w:szCs w:val="18"/>
              </w:rPr>
              <w:t>0.77</w:t>
            </w:r>
          </w:p>
        </w:tc>
        <w:tc>
          <w:tcPr>
            <w:tcW w:w="1152" w:type="dxa"/>
          </w:tcPr>
          <w:p w:rsidR="008156C0" w:rsidRPr="00B002FA" w:rsidRDefault="008156C0" w:rsidP="006A2E9D">
            <w:pPr>
              <w:rPr>
                <w:color w:val="auto"/>
                <w:sz w:val="18"/>
                <w:szCs w:val="18"/>
              </w:rPr>
            </w:pP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6A2E9D">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6A2E9D">
            <w:pPr>
              <w:rPr>
                <w:color w:val="auto"/>
                <w:sz w:val="18"/>
                <w:szCs w:val="18"/>
              </w:rPr>
            </w:pPr>
            <w:r w:rsidRPr="00B002FA">
              <w:rPr>
                <w:color w:val="auto"/>
                <w:sz w:val="18"/>
                <w:szCs w:val="18"/>
                <w:shd w:val="clear" w:color="auto" w:fill="FFFFFF"/>
              </w:rPr>
              <w:t>622690</w:t>
            </w:r>
          </w:p>
        </w:tc>
        <w:tc>
          <w:tcPr>
            <w:tcW w:w="1190" w:type="dxa"/>
          </w:tcPr>
          <w:p w:rsidR="008156C0" w:rsidRPr="00B002FA" w:rsidRDefault="008156C0" w:rsidP="006A2E9D">
            <w:pPr>
              <w:autoSpaceDE w:val="0"/>
              <w:autoSpaceDN w:val="0"/>
              <w:adjustRightInd w:val="0"/>
              <w:rPr>
                <w:color w:val="auto"/>
                <w:sz w:val="18"/>
                <w:szCs w:val="18"/>
              </w:rPr>
            </w:pPr>
          </w:p>
          <w:p w:rsidR="00FB7D72" w:rsidRPr="00B002FA" w:rsidRDefault="00FB7D72" w:rsidP="006A2E9D">
            <w:pPr>
              <w:autoSpaceDE w:val="0"/>
              <w:autoSpaceDN w:val="0"/>
              <w:adjustRightInd w:val="0"/>
              <w:rPr>
                <w:color w:val="auto"/>
                <w:sz w:val="18"/>
                <w:szCs w:val="18"/>
              </w:rPr>
            </w:pPr>
            <w:r w:rsidRPr="00B002FA">
              <w:rPr>
                <w:color w:val="auto"/>
                <w:sz w:val="18"/>
                <w:szCs w:val="18"/>
              </w:rPr>
              <w:t>0.77</w:t>
            </w:r>
          </w:p>
          <w:p w:rsidR="00FB7D72" w:rsidRPr="00B002FA" w:rsidRDefault="00FB7D72" w:rsidP="006A2E9D">
            <w:pPr>
              <w:autoSpaceDE w:val="0"/>
              <w:autoSpaceDN w:val="0"/>
              <w:adjustRightInd w:val="0"/>
              <w:rPr>
                <w:color w:val="auto"/>
                <w:sz w:val="18"/>
                <w:szCs w:val="18"/>
              </w:rPr>
            </w:pPr>
            <w:r w:rsidRPr="00B002FA">
              <w:rPr>
                <w:color w:val="auto"/>
                <w:sz w:val="18"/>
                <w:szCs w:val="18"/>
              </w:rPr>
              <w:t>0.77</w:t>
            </w:r>
          </w:p>
          <w:p w:rsidR="00FB7D72" w:rsidRPr="00B002FA" w:rsidRDefault="00FB7D72" w:rsidP="006A2E9D">
            <w:pPr>
              <w:autoSpaceDE w:val="0"/>
              <w:autoSpaceDN w:val="0"/>
              <w:adjustRightInd w:val="0"/>
              <w:rPr>
                <w:color w:val="auto"/>
                <w:sz w:val="18"/>
                <w:szCs w:val="18"/>
              </w:rPr>
            </w:pPr>
            <w:r w:rsidRPr="00B002FA">
              <w:rPr>
                <w:color w:val="auto"/>
                <w:sz w:val="18"/>
                <w:szCs w:val="18"/>
              </w:rPr>
              <w:t>0.77</w:t>
            </w:r>
          </w:p>
          <w:p w:rsidR="00FB7D72" w:rsidRPr="00B002FA" w:rsidRDefault="00FB7D72" w:rsidP="006A2E9D">
            <w:pPr>
              <w:autoSpaceDE w:val="0"/>
              <w:autoSpaceDN w:val="0"/>
              <w:adjustRightInd w:val="0"/>
              <w:rPr>
                <w:color w:val="auto"/>
                <w:sz w:val="18"/>
                <w:szCs w:val="18"/>
              </w:rPr>
            </w:pPr>
            <w:r w:rsidRPr="00B002FA">
              <w:rPr>
                <w:color w:val="auto"/>
                <w:sz w:val="18"/>
                <w:szCs w:val="18"/>
              </w:rPr>
              <w:t>0.77</w:t>
            </w:r>
          </w:p>
        </w:tc>
      </w:tr>
      <w:tr w:rsidR="008156C0" w:rsidRPr="00B002FA" w:rsidTr="003F65B3">
        <w:tc>
          <w:tcPr>
            <w:tcW w:w="468" w:type="dxa"/>
          </w:tcPr>
          <w:p w:rsidR="008156C0" w:rsidRPr="00B002FA" w:rsidRDefault="008156C0" w:rsidP="006A2E9D">
            <w:pPr>
              <w:rPr>
                <w:sz w:val="18"/>
                <w:szCs w:val="18"/>
              </w:rPr>
            </w:pPr>
            <w:r w:rsidRPr="00B002FA">
              <w:rPr>
                <w:sz w:val="18"/>
                <w:szCs w:val="18"/>
              </w:rPr>
              <w:t>4</w:t>
            </w:r>
          </w:p>
        </w:tc>
        <w:tc>
          <w:tcPr>
            <w:tcW w:w="3960" w:type="dxa"/>
          </w:tcPr>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Religare securities Ltd.</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sz w:val="18"/>
                <w:szCs w:val="18"/>
              </w:rPr>
            </w:pPr>
            <w:r w:rsidRPr="00B002FA">
              <w:rPr>
                <w:color w:val="222222"/>
                <w:sz w:val="18"/>
                <w:szCs w:val="18"/>
                <w:shd w:val="clear" w:color="auto" w:fill="FFFFFF"/>
              </w:rPr>
              <w:t>411289</w:t>
            </w:r>
          </w:p>
        </w:tc>
        <w:tc>
          <w:tcPr>
            <w:tcW w:w="1190" w:type="dxa"/>
          </w:tcPr>
          <w:p w:rsidR="008156C0" w:rsidRPr="00B002FA" w:rsidRDefault="008156C0" w:rsidP="006A2E9D">
            <w:pPr>
              <w:autoSpaceDE w:val="0"/>
              <w:autoSpaceDN w:val="0"/>
              <w:adjustRightInd w:val="0"/>
              <w:rPr>
                <w:sz w:val="18"/>
                <w:szCs w:val="18"/>
              </w:rPr>
            </w:pPr>
          </w:p>
          <w:p w:rsidR="00FB7D72" w:rsidRPr="00B002FA" w:rsidRDefault="00FB7D72" w:rsidP="006A2E9D">
            <w:pPr>
              <w:autoSpaceDE w:val="0"/>
              <w:autoSpaceDN w:val="0"/>
              <w:adjustRightInd w:val="0"/>
              <w:rPr>
                <w:sz w:val="18"/>
                <w:szCs w:val="18"/>
              </w:rPr>
            </w:pPr>
            <w:r w:rsidRPr="00B002FA">
              <w:rPr>
                <w:sz w:val="18"/>
                <w:szCs w:val="18"/>
              </w:rPr>
              <w:t>0.51</w:t>
            </w:r>
          </w:p>
          <w:p w:rsidR="00FB7D72" w:rsidRPr="00B002FA" w:rsidRDefault="00FB7D72" w:rsidP="006A2E9D">
            <w:pPr>
              <w:autoSpaceDE w:val="0"/>
              <w:autoSpaceDN w:val="0"/>
              <w:adjustRightInd w:val="0"/>
              <w:rPr>
                <w:sz w:val="18"/>
                <w:szCs w:val="18"/>
              </w:rPr>
            </w:pPr>
            <w:r w:rsidRPr="00B002FA">
              <w:rPr>
                <w:sz w:val="18"/>
                <w:szCs w:val="18"/>
              </w:rPr>
              <w:t>-</w:t>
            </w:r>
          </w:p>
          <w:p w:rsidR="00FB7D72" w:rsidRPr="00B002FA" w:rsidRDefault="00FB7D72" w:rsidP="006A2E9D">
            <w:pPr>
              <w:autoSpaceDE w:val="0"/>
              <w:autoSpaceDN w:val="0"/>
              <w:adjustRightInd w:val="0"/>
              <w:rPr>
                <w:sz w:val="18"/>
                <w:szCs w:val="18"/>
              </w:rPr>
            </w:pPr>
            <w:r w:rsidRPr="00B002FA">
              <w:rPr>
                <w:sz w:val="18"/>
                <w:szCs w:val="18"/>
              </w:rPr>
              <w:t>-</w:t>
            </w:r>
          </w:p>
          <w:p w:rsidR="00FB7D72" w:rsidRPr="00B002FA" w:rsidRDefault="00FB7D72" w:rsidP="006A2E9D">
            <w:pPr>
              <w:autoSpaceDE w:val="0"/>
              <w:autoSpaceDN w:val="0"/>
              <w:adjustRightInd w:val="0"/>
              <w:rPr>
                <w:sz w:val="18"/>
                <w:szCs w:val="18"/>
              </w:rPr>
            </w:pPr>
            <w:r w:rsidRPr="00B002FA">
              <w:rPr>
                <w:sz w:val="18"/>
                <w:szCs w:val="18"/>
              </w:rPr>
              <w:t>0.51</w:t>
            </w:r>
          </w:p>
        </w:tc>
        <w:tc>
          <w:tcPr>
            <w:tcW w:w="1152"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6A2E9D">
            <w:pPr>
              <w:rPr>
                <w:sz w:val="18"/>
                <w:szCs w:val="18"/>
              </w:rPr>
            </w:pPr>
            <w:r w:rsidRPr="00B002FA">
              <w:rPr>
                <w:color w:val="222222"/>
                <w:sz w:val="18"/>
                <w:szCs w:val="18"/>
                <w:shd w:val="clear" w:color="auto" w:fill="FFFFFF"/>
              </w:rPr>
              <w:t>411289</w:t>
            </w:r>
          </w:p>
        </w:tc>
        <w:tc>
          <w:tcPr>
            <w:tcW w:w="1190" w:type="dxa"/>
          </w:tcPr>
          <w:p w:rsidR="008156C0" w:rsidRPr="00B002FA" w:rsidRDefault="008156C0" w:rsidP="006A2E9D">
            <w:pPr>
              <w:autoSpaceDE w:val="0"/>
              <w:autoSpaceDN w:val="0"/>
              <w:adjustRightInd w:val="0"/>
              <w:rPr>
                <w:sz w:val="18"/>
                <w:szCs w:val="18"/>
              </w:rPr>
            </w:pPr>
          </w:p>
          <w:p w:rsidR="00FB7D72" w:rsidRPr="00B002FA" w:rsidRDefault="00FB7D72" w:rsidP="006A2E9D">
            <w:pPr>
              <w:autoSpaceDE w:val="0"/>
              <w:autoSpaceDN w:val="0"/>
              <w:adjustRightInd w:val="0"/>
              <w:rPr>
                <w:sz w:val="18"/>
                <w:szCs w:val="18"/>
              </w:rPr>
            </w:pPr>
            <w:r w:rsidRPr="00B002FA">
              <w:rPr>
                <w:sz w:val="18"/>
                <w:szCs w:val="18"/>
              </w:rPr>
              <w:t>0.51</w:t>
            </w:r>
          </w:p>
          <w:p w:rsidR="00FB7D72" w:rsidRPr="00B002FA" w:rsidRDefault="00FB7D72" w:rsidP="006A2E9D">
            <w:pPr>
              <w:autoSpaceDE w:val="0"/>
              <w:autoSpaceDN w:val="0"/>
              <w:adjustRightInd w:val="0"/>
              <w:rPr>
                <w:sz w:val="18"/>
                <w:szCs w:val="18"/>
              </w:rPr>
            </w:pPr>
            <w:r w:rsidRPr="00B002FA">
              <w:rPr>
                <w:sz w:val="18"/>
                <w:szCs w:val="18"/>
              </w:rPr>
              <w:t>0.51</w:t>
            </w:r>
          </w:p>
          <w:p w:rsidR="00FB7D72" w:rsidRPr="00B002FA" w:rsidRDefault="00FB7D72" w:rsidP="006A2E9D">
            <w:pPr>
              <w:autoSpaceDE w:val="0"/>
              <w:autoSpaceDN w:val="0"/>
              <w:adjustRightInd w:val="0"/>
              <w:rPr>
                <w:sz w:val="18"/>
                <w:szCs w:val="18"/>
              </w:rPr>
            </w:pPr>
            <w:r w:rsidRPr="00B002FA">
              <w:rPr>
                <w:sz w:val="18"/>
                <w:szCs w:val="18"/>
              </w:rPr>
              <w:t>0.51</w:t>
            </w:r>
          </w:p>
          <w:p w:rsidR="00FB7D72" w:rsidRPr="00B002FA" w:rsidRDefault="00FB7D72" w:rsidP="006A2E9D">
            <w:pPr>
              <w:autoSpaceDE w:val="0"/>
              <w:autoSpaceDN w:val="0"/>
              <w:adjustRightInd w:val="0"/>
              <w:rPr>
                <w:sz w:val="18"/>
                <w:szCs w:val="18"/>
              </w:rPr>
            </w:pPr>
            <w:r w:rsidRPr="00B002FA">
              <w:rPr>
                <w:sz w:val="18"/>
                <w:szCs w:val="18"/>
              </w:rPr>
              <w:t>0.51</w:t>
            </w:r>
          </w:p>
        </w:tc>
      </w:tr>
      <w:tr w:rsidR="008156C0" w:rsidRPr="00B002FA" w:rsidTr="003F65B3">
        <w:tc>
          <w:tcPr>
            <w:tcW w:w="468" w:type="dxa"/>
          </w:tcPr>
          <w:p w:rsidR="008156C0" w:rsidRPr="00B002FA" w:rsidRDefault="008156C0" w:rsidP="006A2E9D">
            <w:pPr>
              <w:rPr>
                <w:sz w:val="18"/>
                <w:szCs w:val="18"/>
              </w:rPr>
            </w:pPr>
            <w:r w:rsidRPr="00B002FA">
              <w:rPr>
                <w:sz w:val="18"/>
                <w:szCs w:val="18"/>
              </w:rPr>
              <w:t>5</w:t>
            </w:r>
          </w:p>
        </w:tc>
        <w:tc>
          <w:tcPr>
            <w:tcW w:w="3960" w:type="dxa"/>
          </w:tcPr>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Ramnanth Anant Goli ShanBhag</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sz w:val="18"/>
                <w:szCs w:val="18"/>
              </w:rPr>
            </w:pPr>
            <w:r w:rsidRPr="00B002FA">
              <w:rPr>
                <w:color w:val="222222"/>
                <w:sz w:val="18"/>
                <w:szCs w:val="18"/>
                <w:shd w:val="clear" w:color="auto" w:fill="FFFFFF"/>
              </w:rPr>
              <w:t>419685</w:t>
            </w:r>
          </w:p>
          <w:p w:rsidR="00C26432" w:rsidRPr="00B002FA" w:rsidRDefault="00C26432" w:rsidP="006A2E9D">
            <w:pPr>
              <w:rPr>
                <w:sz w:val="18"/>
                <w:szCs w:val="18"/>
              </w:rPr>
            </w:pPr>
          </w:p>
        </w:tc>
        <w:tc>
          <w:tcPr>
            <w:tcW w:w="1190" w:type="dxa"/>
          </w:tcPr>
          <w:p w:rsidR="008156C0" w:rsidRPr="00B002FA" w:rsidRDefault="008156C0" w:rsidP="006A2E9D">
            <w:pPr>
              <w:autoSpaceDE w:val="0"/>
              <w:autoSpaceDN w:val="0"/>
              <w:adjustRightInd w:val="0"/>
              <w:rPr>
                <w:sz w:val="18"/>
                <w:szCs w:val="18"/>
              </w:rPr>
            </w:pPr>
          </w:p>
          <w:p w:rsidR="00FB7D72" w:rsidRPr="00B002FA" w:rsidRDefault="00FB7D72" w:rsidP="006A2E9D">
            <w:pPr>
              <w:autoSpaceDE w:val="0"/>
              <w:autoSpaceDN w:val="0"/>
              <w:adjustRightInd w:val="0"/>
              <w:rPr>
                <w:sz w:val="18"/>
                <w:szCs w:val="18"/>
              </w:rPr>
            </w:pPr>
            <w:r w:rsidRPr="00B002FA">
              <w:rPr>
                <w:sz w:val="18"/>
                <w:szCs w:val="18"/>
              </w:rPr>
              <w:t>0.52</w:t>
            </w:r>
          </w:p>
          <w:p w:rsidR="00FB7D72" w:rsidRPr="00B002FA" w:rsidRDefault="00FB7D72" w:rsidP="006A2E9D">
            <w:pPr>
              <w:autoSpaceDE w:val="0"/>
              <w:autoSpaceDN w:val="0"/>
              <w:adjustRightInd w:val="0"/>
              <w:rPr>
                <w:sz w:val="18"/>
                <w:szCs w:val="18"/>
              </w:rPr>
            </w:pPr>
            <w:r w:rsidRPr="00B002FA">
              <w:rPr>
                <w:sz w:val="18"/>
                <w:szCs w:val="18"/>
              </w:rPr>
              <w:t>-</w:t>
            </w:r>
          </w:p>
          <w:p w:rsidR="00FB7D72" w:rsidRPr="00B002FA" w:rsidRDefault="00FB7D72" w:rsidP="006A2E9D">
            <w:pPr>
              <w:autoSpaceDE w:val="0"/>
              <w:autoSpaceDN w:val="0"/>
              <w:adjustRightInd w:val="0"/>
              <w:rPr>
                <w:sz w:val="18"/>
                <w:szCs w:val="18"/>
              </w:rPr>
            </w:pPr>
            <w:r w:rsidRPr="00B002FA">
              <w:rPr>
                <w:sz w:val="18"/>
                <w:szCs w:val="18"/>
              </w:rPr>
              <w:t>-</w:t>
            </w:r>
          </w:p>
          <w:p w:rsidR="00FB7D72" w:rsidRPr="00B002FA" w:rsidRDefault="00FB7D72" w:rsidP="006A2E9D">
            <w:pPr>
              <w:autoSpaceDE w:val="0"/>
              <w:autoSpaceDN w:val="0"/>
              <w:adjustRightInd w:val="0"/>
              <w:rPr>
                <w:sz w:val="18"/>
                <w:szCs w:val="18"/>
              </w:rPr>
            </w:pPr>
            <w:r w:rsidRPr="00B002FA">
              <w:rPr>
                <w:sz w:val="18"/>
                <w:szCs w:val="18"/>
              </w:rPr>
              <w:t>0.52</w:t>
            </w:r>
          </w:p>
        </w:tc>
        <w:tc>
          <w:tcPr>
            <w:tcW w:w="1152"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6A2E9D">
            <w:pPr>
              <w:rPr>
                <w:sz w:val="18"/>
                <w:szCs w:val="18"/>
              </w:rPr>
            </w:pPr>
            <w:r w:rsidRPr="00B002FA">
              <w:rPr>
                <w:color w:val="222222"/>
                <w:sz w:val="18"/>
                <w:szCs w:val="18"/>
                <w:shd w:val="clear" w:color="auto" w:fill="FFFFFF"/>
              </w:rPr>
              <w:t>419685</w:t>
            </w:r>
          </w:p>
        </w:tc>
        <w:tc>
          <w:tcPr>
            <w:tcW w:w="1190" w:type="dxa"/>
          </w:tcPr>
          <w:p w:rsidR="008156C0" w:rsidRPr="00B002FA" w:rsidRDefault="008156C0" w:rsidP="006A2E9D">
            <w:pPr>
              <w:autoSpaceDE w:val="0"/>
              <w:autoSpaceDN w:val="0"/>
              <w:adjustRightInd w:val="0"/>
              <w:rPr>
                <w:sz w:val="18"/>
                <w:szCs w:val="18"/>
              </w:rPr>
            </w:pPr>
          </w:p>
          <w:p w:rsidR="00FB7D72" w:rsidRPr="00B002FA" w:rsidRDefault="00FB7D72" w:rsidP="006A2E9D">
            <w:pPr>
              <w:autoSpaceDE w:val="0"/>
              <w:autoSpaceDN w:val="0"/>
              <w:adjustRightInd w:val="0"/>
              <w:rPr>
                <w:sz w:val="18"/>
                <w:szCs w:val="18"/>
              </w:rPr>
            </w:pPr>
            <w:r w:rsidRPr="00B002FA">
              <w:rPr>
                <w:sz w:val="18"/>
                <w:szCs w:val="18"/>
              </w:rPr>
              <w:t>0.52</w:t>
            </w:r>
          </w:p>
          <w:p w:rsidR="00FB7D72" w:rsidRPr="00B002FA" w:rsidRDefault="00FB7D72" w:rsidP="006A2E9D">
            <w:pPr>
              <w:autoSpaceDE w:val="0"/>
              <w:autoSpaceDN w:val="0"/>
              <w:adjustRightInd w:val="0"/>
              <w:rPr>
                <w:sz w:val="18"/>
                <w:szCs w:val="18"/>
              </w:rPr>
            </w:pPr>
            <w:r w:rsidRPr="00B002FA">
              <w:rPr>
                <w:sz w:val="18"/>
                <w:szCs w:val="18"/>
              </w:rPr>
              <w:t>0.52</w:t>
            </w:r>
          </w:p>
          <w:p w:rsidR="00FB7D72" w:rsidRPr="00B002FA" w:rsidRDefault="00FB7D72" w:rsidP="006A2E9D">
            <w:pPr>
              <w:autoSpaceDE w:val="0"/>
              <w:autoSpaceDN w:val="0"/>
              <w:adjustRightInd w:val="0"/>
              <w:rPr>
                <w:sz w:val="18"/>
                <w:szCs w:val="18"/>
              </w:rPr>
            </w:pPr>
            <w:r w:rsidRPr="00B002FA">
              <w:rPr>
                <w:sz w:val="18"/>
                <w:szCs w:val="18"/>
              </w:rPr>
              <w:t>0.52</w:t>
            </w:r>
          </w:p>
          <w:p w:rsidR="00FB7D72" w:rsidRPr="00B002FA" w:rsidRDefault="00FB7D72" w:rsidP="006A2E9D">
            <w:pPr>
              <w:autoSpaceDE w:val="0"/>
              <w:autoSpaceDN w:val="0"/>
              <w:adjustRightInd w:val="0"/>
              <w:rPr>
                <w:sz w:val="18"/>
                <w:szCs w:val="18"/>
              </w:rPr>
            </w:pPr>
            <w:r w:rsidRPr="00B002FA">
              <w:rPr>
                <w:sz w:val="18"/>
                <w:szCs w:val="18"/>
              </w:rPr>
              <w:t>0.52</w:t>
            </w:r>
          </w:p>
        </w:tc>
      </w:tr>
      <w:tr w:rsidR="008156C0" w:rsidRPr="00B002FA" w:rsidTr="003F65B3">
        <w:tc>
          <w:tcPr>
            <w:tcW w:w="468" w:type="dxa"/>
          </w:tcPr>
          <w:p w:rsidR="008156C0" w:rsidRPr="00B002FA" w:rsidRDefault="008156C0" w:rsidP="006A2E9D">
            <w:pPr>
              <w:rPr>
                <w:sz w:val="18"/>
                <w:szCs w:val="18"/>
              </w:rPr>
            </w:pPr>
            <w:r w:rsidRPr="00B002FA">
              <w:rPr>
                <w:sz w:val="18"/>
                <w:szCs w:val="18"/>
              </w:rPr>
              <w:t>6</w:t>
            </w:r>
          </w:p>
        </w:tc>
        <w:tc>
          <w:tcPr>
            <w:tcW w:w="3960" w:type="dxa"/>
          </w:tcPr>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MTL Share and stock Broker Ltd.</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lastRenderedPageBreak/>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lastRenderedPageBreak/>
              <w:t>152888</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sz w:val="18"/>
                <w:szCs w:val="18"/>
              </w:rPr>
            </w:pPr>
            <w:r w:rsidRPr="00B002FA">
              <w:rPr>
                <w:color w:val="222222"/>
                <w:sz w:val="18"/>
                <w:szCs w:val="18"/>
                <w:shd w:val="clear" w:color="auto" w:fill="FFFFFF"/>
              </w:rPr>
              <w:t>152888</w:t>
            </w:r>
          </w:p>
        </w:tc>
        <w:tc>
          <w:tcPr>
            <w:tcW w:w="1190" w:type="dxa"/>
          </w:tcPr>
          <w:p w:rsidR="008156C0" w:rsidRPr="00B002FA" w:rsidRDefault="008156C0" w:rsidP="006A2E9D">
            <w:pPr>
              <w:autoSpaceDE w:val="0"/>
              <w:autoSpaceDN w:val="0"/>
              <w:adjustRightInd w:val="0"/>
              <w:rPr>
                <w:sz w:val="18"/>
                <w:szCs w:val="18"/>
              </w:rPr>
            </w:pPr>
          </w:p>
          <w:p w:rsidR="000F136B" w:rsidRPr="00B002FA" w:rsidRDefault="000F136B" w:rsidP="006A2E9D">
            <w:pPr>
              <w:autoSpaceDE w:val="0"/>
              <w:autoSpaceDN w:val="0"/>
              <w:adjustRightInd w:val="0"/>
              <w:rPr>
                <w:sz w:val="18"/>
                <w:szCs w:val="18"/>
              </w:rPr>
            </w:pPr>
            <w:r w:rsidRPr="00B002FA">
              <w:rPr>
                <w:sz w:val="18"/>
                <w:szCs w:val="18"/>
              </w:rPr>
              <w:lastRenderedPageBreak/>
              <w:t>0.19</w:t>
            </w:r>
          </w:p>
          <w:p w:rsidR="000F136B" w:rsidRPr="00B002FA" w:rsidRDefault="000F136B" w:rsidP="006A2E9D">
            <w:pPr>
              <w:autoSpaceDE w:val="0"/>
              <w:autoSpaceDN w:val="0"/>
              <w:adjustRightInd w:val="0"/>
              <w:rPr>
                <w:sz w:val="18"/>
                <w:szCs w:val="18"/>
              </w:rPr>
            </w:pPr>
            <w:r w:rsidRPr="00B002FA">
              <w:rPr>
                <w:sz w:val="18"/>
                <w:szCs w:val="18"/>
              </w:rPr>
              <w:t>-</w:t>
            </w:r>
          </w:p>
          <w:p w:rsidR="000F136B" w:rsidRPr="00B002FA" w:rsidRDefault="000F136B" w:rsidP="006A2E9D">
            <w:pPr>
              <w:autoSpaceDE w:val="0"/>
              <w:autoSpaceDN w:val="0"/>
              <w:adjustRightInd w:val="0"/>
              <w:rPr>
                <w:sz w:val="18"/>
                <w:szCs w:val="18"/>
              </w:rPr>
            </w:pPr>
            <w:r w:rsidRPr="00B002FA">
              <w:rPr>
                <w:sz w:val="18"/>
                <w:szCs w:val="18"/>
              </w:rPr>
              <w:t>-</w:t>
            </w:r>
          </w:p>
          <w:p w:rsidR="000F136B" w:rsidRPr="00B002FA" w:rsidRDefault="000F136B" w:rsidP="006A2E9D">
            <w:pPr>
              <w:autoSpaceDE w:val="0"/>
              <w:autoSpaceDN w:val="0"/>
              <w:adjustRightInd w:val="0"/>
              <w:rPr>
                <w:sz w:val="18"/>
                <w:szCs w:val="18"/>
              </w:rPr>
            </w:pPr>
            <w:r w:rsidRPr="00B002FA">
              <w:rPr>
                <w:sz w:val="18"/>
                <w:szCs w:val="18"/>
              </w:rPr>
              <w:t>0.19</w:t>
            </w:r>
          </w:p>
        </w:tc>
        <w:tc>
          <w:tcPr>
            <w:tcW w:w="1152"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lastRenderedPageBreak/>
              <w:t>152888</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6A2E9D">
            <w:pPr>
              <w:rPr>
                <w:sz w:val="18"/>
                <w:szCs w:val="18"/>
              </w:rPr>
            </w:pPr>
            <w:r w:rsidRPr="00B002FA">
              <w:rPr>
                <w:color w:val="222222"/>
                <w:sz w:val="18"/>
                <w:szCs w:val="18"/>
                <w:shd w:val="clear" w:color="auto" w:fill="FFFFFF"/>
              </w:rPr>
              <w:t>152888</w:t>
            </w:r>
          </w:p>
        </w:tc>
        <w:tc>
          <w:tcPr>
            <w:tcW w:w="1190" w:type="dxa"/>
          </w:tcPr>
          <w:p w:rsidR="008156C0" w:rsidRPr="00B002FA" w:rsidRDefault="008156C0" w:rsidP="006A2E9D">
            <w:pPr>
              <w:autoSpaceDE w:val="0"/>
              <w:autoSpaceDN w:val="0"/>
              <w:adjustRightInd w:val="0"/>
              <w:rPr>
                <w:sz w:val="18"/>
                <w:szCs w:val="18"/>
              </w:rPr>
            </w:pPr>
          </w:p>
          <w:p w:rsidR="000F136B" w:rsidRPr="00B002FA" w:rsidRDefault="000F136B" w:rsidP="006A2E9D">
            <w:pPr>
              <w:autoSpaceDE w:val="0"/>
              <w:autoSpaceDN w:val="0"/>
              <w:adjustRightInd w:val="0"/>
              <w:rPr>
                <w:sz w:val="18"/>
                <w:szCs w:val="18"/>
              </w:rPr>
            </w:pPr>
            <w:r w:rsidRPr="00B002FA">
              <w:rPr>
                <w:sz w:val="18"/>
                <w:szCs w:val="18"/>
              </w:rPr>
              <w:lastRenderedPageBreak/>
              <w:t>0.19</w:t>
            </w:r>
          </w:p>
          <w:p w:rsidR="000F136B" w:rsidRPr="00B002FA" w:rsidRDefault="000F136B" w:rsidP="006A2E9D">
            <w:pPr>
              <w:autoSpaceDE w:val="0"/>
              <w:autoSpaceDN w:val="0"/>
              <w:adjustRightInd w:val="0"/>
              <w:rPr>
                <w:sz w:val="18"/>
                <w:szCs w:val="18"/>
              </w:rPr>
            </w:pPr>
            <w:r w:rsidRPr="00B002FA">
              <w:rPr>
                <w:sz w:val="18"/>
                <w:szCs w:val="18"/>
              </w:rPr>
              <w:t>0.19</w:t>
            </w:r>
          </w:p>
          <w:p w:rsidR="000F136B" w:rsidRPr="00B002FA" w:rsidRDefault="000F136B" w:rsidP="006A2E9D">
            <w:pPr>
              <w:autoSpaceDE w:val="0"/>
              <w:autoSpaceDN w:val="0"/>
              <w:adjustRightInd w:val="0"/>
              <w:rPr>
                <w:sz w:val="18"/>
                <w:szCs w:val="18"/>
              </w:rPr>
            </w:pPr>
            <w:r w:rsidRPr="00B002FA">
              <w:rPr>
                <w:sz w:val="18"/>
                <w:szCs w:val="18"/>
              </w:rPr>
              <w:t>0.19</w:t>
            </w:r>
          </w:p>
          <w:p w:rsidR="000F136B" w:rsidRPr="00B002FA" w:rsidRDefault="000F136B" w:rsidP="006A2E9D">
            <w:pPr>
              <w:autoSpaceDE w:val="0"/>
              <w:autoSpaceDN w:val="0"/>
              <w:adjustRightInd w:val="0"/>
              <w:rPr>
                <w:sz w:val="18"/>
                <w:szCs w:val="18"/>
              </w:rPr>
            </w:pPr>
            <w:r w:rsidRPr="00B002FA">
              <w:rPr>
                <w:sz w:val="18"/>
                <w:szCs w:val="18"/>
              </w:rPr>
              <w:t>0.19</w:t>
            </w:r>
          </w:p>
          <w:p w:rsidR="000F136B" w:rsidRPr="00B002FA" w:rsidRDefault="000F136B" w:rsidP="006A2E9D">
            <w:pPr>
              <w:autoSpaceDE w:val="0"/>
              <w:autoSpaceDN w:val="0"/>
              <w:adjustRightInd w:val="0"/>
              <w:rPr>
                <w:sz w:val="18"/>
                <w:szCs w:val="18"/>
              </w:rPr>
            </w:pPr>
          </w:p>
        </w:tc>
      </w:tr>
      <w:tr w:rsidR="008156C0" w:rsidRPr="00B002FA" w:rsidTr="003F65B3">
        <w:tc>
          <w:tcPr>
            <w:tcW w:w="468" w:type="dxa"/>
          </w:tcPr>
          <w:p w:rsidR="008156C0" w:rsidRPr="00B002FA" w:rsidRDefault="008156C0" w:rsidP="006A2E9D">
            <w:pPr>
              <w:rPr>
                <w:sz w:val="18"/>
                <w:szCs w:val="18"/>
              </w:rPr>
            </w:pPr>
            <w:r w:rsidRPr="00B002FA">
              <w:rPr>
                <w:sz w:val="18"/>
                <w:szCs w:val="18"/>
              </w:rPr>
              <w:lastRenderedPageBreak/>
              <w:t>7</w:t>
            </w:r>
          </w:p>
        </w:tc>
        <w:tc>
          <w:tcPr>
            <w:tcW w:w="3960" w:type="dxa"/>
          </w:tcPr>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Toshar Khushru Mondegarian</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sz w:val="18"/>
                <w:szCs w:val="18"/>
              </w:rPr>
            </w:pPr>
            <w:r w:rsidRPr="00B002FA">
              <w:rPr>
                <w:color w:val="222222"/>
                <w:sz w:val="18"/>
                <w:szCs w:val="18"/>
                <w:shd w:val="clear" w:color="auto" w:fill="FFFFFF"/>
              </w:rPr>
              <w:t>378000</w:t>
            </w:r>
          </w:p>
        </w:tc>
        <w:tc>
          <w:tcPr>
            <w:tcW w:w="1190" w:type="dxa"/>
          </w:tcPr>
          <w:p w:rsidR="008156C0" w:rsidRPr="00B002FA" w:rsidRDefault="008156C0"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0.74</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0.47</w:t>
            </w:r>
          </w:p>
        </w:tc>
        <w:tc>
          <w:tcPr>
            <w:tcW w:w="1152"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6A2E9D">
            <w:pPr>
              <w:rPr>
                <w:sz w:val="18"/>
                <w:szCs w:val="18"/>
              </w:rPr>
            </w:pPr>
            <w:r w:rsidRPr="00B002FA">
              <w:rPr>
                <w:color w:val="222222"/>
                <w:sz w:val="18"/>
                <w:szCs w:val="18"/>
                <w:shd w:val="clear" w:color="auto" w:fill="FFFFFF"/>
              </w:rPr>
              <w:t>378000</w:t>
            </w:r>
          </w:p>
        </w:tc>
        <w:tc>
          <w:tcPr>
            <w:tcW w:w="1190" w:type="dxa"/>
          </w:tcPr>
          <w:p w:rsidR="008156C0" w:rsidRPr="00B002FA" w:rsidRDefault="008156C0"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0.47</w:t>
            </w:r>
          </w:p>
          <w:p w:rsidR="001265B8" w:rsidRPr="00B002FA" w:rsidRDefault="001265B8" w:rsidP="006A2E9D">
            <w:pPr>
              <w:autoSpaceDE w:val="0"/>
              <w:autoSpaceDN w:val="0"/>
              <w:adjustRightInd w:val="0"/>
              <w:rPr>
                <w:sz w:val="18"/>
                <w:szCs w:val="18"/>
              </w:rPr>
            </w:pPr>
            <w:r w:rsidRPr="00B002FA">
              <w:rPr>
                <w:sz w:val="18"/>
                <w:szCs w:val="18"/>
              </w:rPr>
              <w:t>0.47</w:t>
            </w:r>
          </w:p>
          <w:p w:rsidR="001265B8" w:rsidRPr="00B002FA" w:rsidRDefault="001265B8" w:rsidP="006A2E9D">
            <w:pPr>
              <w:autoSpaceDE w:val="0"/>
              <w:autoSpaceDN w:val="0"/>
              <w:adjustRightInd w:val="0"/>
              <w:rPr>
                <w:sz w:val="18"/>
                <w:szCs w:val="18"/>
              </w:rPr>
            </w:pPr>
            <w:r w:rsidRPr="00B002FA">
              <w:rPr>
                <w:sz w:val="18"/>
                <w:szCs w:val="18"/>
              </w:rPr>
              <w:t>0.47</w:t>
            </w:r>
          </w:p>
          <w:p w:rsidR="001265B8" w:rsidRPr="00B002FA" w:rsidRDefault="001265B8" w:rsidP="006A2E9D">
            <w:pPr>
              <w:autoSpaceDE w:val="0"/>
              <w:autoSpaceDN w:val="0"/>
              <w:adjustRightInd w:val="0"/>
              <w:rPr>
                <w:sz w:val="18"/>
                <w:szCs w:val="18"/>
              </w:rPr>
            </w:pPr>
            <w:r w:rsidRPr="00B002FA">
              <w:rPr>
                <w:sz w:val="18"/>
                <w:szCs w:val="18"/>
              </w:rPr>
              <w:t>0.47</w:t>
            </w:r>
          </w:p>
        </w:tc>
      </w:tr>
      <w:tr w:rsidR="008156C0" w:rsidRPr="00B002FA" w:rsidTr="003F65B3">
        <w:tc>
          <w:tcPr>
            <w:tcW w:w="468" w:type="dxa"/>
          </w:tcPr>
          <w:p w:rsidR="008156C0" w:rsidRPr="00B002FA" w:rsidRDefault="008156C0" w:rsidP="006A2E9D">
            <w:pPr>
              <w:rPr>
                <w:sz w:val="18"/>
                <w:szCs w:val="18"/>
              </w:rPr>
            </w:pPr>
            <w:r w:rsidRPr="00B002FA">
              <w:rPr>
                <w:sz w:val="18"/>
                <w:szCs w:val="18"/>
              </w:rPr>
              <w:t>8</w:t>
            </w:r>
          </w:p>
        </w:tc>
        <w:tc>
          <w:tcPr>
            <w:tcW w:w="3960" w:type="dxa"/>
          </w:tcPr>
          <w:p w:rsidR="008156C0" w:rsidRPr="00B002FA" w:rsidRDefault="008156C0" w:rsidP="006A2E9D">
            <w:pPr>
              <w:pStyle w:val="ListParagraph"/>
              <w:ind w:left="0"/>
              <w:rPr>
                <w:rFonts w:ascii="Arial" w:hAnsi="Arial"/>
                <w:color w:val="222222"/>
                <w:sz w:val="18"/>
                <w:szCs w:val="18"/>
                <w:shd w:val="clear" w:color="auto" w:fill="FFFFFF"/>
              </w:rPr>
            </w:pPr>
            <w:r w:rsidRPr="00B002FA">
              <w:rPr>
                <w:rStyle w:val="apple-converted-space"/>
                <w:rFonts w:ascii="Arial" w:hAnsi="Arial"/>
                <w:color w:val="222222"/>
                <w:sz w:val="18"/>
                <w:szCs w:val="18"/>
                <w:shd w:val="clear" w:color="auto" w:fill="FFFFFF"/>
              </w:rPr>
              <w:t> </w:t>
            </w:r>
            <w:r w:rsidRPr="00B002FA">
              <w:rPr>
                <w:rFonts w:ascii="Arial" w:hAnsi="Arial"/>
                <w:color w:val="222222"/>
                <w:sz w:val="18"/>
                <w:szCs w:val="18"/>
                <w:shd w:val="clear" w:color="auto" w:fill="FFFFFF"/>
              </w:rPr>
              <w:t>Harsh Vardhan Nahar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sz w:val="18"/>
                <w:szCs w:val="18"/>
              </w:rPr>
            </w:pPr>
            <w:r w:rsidRPr="00B002FA">
              <w:rPr>
                <w:color w:val="222222"/>
                <w:sz w:val="18"/>
                <w:szCs w:val="18"/>
                <w:shd w:val="clear" w:color="auto" w:fill="FFFFFF"/>
              </w:rPr>
              <w:t>328805</w:t>
            </w:r>
          </w:p>
        </w:tc>
        <w:tc>
          <w:tcPr>
            <w:tcW w:w="1190" w:type="dxa"/>
          </w:tcPr>
          <w:p w:rsidR="008156C0" w:rsidRPr="00B002FA" w:rsidRDefault="008156C0"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0.41</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0.41</w:t>
            </w:r>
          </w:p>
        </w:tc>
        <w:tc>
          <w:tcPr>
            <w:tcW w:w="1152"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6A2E9D">
            <w:pPr>
              <w:rPr>
                <w:sz w:val="18"/>
                <w:szCs w:val="18"/>
              </w:rPr>
            </w:pPr>
            <w:r w:rsidRPr="00B002FA">
              <w:rPr>
                <w:color w:val="222222"/>
                <w:sz w:val="18"/>
                <w:szCs w:val="18"/>
                <w:shd w:val="clear" w:color="auto" w:fill="FFFFFF"/>
              </w:rPr>
              <w:t>328805</w:t>
            </w:r>
          </w:p>
        </w:tc>
        <w:tc>
          <w:tcPr>
            <w:tcW w:w="1190" w:type="dxa"/>
          </w:tcPr>
          <w:p w:rsidR="008156C0" w:rsidRPr="00B002FA" w:rsidRDefault="008156C0"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0.41</w:t>
            </w:r>
          </w:p>
          <w:p w:rsidR="001265B8" w:rsidRPr="00B002FA" w:rsidRDefault="001265B8" w:rsidP="006A2E9D">
            <w:pPr>
              <w:autoSpaceDE w:val="0"/>
              <w:autoSpaceDN w:val="0"/>
              <w:adjustRightInd w:val="0"/>
              <w:rPr>
                <w:sz w:val="18"/>
                <w:szCs w:val="18"/>
              </w:rPr>
            </w:pPr>
            <w:r w:rsidRPr="00B002FA">
              <w:rPr>
                <w:sz w:val="18"/>
                <w:szCs w:val="18"/>
              </w:rPr>
              <w:t>0.41</w:t>
            </w:r>
          </w:p>
          <w:p w:rsidR="001265B8" w:rsidRPr="00B002FA" w:rsidRDefault="001265B8" w:rsidP="006A2E9D">
            <w:pPr>
              <w:autoSpaceDE w:val="0"/>
              <w:autoSpaceDN w:val="0"/>
              <w:adjustRightInd w:val="0"/>
              <w:rPr>
                <w:sz w:val="18"/>
                <w:szCs w:val="18"/>
              </w:rPr>
            </w:pPr>
            <w:r w:rsidRPr="00B002FA">
              <w:rPr>
                <w:sz w:val="18"/>
                <w:szCs w:val="18"/>
              </w:rPr>
              <w:t>0.41</w:t>
            </w:r>
          </w:p>
          <w:p w:rsidR="001265B8" w:rsidRPr="00B002FA" w:rsidRDefault="001265B8" w:rsidP="006A2E9D">
            <w:pPr>
              <w:autoSpaceDE w:val="0"/>
              <w:autoSpaceDN w:val="0"/>
              <w:adjustRightInd w:val="0"/>
              <w:rPr>
                <w:sz w:val="18"/>
                <w:szCs w:val="18"/>
              </w:rPr>
            </w:pPr>
            <w:r w:rsidRPr="00B002FA">
              <w:rPr>
                <w:sz w:val="18"/>
                <w:szCs w:val="18"/>
              </w:rPr>
              <w:t>0.41</w:t>
            </w:r>
          </w:p>
        </w:tc>
      </w:tr>
      <w:tr w:rsidR="008156C0" w:rsidRPr="00B002FA" w:rsidTr="003F65B3">
        <w:tc>
          <w:tcPr>
            <w:tcW w:w="468" w:type="dxa"/>
          </w:tcPr>
          <w:p w:rsidR="008156C0" w:rsidRPr="00B002FA" w:rsidRDefault="008156C0" w:rsidP="006A2E9D">
            <w:pPr>
              <w:rPr>
                <w:sz w:val="18"/>
                <w:szCs w:val="18"/>
              </w:rPr>
            </w:pPr>
            <w:r w:rsidRPr="00B002FA">
              <w:rPr>
                <w:sz w:val="18"/>
                <w:szCs w:val="18"/>
              </w:rPr>
              <w:t>9</w:t>
            </w:r>
          </w:p>
        </w:tc>
        <w:tc>
          <w:tcPr>
            <w:tcW w:w="3960" w:type="dxa"/>
          </w:tcPr>
          <w:p w:rsidR="008156C0" w:rsidRPr="00B002FA" w:rsidRDefault="008156C0" w:rsidP="006A2E9D">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Mohamed Shaukathulla</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6A2E9D">
            <w:pPr>
              <w:pStyle w:val="ListParagraph"/>
              <w:ind w:left="0"/>
              <w:rPr>
                <w:rStyle w:val="apple-converted-space"/>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6A2E9D">
            <w:pPr>
              <w:rPr>
                <w:sz w:val="18"/>
                <w:szCs w:val="18"/>
              </w:rPr>
            </w:pPr>
            <w:r w:rsidRPr="00B002FA">
              <w:rPr>
                <w:color w:val="222222"/>
                <w:sz w:val="18"/>
                <w:szCs w:val="18"/>
                <w:shd w:val="clear" w:color="auto" w:fill="FFFFFF"/>
              </w:rPr>
              <w:t>325000</w:t>
            </w:r>
          </w:p>
        </w:tc>
        <w:tc>
          <w:tcPr>
            <w:tcW w:w="1190" w:type="dxa"/>
          </w:tcPr>
          <w:p w:rsidR="008156C0" w:rsidRPr="00B002FA" w:rsidRDefault="008156C0"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0.40</w:t>
            </w:r>
          </w:p>
        </w:tc>
        <w:tc>
          <w:tcPr>
            <w:tcW w:w="1152" w:type="dxa"/>
          </w:tcPr>
          <w:p w:rsidR="008156C0" w:rsidRPr="00B002FA" w:rsidRDefault="008156C0" w:rsidP="006A2E9D">
            <w:pPr>
              <w:rPr>
                <w:sz w:val="18"/>
                <w:szCs w:val="18"/>
              </w:rPr>
            </w:pP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6A2E9D">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6A2E9D">
            <w:pPr>
              <w:rPr>
                <w:sz w:val="18"/>
                <w:szCs w:val="18"/>
              </w:rPr>
            </w:pPr>
            <w:r w:rsidRPr="00B002FA">
              <w:rPr>
                <w:color w:val="222222"/>
                <w:sz w:val="18"/>
                <w:szCs w:val="18"/>
                <w:shd w:val="clear" w:color="auto" w:fill="FFFFFF"/>
              </w:rPr>
              <w:t>325000</w:t>
            </w:r>
          </w:p>
        </w:tc>
        <w:tc>
          <w:tcPr>
            <w:tcW w:w="1190" w:type="dxa"/>
          </w:tcPr>
          <w:p w:rsidR="008156C0" w:rsidRPr="00B002FA" w:rsidRDefault="008156C0"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0.40</w:t>
            </w:r>
          </w:p>
        </w:tc>
      </w:tr>
      <w:tr w:rsidR="001265B8" w:rsidRPr="00B002FA" w:rsidTr="003F65B3">
        <w:tc>
          <w:tcPr>
            <w:tcW w:w="468" w:type="dxa"/>
          </w:tcPr>
          <w:p w:rsidR="001265B8" w:rsidRPr="00B002FA" w:rsidRDefault="001265B8" w:rsidP="006A2E9D">
            <w:pPr>
              <w:rPr>
                <w:sz w:val="18"/>
                <w:szCs w:val="18"/>
              </w:rPr>
            </w:pPr>
            <w:r w:rsidRPr="00B002FA">
              <w:rPr>
                <w:sz w:val="18"/>
                <w:szCs w:val="18"/>
              </w:rPr>
              <w:t>10</w:t>
            </w:r>
          </w:p>
        </w:tc>
        <w:tc>
          <w:tcPr>
            <w:tcW w:w="3960" w:type="dxa"/>
          </w:tcPr>
          <w:p w:rsidR="001265B8" w:rsidRPr="00B002FA" w:rsidRDefault="001265B8" w:rsidP="006A2E9D">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Trilokkumar Bothra  </w:t>
            </w:r>
          </w:p>
          <w:p w:rsidR="001265B8" w:rsidRPr="00B002FA" w:rsidRDefault="001265B8" w:rsidP="006A2E9D">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1265B8" w:rsidRPr="00B002FA" w:rsidRDefault="001265B8" w:rsidP="006A2E9D">
            <w:pPr>
              <w:pStyle w:val="ListParagraph"/>
              <w:ind w:left="0"/>
              <w:rPr>
                <w:rFonts w:ascii="Arial" w:hAnsi="Arial"/>
                <w:color w:val="auto"/>
                <w:sz w:val="18"/>
                <w:szCs w:val="18"/>
              </w:rPr>
            </w:pPr>
            <w:r w:rsidRPr="00B002FA">
              <w:rPr>
                <w:rFonts w:ascii="Arial" w:hAnsi="Arial"/>
                <w:color w:val="auto"/>
                <w:sz w:val="18"/>
                <w:szCs w:val="18"/>
              </w:rPr>
              <w:t>Bought during the year</w:t>
            </w:r>
          </w:p>
          <w:p w:rsidR="001265B8" w:rsidRPr="00B002FA" w:rsidRDefault="001265B8" w:rsidP="006A2E9D">
            <w:pPr>
              <w:pStyle w:val="ListParagraph"/>
              <w:ind w:left="0"/>
              <w:rPr>
                <w:rFonts w:ascii="Arial" w:hAnsi="Arial"/>
                <w:color w:val="auto"/>
                <w:sz w:val="18"/>
                <w:szCs w:val="18"/>
              </w:rPr>
            </w:pPr>
            <w:r w:rsidRPr="00B002FA">
              <w:rPr>
                <w:rFonts w:ascii="Arial" w:hAnsi="Arial"/>
                <w:color w:val="auto"/>
                <w:sz w:val="18"/>
                <w:szCs w:val="18"/>
              </w:rPr>
              <w:t>Sold during the year</w:t>
            </w:r>
          </w:p>
          <w:p w:rsidR="001265B8" w:rsidRPr="00B002FA" w:rsidRDefault="001265B8" w:rsidP="006A2E9D">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1265B8" w:rsidRPr="00B002FA" w:rsidRDefault="001265B8" w:rsidP="006A2E9D">
            <w:pPr>
              <w:rPr>
                <w:sz w:val="18"/>
                <w:szCs w:val="18"/>
              </w:rPr>
            </w:pPr>
          </w:p>
          <w:p w:rsidR="001265B8" w:rsidRPr="00B002FA" w:rsidRDefault="001265B8" w:rsidP="006A2E9D">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6A2E9D">
            <w:pPr>
              <w:rPr>
                <w:color w:val="222222"/>
                <w:sz w:val="18"/>
                <w:szCs w:val="18"/>
                <w:shd w:val="clear" w:color="auto" w:fill="FFFFFF"/>
              </w:rPr>
            </w:pPr>
            <w:r w:rsidRPr="00B002FA">
              <w:rPr>
                <w:color w:val="222222"/>
                <w:sz w:val="18"/>
                <w:szCs w:val="18"/>
                <w:shd w:val="clear" w:color="auto" w:fill="FFFFFF"/>
              </w:rPr>
              <w:t>-</w:t>
            </w:r>
          </w:p>
          <w:p w:rsidR="001265B8" w:rsidRPr="00B002FA" w:rsidRDefault="001265B8" w:rsidP="006A2E9D">
            <w:pPr>
              <w:rPr>
                <w:color w:val="222222"/>
                <w:sz w:val="18"/>
                <w:szCs w:val="18"/>
                <w:shd w:val="clear" w:color="auto" w:fill="FFFFFF"/>
              </w:rPr>
            </w:pPr>
            <w:r w:rsidRPr="00B002FA">
              <w:rPr>
                <w:color w:val="222222"/>
                <w:sz w:val="18"/>
                <w:szCs w:val="18"/>
                <w:shd w:val="clear" w:color="auto" w:fill="FFFFFF"/>
              </w:rPr>
              <w:t>-</w:t>
            </w:r>
          </w:p>
          <w:p w:rsidR="001265B8" w:rsidRPr="00B002FA" w:rsidRDefault="001265B8" w:rsidP="006A2E9D">
            <w:pPr>
              <w:rPr>
                <w:sz w:val="18"/>
                <w:szCs w:val="18"/>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tc>
        <w:tc>
          <w:tcPr>
            <w:tcW w:w="1190" w:type="dxa"/>
          </w:tcPr>
          <w:p w:rsidR="001265B8" w:rsidRPr="00B002FA" w:rsidRDefault="001265B8"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w:t>
            </w:r>
          </w:p>
          <w:p w:rsidR="001265B8" w:rsidRPr="00B002FA" w:rsidRDefault="001265B8" w:rsidP="006A2E9D">
            <w:pPr>
              <w:autoSpaceDE w:val="0"/>
              <w:autoSpaceDN w:val="0"/>
              <w:adjustRightInd w:val="0"/>
              <w:rPr>
                <w:sz w:val="18"/>
                <w:szCs w:val="18"/>
              </w:rPr>
            </w:pPr>
            <w:r w:rsidRPr="00B002FA">
              <w:rPr>
                <w:sz w:val="18"/>
                <w:szCs w:val="18"/>
              </w:rPr>
              <w:t>0.40</w:t>
            </w:r>
          </w:p>
        </w:tc>
        <w:tc>
          <w:tcPr>
            <w:tcW w:w="1152" w:type="dxa"/>
          </w:tcPr>
          <w:p w:rsidR="001265B8" w:rsidRPr="00B002FA" w:rsidRDefault="001265B8" w:rsidP="006A2E9D">
            <w:pPr>
              <w:rPr>
                <w:sz w:val="18"/>
                <w:szCs w:val="18"/>
              </w:rPr>
            </w:pPr>
          </w:p>
          <w:p w:rsidR="001265B8" w:rsidRPr="00B002FA" w:rsidRDefault="001265B8" w:rsidP="006A2E9D">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6A2E9D">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6A2E9D">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6A2E9D">
            <w:pPr>
              <w:rPr>
                <w:sz w:val="18"/>
                <w:szCs w:val="18"/>
              </w:rPr>
            </w:pPr>
            <w:r w:rsidRPr="00B002FA">
              <w:rPr>
                <w:color w:val="222222"/>
                <w:sz w:val="18"/>
                <w:szCs w:val="18"/>
                <w:shd w:val="clear" w:color="auto" w:fill="FFFFFF"/>
              </w:rPr>
              <w:t xml:space="preserve"> 322200</w:t>
            </w:r>
          </w:p>
        </w:tc>
        <w:tc>
          <w:tcPr>
            <w:tcW w:w="1190" w:type="dxa"/>
          </w:tcPr>
          <w:p w:rsidR="001265B8" w:rsidRPr="00B002FA" w:rsidRDefault="001265B8" w:rsidP="006A2E9D">
            <w:pPr>
              <w:autoSpaceDE w:val="0"/>
              <w:autoSpaceDN w:val="0"/>
              <w:adjustRightInd w:val="0"/>
              <w:rPr>
                <w:sz w:val="18"/>
                <w:szCs w:val="18"/>
              </w:rPr>
            </w:pP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0.40</w:t>
            </w:r>
          </w:p>
          <w:p w:rsidR="001265B8" w:rsidRPr="00B002FA" w:rsidRDefault="001265B8" w:rsidP="006A2E9D">
            <w:pPr>
              <w:autoSpaceDE w:val="0"/>
              <w:autoSpaceDN w:val="0"/>
              <w:adjustRightInd w:val="0"/>
              <w:rPr>
                <w:sz w:val="18"/>
                <w:szCs w:val="18"/>
              </w:rPr>
            </w:pPr>
            <w:r w:rsidRPr="00B002FA">
              <w:rPr>
                <w:sz w:val="18"/>
                <w:szCs w:val="18"/>
              </w:rPr>
              <w:t>0.40</w:t>
            </w:r>
          </w:p>
        </w:tc>
      </w:tr>
    </w:tbl>
    <w:p w:rsidR="003F65B3" w:rsidRPr="00B002FA" w:rsidRDefault="003F65B3" w:rsidP="006A2E9D">
      <w:pPr>
        <w:rPr>
          <w:sz w:val="22"/>
          <w:szCs w:val="22"/>
        </w:rPr>
      </w:pPr>
    </w:p>
    <w:p w:rsidR="003F65B3" w:rsidRPr="00B002FA" w:rsidRDefault="003F65B3" w:rsidP="006A2E9D">
      <w:pPr>
        <w:rPr>
          <w:b/>
          <w:bCs/>
          <w:iCs/>
          <w:sz w:val="22"/>
          <w:szCs w:val="22"/>
        </w:rPr>
      </w:pPr>
      <w:r w:rsidRPr="00B002FA">
        <w:rPr>
          <w:sz w:val="22"/>
          <w:szCs w:val="22"/>
        </w:rPr>
        <w:t xml:space="preserve">E) </w:t>
      </w:r>
      <w:r w:rsidRPr="00B002FA">
        <w:rPr>
          <w:b/>
          <w:bCs/>
          <w:iCs/>
          <w:sz w:val="22"/>
          <w:szCs w:val="22"/>
        </w:rPr>
        <w:t>Shareholding of Directors and Key Managerial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3960"/>
        <w:gridCol w:w="1151"/>
        <w:gridCol w:w="1190"/>
        <w:gridCol w:w="1152"/>
        <w:gridCol w:w="1190"/>
      </w:tblGrid>
      <w:tr w:rsidR="003F65B3" w:rsidRPr="00B002FA" w:rsidTr="003F65B3">
        <w:tc>
          <w:tcPr>
            <w:tcW w:w="479" w:type="dxa"/>
            <w:vMerge w:val="restart"/>
          </w:tcPr>
          <w:p w:rsidR="003F65B3" w:rsidRPr="00B002FA" w:rsidRDefault="003F65B3" w:rsidP="006A2E9D">
            <w:pPr>
              <w:rPr>
                <w:b/>
              </w:rPr>
            </w:pPr>
            <w:r w:rsidRPr="00B002FA">
              <w:rPr>
                <w:b/>
                <w:sz w:val="22"/>
                <w:szCs w:val="22"/>
              </w:rPr>
              <w:t>SN</w:t>
            </w:r>
          </w:p>
        </w:tc>
        <w:tc>
          <w:tcPr>
            <w:tcW w:w="3960" w:type="dxa"/>
            <w:vMerge w:val="restart"/>
          </w:tcPr>
          <w:p w:rsidR="003F65B3" w:rsidRPr="00B002FA" w:rsidRDefault="003F65B3" w:rsidP="006A2E9D">
            <w:pPr>
              <w:rPr>
                <w:b/>
              </w:rPr>
            </w:pPr>
            <w:r w:rsidRPr="00B002FA">
              <w:rPr>
                <w:b/>
                <w:bCs/>
                <w:iCs/>
                <w:sz w:val="22"/>
                <w:szCs w:val="22"/>
              </w:rPr>
              <w:t>Shareholding of each Directors and each Key Managerial Personnel</w:t>
            </w:r>
          </w:p>
        </w:tc>
        <w:tc>
          <w:tcPr>
            <w:tcW w:w="2341" w:type="dxa"/>
            <w:gridSpan w:val="2"/>
          </w:tcPr>
          <w:p w:rsidR="003F65B3" w:rsidRPr="00B002FA" w:rsidRDefault="003F65B3" w:rsidP="007B68F4">
            <w:pPr>
              <w:autoSpaceDE w:val="0"/>
              <w:autoSpaceDN w:val="0"/>
              <w:adjustRightInd w:val="0"/>
              <w:ind w:right="-13"/>
            </w:pPr>
            <w:r w:rsidRPr="00B002FA">
              <w:rPr>
                <w:sz w:val="22"/>
                <w:szCs w:val="22"/>
              </w:rPr>
              <w:t>Shareholding at the beginning</w:t>
            </w:r>
          </w:p>
          <w:p w:rsidR="003F65B3" w:rsidRPr="00B002FA" w:rsidRDefault="003F65B3" w:rsidP="007B68F4">
            <w:pPr>
              <w:ind w:right="-13"/>
            </w:pPr>
            <w:r w:rsidRPr="00B002FA">
              <w:rPr>
                <w:sz w:val="22"/>
                <w:szCs w:val="22"/>
              </w:rPr>
              <w:t>of the year</w:t>
            </w:r>
          </w:p>
        </w:tc>
        <w:tc>
          <w:tcPr>
            <w:tcW w:w="2342" w:type="dxa"/>
            <w:gridSpan w:val="2"/>
          </w:tcPr>
          <w:p w:rsidR="003F65B3" w:rsidRPr="00B002FA" w:rsidRDefault="003F65B3" w:rsidP="007B68F4">
            <w:pPr>
              <w:autoSpaceDE w:val="0"/>
              <w:autoSpaceDN w:val="0"/>
              <w:adjustRightInd w:val="0"/>
              <w:ind w:right="-13"/>
            </w:pPr>
            <w:r w:rsidRPr="00B002FA">
              <w:rPr>
                <w:sz w:val="22"/>
                <w:szCs w:val="22"/>
              </w:rPr>
              <w:t>Cumulative Shareholding during the</w:t>
            </w:r>
          </w:p>
          <w:p w:rsidR="003F65B3" w:rsidRPr="00B002FA" w:rsidRDefault="001F2063" w:rsidP="007B68F4">
            <w:pPr>
              <w:ind w:right="-13"/>
            </w:pPr>
            <w:r w:rsidRPr="00B002FA">
              <w:rPr>
                <w:sz w:val="22"/>
                <w:szCs w:val="22"/>
              </w:rPr>
              <w:t>Y</w:t>
            </w:r>
            <w:r w:rsidR="003F65B3" w:rsidRPr="00B002FA">
              <w:rPr>
                <w:sz w:val="22"/>
                <w:szCs w:val="22"/>
              </w:rPr>
              <w:t>ear</w:t>
            </w:r>
          </w:p>
        </w:tc>
      </w:tr>
      <w:tr w:rsidR="003F65B3" w:rsidRPr="00B002FA" w:rsidTr="003F65B3">
        <w:tc>
          <w:tcPr>
            <w:tcW w:w="479" w:type="dxa"/>
            <w:vMerge/>
          </w:tcPr>
          <w:p w:rsidR="003F65B3" w:rsidRPr="00B002FA" w:rsidRDefault="003F65B3" w:rsidP="006A2E9D"/>
        </w:tc>
        <w:tc>
          <w:tcPr>
            <w:tcW w:w="3960" w:type="dxa"/>
            <w:vMerge/>
          </w:tcPr>
          <w:p w:rsidR="003F65B3" w:rsidRPr="00B002FA" w:rsidRDefault="003F65B3" w:rsidP="006A2E9D"/>
        </w:tc>
        <w:tc>
          <w:tcPr>
            <w:tcW w:w="1151" w:type="dxa"/>
          </w:tcPr>
          <w:p w:rsidR="003F65B3" w:rsidRPr="00B002FA" w:rsidRDefault="003F65B3" w:rsidP="007B68F4">
            <w:pPr>
              <w:ind w:right="-13"/>
            </w:pPr>
            <w:r w:rsidRPr="00B002FA">
              <w:rPr>
                <w:sz w:val="22"/>
                <w:szCs w:val="22"/>
              </w:rPr>
              <w:t>No. of shares</w:t>
            </w:r>
          </w:p>
        </w:tc>
        <w:tc>
          <w:tcPr>
            <w:tcW w:w="1190" w:type="dxa"/>
          </w:tcPr>
          <w:p w:rsidR="003F65B3" w:rsidRPr="00B002FA" w:rsidRDefault="003F65B3" w:rsidP="007B68F4">
            <w:pPr>
              <w:autoSpaceDE w:val="0"/>
              <w:autoSpaceDN w:val="0"/>
              <w:adjustRightInd w:val="0"/>
              <w:ind w:right="-13"/>
            </w:pPr>
            <w:r w:rsidRPr="00B002FA">
              <w:rPr>
                <w:sz w:val="22"/>
                <w:szCs w:val="22"/>
              </w:rPr>
              <w:t>% of total</w:t>
            </w:r>
          </w:p>
          <w:p w:rsidR="003F65B3" w:rsidRPr="00B002FA" w:rsidRDefault="003F65B3" w:rsidP="007B68F4">
            <w:pPr>
              <w:autoSpaceDE w:val="0"/>
              <w:autoSpaceDN w:val="0"/>
              <w:adjustRightInd w:val="0"/>
              <w:ind w:right="-13"/>
            </w:pPr>
            <w:r w:rsidRPr="00B002FA">
              <w:rPr>
                <w:sz w:val="22"/>
                <w:szCs w:val="22"/>
              </w:rPr>
              <w:t>shares of the</w:t>
            </w:r>
          </w:p>
          <w:p w:rsidR="003F65B3" w:rsidRPr="00B002FA" w:rsidRDefault="003F65B3" w:rsidP="007B68F4">
            <w:pPr>
              <w:ind w:right="-13"/>
            </w:pPr>
            <w:r w:rsidRPr="00B002FA">
              <w:rPr>
                <w:sz w:val="22"/>
                <w:szCs w:val="22"/>
              </w:rPr>
              <w:t>company</w:t>
            </w:r>
          </w:p>
        </w:tc>
        <w:tc>
          <w:tcPr>
            <w:tcW w:w="1152" w:type="dxa"/>
          </w:tcPr>
          <w:p w:rsidR="003F65B3" w:rsidRPr="00B002FA" w:rsidRDefault="003F65B3" w:rsidP="007B68F4">
            <w:pPr>
              <w:ind w:right="-13"/>
            </w:pPr>
            <w:r w:rsidRPr="00B002FA">
              <w:rPr>
                <w:sz w:val="22"/>
                <w:szCs w:val="22"/>
              </w:rPr>
              <w:t>No. of shares</w:t>
            </w:r>
          </w:p>
        </w:tc>
        <w:tc>
          <w:tcPr>
            <w:tcW w:w="1190" w:type="dxa"/>
          </w:tcPr>
          <w:p w:rsidR="003F65B3" w:rsidRPr="00B002FA" w:rsidRDefault="003F65B3" w:rsidP="007B68F4">
            <w:pPr>
              <w:autoSpaceDE w:val="0"/>
              <w:autoSpaceDN w:val="0"/>
              <w:adjustRightInd w:val="0"/>
              <w:ind w:right="-13"/>
            </w:pPr>
            <w:r w:rsidRPr="00B002FA">
              <w:rPr>
                <w:sz w:val="22"/>
                <w:szCs w:val="22"/>
              </w:rPr>
              <w:t>% of total</w:t>
            </w:r>
          </w:p>
          <w:p w:rsidR="003F65B3" w:rsidRPr="00B002FA" w:rsidRDefault="003F65B3" w:rsidP="007B68F4">
            <w:pPr>
              <w:autoSpaceDE w:val="0"/>
              <w:autoSpaceDN w:val="0"/>
              <w:adjustRightInd w:val="0"/>
              <w:ind w:right="-13"/>
            </w:pPr>
            <w:r w:rsidRPr="00B002FA">
              <w:rPr>
                <w:sz w:val="22"/>
                <w:szCs w:val="22"/>
              </w:rPr>
              <w:t>shares of the</w:t>
            </w:r>
          </w:p>
          <w:p w:rsidR="003F65B3" w:rsidRPr="00B002FA" w:rsidRDefault="003F65B3" w:rsidP="007B68F4">
            <w:pPr>
              <w:ind w:right="-13"/>
            </w:pPr>
            <w:r w:rsidRPr="00B002FA">
              <w:rPr>
                <w:sz w:val="22"/>
                <w:szCs w:val="22"/>
              </w:rPr>
              <w:t>company</w:t>
            </w:r>
          </w:p>
        </w:tc>
      </w:tr>
      <w:tr w:rsidR="00A82DC9" w:rsidRPr="00B002FA" w:rsidTr="003F65B3">
        <w:tc>
          <w:tcPr>
            <w:tcW w:w="479" w:type="dxa"/>
          </w:tcPr>
          <w:p w:rsidR="00A82DC9" w:rsidRPr="00B002FA" w:rsidRDefault="00A82DC9" w:rsidP="006A2E9D"/>
        </w:tc>
        <w:tc>
          <w:tcPr>
            <w:tcW w:w="3960" w:type="dxa"/>
          </w:tcPr>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Parminder Kaur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At the beginning of the year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Bought during the year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Sold during the year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At the end of the year</w:t>
            </w:r>
          </w:p>
        </w:tc>
        <w:tc>
          <w:tcPr>
            <w:tcW w:w="1151"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997600</w:t>
            </w:r>
          </w:p>
        </w:tc>
        <w:tc>
          <w:tcPr>
            <w:tcW w:w="1190"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1.23</w:t>
            </w:r>
          </w:p>
        </w:tc>
        <w:tc>
          <w:tcPr>
            <w:tcW w:w="1152"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997600</w:t>
            </w:r>
          </w:p>
        </w:tc>
        <w:tc>
          <w:tcPr>
            <w:tcW w:w="1190"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1.23</w:t>
            </w:r>
          </w:p>
        </w:tc>
      </w:tr>
      <w:tr w:rsidR="00A82DC9" w:rsidRPr="00B002FA" w:rsidTr="003F65B3">
        <w:tc>
          <w:tcPr>
            <w:tcW w:w="479" w:type="dxa"/>
          </w:tcPr>
          <w:p w:rsidR="00A82DC9" w:rsidRPr="00B002FA" w:rsidRDefault="00A82DC9" w:rsidP="006A2E9D"/>
        </w:tc>
        <w:tc>
          <w:tcPr>
            <w:tcW w:w="3960" w:type="dxa"/>
          </w:tcPr>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Surinder Singh</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At the beginning of the year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Bought during the year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Sold during the year</w:t>
            </w:r>
          </w:p>
          <w:p w:rsidR="00A82DC9" w:rsidRPr="00B002FA" w:rsidRDefault="00A82DC9" w:rsidP="006A2E9D">
            <w:pPr>
              <w:pStyle w:val="ListParagraph"/>
              <w:spacing w:line="240" w:lineRule="auto"/>
              <w:ind w:left="0"/>
              <w:rPr>
                <w:rFonts w:ascii="Arial" w:hAnsi="Arial"/>
                <w:color w:val="auto"/>
              </w:rPr>
            </w:pPr>
            <w:r w:rsidRPr="00B002FA">
              <w:rPr>
                <w:rFonts w:ascii="Arial" w:hAnsi="Arial"/>
                <w:color w:val="auto"/>
              </w:rPr>
              <w:t>At the end of the year</w:t>
            </w:r>
          </w:p>
        </w:tc>
        <w:tc>
          <w:tcPr>
            <w:tcW w:w="1151"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10734100</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10734100</w:t>
            </w:r>
          </w:p>
        </w:tc>
        <w:tc>
          <w:tcPr>
            <w:tcW w:w="1190"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13.28</w:t>
            </w:r>
          </w:p>
        </w:tc>
        <w:tc>
          <w:tcPr>
            <w:tcW w:w="1152"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rPr>
            </w:pPr>
            <w:r w:rsidRPr="00B002FA">
              <w:rPr>
                <w:rFonts w:ascii="Arial" w:hAnsi="Arial"/>
              </w:rPr>
              <w:t>10734100</w:t>
            </w:r>
          </w:p>
          <w:p w:rsidR="00A82DC9" w:rsidRPr="00B002FA" w:rsidRDefault="00A82DC9" w:rsidP="006A2E9D">
            <w:pPr>
              <w:pStyle w:val="ListParagraph"/>
              <w:spacing w:line="240" w:lineRule="auto"/>
              <w:ind w:left="0"/>
              <w:jc w:val="left"/>
              <w:rPr>
                <w:rFonts w:ascii="Arial" w:hAnsi="Arial"/>
              </w:rPr>
            </w:pPr>
            <w:r w:rsidRPr="00B002FA">
              <w:rPr>
                <w:rFonts w:ascii="Arial" w:hAnsi="Arial"/>
              </w:rPr>
              <w:t>10734100</w:t>
            </w:r>
          </w:p>
          <w:p w:rsidR="00A82DC9" w:rsidRPr="00B002FA" w:rsidRDefault="00A82DC9" w:rsidP="006A2E9D">
            <w:pPr>
              <w:pStyle w:val="ListParagraph"/>
              <w:spacing w:line="240" w:lineRule="auto"/>
              <w:ind w:left="0"/>
              <w:jc w:val="left"/>
              <w:rPr>
                <w:rFonts w:ascii="Arial" w:hAnsi="Arial"/>
              </w:rPr>
            </w:pPr>
            <w:r w:rsidRPr="00B002FA">
              <w:rPr>
                <w:rFonts w:ascii="Arial" w:hAnsi="Arial"/>
              </w:rPr>
              <w:t>10734100</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rPr>
              <w:t>10734100</w:t>
            </w:r>
          </w:p>
        </w:tc>
        <w:tc>
          <w:tcPr>
            <w:tcW w:w="1190" w:type="dxa"/>
          </w:tcPr>
          <w:p w:rsidR="00A82DC9" w:rsidRPr="00B002FA" w:rsidRDefault="00A82DC9" w:rsidP="006A2E9D">
            <w:pPr>
              <w:pStyle w:val="ListParagraph"/>
              <w:spacing w:line="240" w:lineRule="auto"/>
              <w:ind w:left="0"/>
              <w:jc w:val="left"/>
              <w:rPr>
                <w:rFonts w:ascii="Arial" w:hAnsi="Arial"/>
                <w:color w:val="auto"/>
              </w:rPr>
            </w:pP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6A2E9D">
            <w:pPr>
              <w:pStyle w:val="ListParagraph"/>
              <w:spacing w:line="240" w:lineRule="auto"/>
              <w:ind w:left="0"/>
              <w:jc w:val="left"/>
              <w:rPr>
                <w:rFonts w:ascii="Arial" w:hAnsi="Arial"/>
                <w:color w:val="auto"/>
              </w:rPr>
            </w:pPr>
            <w:r w:rsidRPr="00B002FA">
              <w:rPr>
                <w:rFonts w:ascii="Arial" w:hAnsi="Arial"/>
                <w:color w:val="auto"/>
              </w:rPr>
              <w:t>13.28</w:t>
            </w:r>
          </w:p>
        </w:tc>
      </w:tr>
    </w:tbl>
    <w:p w:rsidR="00D31653" w:rsidRDefault="003F65B3" w:rsidP="006A2E9D">
      <w:pPr>
        <w:rPr>
          <w:bCs/>
          <w:sz w:val="22"/>
          <w:szCs w:val="22"/>
        </w:rPr>
      </w:pPr>
      <w:r w:rsidRPr="00B002FA">
        <w:rPr>
          <w:sz w:val="22"/>
          <w:szCs w:val="22"/>
        </w:rPr>
        <w:br/>
        <w:t>V)</w:t>
      </w:r>
      <w:r w:rsidRPr="00B002FA">
        <w:rPr>
          <w:b/>
          <w:bCs/>
          <w:sz w:val="22"/>
          <w:szCs w:val="22"/>
        </w:rPr>
        <w:t xml:space="preserve"> INDEBTEDNESS -</w:t>
      </w:r>
      <w:r w:rsidRPr="00B002FA">
        <w:rPr>
          <w:bCs/>
          <w:sz w:val="22"/>
          <w:szCs w:val="22"/>
        </w:rPr>
        <w:t xml:space="preserve">Indebtedness of the Company including interest outstanding/accrued but </w:t>
      </w:r>
    </w:p>
    <w:p w:rsidR="003F65B3" w:rsidRPr="00B002FA" w:rsidRDefault="003F65B3" w:rsidP="006A2E9D">
      <w:pPr>
        <w:rPr>
          <w:bCs/>
          <w:sz w:val="22"/>
          <w:szCs w:val="22"/>
        </w:rPr>
      </w:pPr>
      <w:r w:rsidRPr="00B002FA">
        <w:rPr>
          <w:bCs/>
          <w:sz w:val="22"/>
          <w:szCs w:val="22"/>
        </w:rPr>
        <w:t>not due for payment.</w:t>
      </w:r>
    </w:p>
    <w:p w:rsidR="003F65B3" w:rsidRPr="00B002FA" w:rsidRDefault="003F65B3" w:rsidP="006A2E9D">
      <w:pPr>
        <w:rPr>
          <w:bCs/>
          <w:sz w:val="22"/>
          <w:szCs w:val="22"/>
        </w:rPr>
      </w:pPr>
    </w:p>
    <w:tbl>
      <w:tblPr>
        <w:tblW w:w="9862" w:type="dxa"/>
        <w:tblInd w:w="-34" w:type="dxa"/>
        <w:tblLook w:val="0000"/>
      </w:tblPr>
      <w:tblGrid>
        <w:gridCol w:w="3742"/>
        <w:gridCol w:w="1730"/>
        <w:gridCol w:w="1600"/>
        <w:gridCol w:w="976"/>
        <w:gridCol w:w="1814"/>
      </w:tblGrid>
      <w:tr w:rsidR="003F65B3" w:rsidRPr="00D31653" w:rsidTr="004C4A12">
        <w:trPr>
          <w:trHeight w:val="704"/>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5B3" w:rsidRPr="00D31653" w:rsidRDefault="003F65B3" w:rsidP="006A2E9D">
            <w:r w:rsidRPr="00D31653">
              <w:rPr>
                <w:sz w:val="22"/>
                <w:szCs w:val="22"/>
              </w:rPr>
              <w:lastRenderedPageBreak/>
              <w:t> </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6A2E9D">
            <w:pPr>
              <w:ind w:right="43"/>
            </w:pPr>
            <w:r w:rsidRPr="00D31653">
              <w:rPr>
                <w:sz w:val="22"/>
                <w:szCs w:val="22"/>
              </w:rPr>
              <w:t>Secured Loans excluding deposits</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65B3" w:rsidRPr="00D31653" w:rsidRDefault="003F65B3" w:rsidP="006A2E9D">
            <w:r w:rsidRPr="00D31653">
              <w:rPr>
                <w:sz w:val="22"/>
                <w:szCs w:val="22"/>
              </w:rPr>
              <w:t>Unsecured Loans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3F65B3" w:rsidRPr="00D31653" w:rsidRDefault="003F65B3" w:rsidP="006A2E9D">
            <w:r w:rsidRPr="00D31653">
              <w:rPr>
                <w:sz w:val="22"/>
                <w:szCs w:val="22"/>
              </w:rPr>
              <w:t>Deposits</w:t>
            </w:r>
          </w:p>
        </w:tc>
        <w:tc>
          <w:tcPr>
            <w:tcW w:w="1814"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7B68F4">
            <w:pPr>
              <w:ind w:right="-27"/>
            </w:pPr>
            <w:r w:rsidRPr="00D31653">
              <w:rPr>
                <w:sz w:val="22"/>
                <w:szCs w:val="22"/>
              </w:rPr>
              <w:t>Total Indebtedness</w:t>
            </w:r>
          </w:p>
        </w:tc>
      </w:tr>
      <w:tr w:rsidR="003F65B3" w:rsidRPr="00D31653" w:rsidTr="004C4A12">
        <w:trPr>
          <w:trHeight w:val="4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6A2E9D">
            <w:pPr>
              <w:ind w:right="-18"/>
              <w:rPr>
                <w:b/>
                <w:bCs/>
              </w:rPr>
            </w:pPr>
            <w:r w:rsidRPr="00D31653">
              <w:rPr>
                <w:b/>
                <w:bCs/>
                <w:sz w:val="22"/>
                <w:szCs w:val="22"/>
              </w:rPr>
              <w:t>Indebtedness at the beginning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6A2E9D">
            <w:r w:rsidRPr="00D31653">
              <w:rPr>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6A2E9D">
            <w:r w:rsidRPr="00D31653">
              <w:rPr>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6A2E9D">
            <w:pPr>
              <w:jc w:val="center"/>
            </w:pPr>
            <w:r w:rsidRPr="00D31653">
              <w:rPr>
                <w:sz w:val="22"/>
                <w:szCs w:val="22"/>
              </w:rPr>
              <w:t> </w:t>
            </w:r>
          </w:p>
        </w:tc>
        <w:tc>
          <w:tcPr>
            <w:tcW w:w="1814" w:type="dxa"/>
            <w:tcBorders>
              <w:top w:val="nil"/>
              <w:left w:val="nil"/>
              <w:bottom w:val="single" w:sz="4" w:space="0" w:color="auto"/>
              <w:right w:val="single" w:sz="4" w:space="0" w:color="auto"/>
            </w:tcBorders>
            <w:shd w:val="clear" w:color="auto" w:fill="auto"/>
          </w:tcPr>
          <w:p w:rsidR="003F65B3" w:rsidRPr="00D31653" w:rsidRDefault="003F65B3" w:rsidP="006A2E9D">
            <w:r w:rsidRPr="00D31653">
              <w:rPr>
                <w:sz w:val="22"/>
                <w:szCs w:val="22"/>
              </w:rPr>
              <w:t> </w:t>
            </w:r>
          </w:p>
        </w:tc>
      </w:tr>
      <w:tr w:rsidR="00966D29" w:rsidRPr="00D31653"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66D29" w:rsidRPr="00D31653" w:rsidRDefault="00966D29" w:rsidP="006A2E9D">
            <w:r w:rsidRPr="00D31653">
              <w:rPr>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966D29" w:rsidRPr="002F11F0" w:rsidRDefault="00966D29" w:rsidP="00D851BA">
            <w:r w:rsidRPr="002F11F0">
              <w:rPr>
                <w:sz w:val="22"/>
                <w:szCs w:val="22"/>
              </w:rPr>
              <w:t>174614.20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66D29" w:rsidRPr="002F11F0" w:rsidRDefault="00966D29" w:rsidP="00D851BA">
            <w:r w:rsidRPr="002F11F0">
              <w:rPr>
                <w:sz w:val="22"/>
                <w:szCs w:val="22"/>
              </w:rPr>
              <w:t>14318781.43</w:t>
            </w:r>
          </w:p>
        </w:tc>
        <w:tc>
          <w:tcPr>
            <w:tcW w:w="976" w:type="dxa"/>
            <w:tcBorders>
              <w:top w:val="single" w:sz="4" w:space="0" w:color="auto"/>
              <w:left w:val="nil"/>
              <w:bottom w:val="single" w:sz="4" w:space="0" w:color="auto"/>
              <w:right w:val="single" w:sz="4" w:space="0" w:color="auto"/>
            </w:tcBorders>
            <w:shd w:val="clear" w:color="auto" w:fill="auto"/>
            <w:noWrap/>
          </w:tcPr>
          <w:p w:rsidR="00966D29" w:rsidRPr="002F11F0" w:rsidRDefault="00966D29" w:rsidP="00D851BA">
            <w:pPr>
              <w:jc w:val="center"/>
            </w:pPr>
          </w:p>
        </w:tc>
        <w:tc>
          <w:tcPr>
            <w:tcW w:w="1814" w:type="dxa"/>
            <w:tcBorders>
              <w:top w:val="nil"/>
              <w:left w:val="nil"/>
              <w:bottom w:val="single" w:sz="4" w:space="0" w:color="auto"/>
              <w:right w:val="single" w:sz="4" w:space="0" w:color="auto"/>
            </w:tcBorders>
            <w:shd w:val="clear" w:color="auto" w:fill="auto"/>
            <w:noWrap/>
          </w:tcPr>
          <w:p w:rsidR="00966D29" w:rsidRPr="002F11F0" w:rsidRDefault="00966D29" w:rsidP="00D851BA">
            <w:r w:rsidRPr="002F11F0">
              <w:rPr>
                <w:sz w:val="22"/>
                <w:szCs w:val="22"/>
              </w:rPr>
              <w:t>14493395.63</w:t>
            </w:r>
          </w:p>
        </w:tc>
      </w:tr>
      <w:tr w:rsidR="00966D29" w:rsidRPr="00D31653" w:rsidTr="004C4A12">
        <w:trPr>
          <w:trHeight w:val="26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66D29" w:rsidRPr="00D31653" w:rsidRDefault="00966D29" w:rsidP="006A2E9D">
            <w:r w:rsidRPr="00D31653">
              <w:rPr>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966D29" w:rsidRPr="002F11F0" w:rsidRDefault="00966D29" w:rsidP="00D851BA"/>
        </w:tc>
        <w:tc>
          <w:tcPr>
            <w:tcW w:w="1600" w:type="dxa"/>
            <w:tcBorders>
              <w:top w:val="single" w:sz="4" w:space="0" w:color="auto"/>
              <w:left w:val="nil"/>
              <w:bottom w:val="single" w:sz="4" w:space="0" w:color="auto"/>
              <w:right w:val="single" w:sz="4" w:space="0" w:color="auto"/>
            </w:tcBorders>
            <w:shd w:val="clear" w:color="auto" w:fill="auto"/>
            <w:noWrap/>
            <w:vAlign w:val="bottom"/>
          </w:tcPr>
          <w:p w:rsidR="00966D29" w:rsidRPr="002F11F0" w:rsidRDefault="00966D29" w:rsidP="00D851BA"/>
        </w:tc>
        <w:tc>
          <w:tcPr>
            <w:tcW w:w="976" w:type="dxa"/>
            <w:tcBorders>
              <w:top w:val="single" w:sz="4" w:space="0" w:color="auto"/>
              <w:left w:val="nil"/>
              <w:bottom w:val="single" w:sz="4" w:space="0" w:color="auto"/>
              <w:right w:val="single" w:sz="4" w:space="0" w:color="auto"/>
            </w:tcBorders>
            <w:shd w:val="clear" w:color="auto" w:fill="auto"/>
            <w:noWrap/>
          </w:tcPr>
          <w:p w:rsidR="00966D29" w:rsidRPr="002F11F0" w:rsidRDefault="00966D29" w:rsidP="00D851BA">
            <w:pPr>
              <w:jc w:val="center"/>
            </w:pPr>
          </w:p>
        </w:tc>
        <w:tc>
          <w:tcPr>
            <w:tcW w:w="1814" w:type="dxa"/>
            <w:tcBorders>
              <w:top w:val="nil"/>
              <w:left w:val="nil"/>
              <w:bottom w:val="single" w:sz="4" w:space="0" w:color="auto"/>
              <w:right w:val="single" w:sz="4" w:space="0" w:color="auto"/>
            </w:tcBorders>
            <w:shd w:val="clear" w:color="auto" w:fill="auto"/>
            <w:noWrap/>
          </w:tcPr>
          <w:p w:rsidR="00966D29" w:rsidRPr="002F11F0" w:rsidRDefault="00966D29" w:rsidP="00D851BA"/>
        </w:tc>
      </w:tr>
      <w:tr w:rsidR="00966D29" w:rsidRPr="00D31653" w:rsidTr="004C4A12">
        <w:trPr>
          <w:trHeight w:val="264"/>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66D29" w:rsidRPr="00D31653" w:rsidRDefault="00966D29" w:rsidP="006A2E9D">
            <w:r w:rsidRPr="00D31653">
              <w:rPr>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966D29" w:rsidRPr="002F11F0" w:rsidRDefault="00966D29" w:rsidP="00D851BA"/>
        </w:tc>
        <w:tc>
          <w:tcPr>
            <w:tcW w:w="1600" w:type="dxa"/>
            <w:tcBorders>
              <w:top w:val="single" w:sz="4" w:space="0" w:color="auto"/>
              <w:left w:val="nil"/>
              <w:bottom w:val="single" w:sz="4" w:space="0" w:color="auto"/>
              <w:right w:val="single" w:sz="4" w:space="0" w:color="auto"/>
            </w:tcBorders>
            <w:shd w:val="clear" w:color="auto" w:fill="auto"/>
            <w:noWrap/>
            <w:vAlign w:val="bottom"/>
          </w:tcPr>
          <w:p w:rsidR="00966D29" w:rsidRPr="002F11F0" w:rsidRDefault="00966D29" w:rsidP="00D851BA"/>
        </w:tc>
        <w:tc>
          <w:tcPr>
            <w:tcW w:w="976" w:type="dxa"/>
            <w:tcBorders>
              <w:top w:val="single" w:sz="4" w:space="0" w:color="auto"/>
              <w:left w:val="nil"/>
              <w:bottom w:val="single" w:sz="4" w:space="0" w:color="auto"/>
              <w:right w:val="single" w:sz="4" w:space="0" w:color="auto"/>
            </w:tcBorders>
            <w:shd w:val="clear" w:color="auto" w:fill="auto"/>
            <w:noWrap/>
          </w:tcPr>
          <w:p w:rsidR="00966D29" w:rsidRPr="002F11F0" w:rsidRDefault="00966D29" w:rsidP="00D851BA">
            <w:pPr>
              <w:jc w:val="center"/>
            </w:pPr>
          </w:p>
        </w:tc>
        <w:tc>
          <w:tcPr>
            <w:tcW w:w="1814" w:type="dxa"/>
            <w:tcBorders>
              <w:top w:val="nil"/>
              <w:left w:val="nil"/>
              <w:bottom w:val="single" w:sz="4" w:space="0" w:color="auto"/>
              <w:right w:val="single" w:sz="4" w:space="0" w:color="auto"/>
            </w:tcBorders>
            <w:shd w:val="clear" w:color="auto" w:fill="auto"/>
            <w:noWrap/>
          </w:tcPr>
          <w:p w:rsidR="00966D29" w:rsidRPr="002F11F0" w:rsidRDefault="00966D29" w:rsidP="00D851BA"/>
        </w:tc>
      </w:tr>
      <w:tr w:rsidR="00966D29" w:rsidRPr="00D31653" w:rsidTr="004C4A12">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66D29" w:rsidRPr="00D31653" w:rsidRDefault="00966D29" w:rsidP="006A2E9D">
            <w:pPr>
              <w:jc w:val="center"/>
              <w:rPr>
                <w:b/>
                <w:bCs/>
              </w:rPr>
            </w:pPr>
            <w:r w:rsidRPr="00D31653">
              <w:rPr>
                <w:b/>
                <w:bCs/>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966D29" w:rsidRPr="00204BC6" w:rsidRDefault="00966D29" w:rsidP="00D851BA">
            <w:pPr>
              <w:rPr>
                <w:b/>
              </w:rPr>
            </w:pPr>
            <w:r w:rsidRPr="00204BC6">
              <w:rPr>
                <w:b/>
                <w:sz w:val="22"/>
                <w:szCs w:val="22"/>
              </w:rPr>
              <w:t>174614.20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66D29" w:rsidRPr="00204BC6" w:rsidRDefault="00966D29" w:rsidP="00D851BA">
            <w:pPr>
              <w:rPr>
                <w:b/>
              </w:rPr>
            </w:pPr>
            <w:r w:rsidRPr="00204BC6">
              <w:rPr>
                <w:b/>
                <w:sz w:val="22"/>
                <w:szCs w:val="22"/>
              </w:rPr>
              <w:t>14318781.43</w:t>
            </w:r>
          </w:p>
        </w:tc>
        <w:tc>
          <w:tcPr>
            <w:tcW w:w="976" w:type="dxa"/>
            <w:tcBorders>
              <w:top w:val="single" w:sz="4" w:space="0" w:color="auto"/>
              <w:left w:val="nil"/>
              <w:bottom w:val="single" w:sz="4" w:space="0" w:color="auto"/>
              <w:right w:val="single" w:sz="4" w:space="0" w:color="auto"/>
            </w:tcBorders>
            <w:shd w:val="clear" w:color="auto" w:fill="auto"/>
            <w:noWrap/>
          </w:tcPr>
          <w:p w:rsidR="00966D29" w:rsidRPr="00204BC6" w:rsidRDefault="00966D29" w:rsidP="00D851BA">
            <w:pPr>
              <w:jc w:val="center"/>
              <w:rPr>
                <w:b/>
              </w:rPr>
            </w:pPr>
          </w:p>
        </w:tc>
        <w:tc>
          <w:tcPr>
            <w:tcW w:w="1814" w:type="dxa"/>
            <w:tcBorders>
              <w:top w:val="nil"/>
              <w:left w:val="nil"/>
              <w:bottom w:val="single" w:sz="4" w:space="0" w:color="auto"/>
              <w:right w:val="single" w:sz="4" w:space="0" w:color="auto"/>
            </w:tcBorders>
            <w:shd w:val="clear" w:color="auto" w:fill="auto"/>
            <w:noWrap/>
          </w:tcPr>
          <w:p w:rsidR="00966D29" w:rsidRPr="00204BC6" w:rsidRDefault="00966D29" w:rsidP="00D851BA">
            <w:pPr>
              <w:rPr>
                <w:b/>
              </w:rPr>
            </w:pPr>
            <w:r w:rsidRPr="00204BC6">
              <w:rPr>
                <w:b/>
                <w:sz w:val="22"/>
                <w:szCs w:val="22"/>
              </w:rPr>
              <w:t>14493395.63</w:t>
            </w:r>
          </w:p>
        </w:tc>
      </w:tr>
      <w:tr w:rsidR="004C4A12" w:rsidRPr="00D31653" w:rsidTr="004C4A12">
        <w:trPr>
          <w:trHeight w:val="541"/>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6A2E9D">
            <w:pPr>
              <w:ind w:right="-18"/>
              <w:rPr>
                <w:b/>
                <w:bCs/>
              </w:rPr>
            </w:pPr>
            <w:r w:rsidRPr="00D31653">
              <w:rPr>
                <w:b/>
                <w:bCs/>
                <w:sz w:val="22"/>
                <w:szCs w:val="22"/>
              </w:rPr>
              <w:t>Change in Indebtedness during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2F11F0" w:rsidRDefault="004C4A12" w:rsidP="006A2E9D"/>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2F11F0" w:rsidRDefault="004C4A12" w:rsidP="006A2E9D"/>
        </w:tc>
        <w:tc>
          <w:tcPr>
            <w:tcW w:w="976" w:type="dxa"/>
            <w:tcBorders>
              <w:top w:val="single" w:sz="4" w:space="0" w:color="auto"/>
              <w:left w:val="nil"/>
              <w:bottom w:val="single" w:sz="4" w:space="0" w:color="auto"/>
              <w:right w:val="single" w:sz="4" w:space="0" w:color="auto"/>
            </w:tcBorders>
            <w:shd w:val="clear" w:color="auto" w:fill="auto"/>
            <w:noWrap/>
          </w:tcPr>
          <w:p w:rsidR="004C4A12" w:rsidRPr="002F11F0" w:rsidRDefault="004C4A12" w:rsidP="006A2E9D">
            <w:pPr>
              <w:jc w:val="center"/>
            </w:pPr>
          </w:p>
        </w:tc>
        <w:tc>
          <w:tcPr>
            <w:tcW w:w="1814" w:type="dxa"/>
            <w:tcBorders>
              <w:top w:val="single" w:sz="4" w:space="0" w:color="auto"/>
              <w:left w:val="nil"/>
              <w:bottom w:val="single" w:sz="4" w:space="0" w:color="auto"/>
              <w:right w:val="single" w:sz="4" w:space="0" w:color="auto"/>
            </w:tcBorders>
            <w:shd w:val="clear" w:color="auto" w:fill="auto"/>
            <w:noWrap/>
          </w:tcPr>
          <w:p w:rsidR="004C4A12" w:rsidRPr="002F11F0" w:rsidRDefault="004C4A12" w:rsidP="006A2E9D"/>
        </w:tc>
      </w:tr>
      <w:tr w:rsidR="005E76CA" w:rsidRPr="00D31653" w:rsidTr="00FA0387">
        <w:trPr>
          <w:trHeight w:val="293"/>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6A2E9D">
            <w:r w:rsidRPr="00D31653">
              <w:rPr>
                <w:sz w:val="22"/>
                <w:szCs w:val="22"/>
              </w:rPr>
              <w:t>* Addition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966D29" w:rsidRDefault="00966D29" w:rsidP="006A2E9D">
            <w:r w:rsidRPr="00966D29">
              <w:rPr>
                <w:sz w:val="22"/>
                <w:szCs w:val="22"/>
              </w:rPr>
              <w:t>119026.70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E76CA" w:rsidRPr="002F11F0" w:rsidRDefault="00966D29" w:rsidP="006A2E9D">
            <w:r>
              <w:t>-</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2F11F0" w:rsidRDefault="005E76CA" w:rsidP="006A2E9D">
            <w:pPr>
              <w:jc w:val="center"/>
            </w:pPr>
          </w:p>
        </w:tc>
        <w:tc>
          <w:tcPr>
            <w:tcW w:w="1814" w:type="dxa"/>
            <w:tcBorders>
              <w:top w:val="nil"/>
              <w:left w:val="nil"/>
              <w:bottom w:val="single" w:sz="4" w:space="0" w:color="auto"/>
              <w:right w:val="single" w:sz="4" w:space="0" w:color="auto"/>
            </w:tcBorders>
            <w:shd w:val="clear" w:color="auto" w:fill="auto"/>
            <w:noWrap/>
          </w:tcPr>
          <w:p w:rsidR="005E76CA" w:rsidRPr="002F11F0" w:rsidRDefault="005E76CA" w:rsidP="006A2E9D"/>
        </w:tc>
      </w:tr>
      <w:tr w:rsidR="005E76CA" w:rsidRPr="00D31653"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6A2E9D">
            <w:r w:rsidRPr="00D31653">
              <w:rPr>
                <w:sz w:val="22"/>
                <w:szCs w:val="22"/>
              </w:rPr>
              <w:t>* Reduction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2F11F0" w:rsidRDefault="00966D29" w:rsidP="006A2E9D">
            <w:r>
              <w:rPr>
                <w:sz w:val="22"/>
                <w:szCs w:val="22"/>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2F11F0" w:rsidRDefault="00966D29" w:rsidP="006A2E9D">
            <w:r>
              <w:rPr>
                <w:sz w:val="22"/>
                <w:szCs w:val="22"/>
              </w:rPr>
              <w:t>(450000.00)</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2F11F0" w:rsidRDefault="005E76CA" w:rsidP="006A2E9D">
            <w:pPr>
              <w:jc w:val="center"/>
            </w:pPr>
            <w:r w:rsidRPr="002F11F0">
              <w:rPr>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5E76CA" w:rsidRPr="002F11F0" w:rsidRDefault="00570AB5" w:rsidP="006A2E9D">
            <w:r>
              <w:rPr>
                <w:sz w:val="22"/>
                <w:szCs w:val="22"/>
              </w:rPr>
              <w:t>(330973.30)</w:t>
            </w:r>
          </w:p>
        </w:tc>
      </w:tr>
      <w:tr w:rsidR="00204BC6" w:rsidRPr="00D31653" w:rsidTr="005F56E9">
        <w:trPr>
          <w:trHeight w:val="14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204BC6" w:rsidRPr="00D31653" w:rsidRDefault="00204BC6" w:rsidP="006A2E9D">
            <w:pPr>
              <w:rPr>
                <w:b/>
                <w:bCs/>
              </w:rPr>
            </w:pPr>
            <w:r w:rsidRPr="00D31653">
              <w:rPr>
                <w:b/>
                <w:bCs/>
                <w:sz w:val="22"/>
                <w:szCs w:val="22"/>
              </w:rPr>
              <w:t>Net Change</w:t>
            </w:r>
          </w:p>
        </w:tc>
        <w:tc>
          <w:tcPr>
            <w:tcW w:w="1730" w:type="dxa"/>
            <w:tcBorders>
              <w:top w:val="single" w:sz="4" w:space="0" w:color="auto"/>
              <w:left w:val="nil"/>
              <w:bottom w:val="single" w:sz="4" w:space="0" w:color="auto"/>
              <w:right w:val="single" w:sz="4" w:space="0" w:color="auto"/>
            </w:tcBorders>
            <w:shd w:val="clear" w:color="auto" w:fill="auto"/>
            <w:vAlign w:val="center"/>
          </w:tcPr>
          <w:p w:rsidR="00204BC6" w:rsidRPr="00204BC6" w:rsidRDefault="00204BC6" w:rsidP="005F56E9">
            <w:pPr>
              <w:rPr>
                <w:b/>
              </w:rPr>
            </w:pPr>
            <w:r w:rsidRPr="00204BC6">
              <w:rPr>
                <w:b/>
                <w:sz w:val="22"/>
                <w:szCs w:val="22"/>
              </w:rPr>
              <w:t>330082.25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04BC6" w:rsidRPr="00204BC6" w:rsidRDefault="00204BC6" w:rsidP="005F56E9">
            <w:pPr>
              <w:rPr>
                <w:b/>
              </w:rPr>
            </w:pPr>
            <w:r w:rsidRPr="00204BC6">
              <w:rPr>
                <w:b/>
                <w:sz w:val="22"/>
                <w:szCs w:val="22"/>
              </w:rPr>
              <w:t>135436.00</w:t>
            </w:r>
          </w:p>
        </w:tc>
        <w:tc>
          <w:tcPr>
            <w:tcW w:w="976" w:type="dxa"/>
            <w:tcBorders>
              <w:top w:val="single" w:sz="4" w:space="0" w:color="auto"/>
              <w:left w:val="nil"/>
              <w:bottom w:val="single" w:sz="4" w:space="0" w:color="auto"/>
              <w:right w:val="single" w:sz="4" w:space="0" w:color="auto"/>
            </w:tcBorders>
            <w:shd w:val="clear" w:color="auto" w:fill="auto"/>
            <w:noWrap/>
          </w:tcPr>
          <w:p w:rsidR="00204BC6" w:rsidRPr="00204BC6" w:rsidRDefault="00204BC6" w:rsidP="005F56E9">
            <w:pPr>
              <w:jc w:val="center"/>
              <w:rPr>
                <w:b/>
              </w:rPr>
            </w:pPr>
            <w:r w:rsidRPr="00204BC6">
              <w:rPr>
                <w:b/>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204BC6" w:rsidRPr="00204BC6" w:rsidRDefault="00570AB5" w:rsidP="005F56E9">
            <w:pPr>
              <w:rPr>
                <w:b/>
              </w:rPr>
            </w:pPr>
            <w:r>
              <w:rPr>
                <w:b/>
                <w:sz w:val="22"/>
                <w:szCs w:val="22"/>
              </w:rPr>
              <w:t>(330973.30)</w:t>
            </w:r>
          </w:p>
        </w:tc>
      </w:tr>
      <w:tr w:rsidR="005E76CA" w:rsidRPr="00D31653" w:rsidTr="004C4A12">
        <w:trPr>
          <w:trHeight w:val="5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6A2E9D">
            <w:pPr>
              <w:ind w:right="-18"/>
              <w:rPr>
                <w:b/>
                <w:bCs/>
              </w:rPr>
            </w:pPr>
            <w:r w:rsidRPr="00D31653">
              <w:rPr>
                <w:b/>
                <w:bCs/>
                <w:sz w:val="22"/>
                <w:szCs w:val="22"/>
              </w:rPr>
              <w:t>Indebtedness at the end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2F11F0" w:rsidRDefault="005E76CA" w:rsidP="006A2E9D">
            <w:pPr>
              <w:rPr>
                <w:b/>
              </w:rPr>
            </w:pPr>
            <w:r w:rsidRPr="002F11F0">
              <w:rPr>
                <w:b/>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2F11F0" w:rsidRDefault="005E76CA" w:rsidP="006A2E9D">
            <w:pPr>
              <w:rPr>
                <w:b/>
              </w:rPr>
            </w:pPr>
            <w:r w:rsidRPr="002F11F0">
              <w:rPr>
                <w:b/>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2F11F0" w:rsidRDefault="005E76CA" w:rsidP="006A2E9D">
            <w:pPr>
              <w:jc w:val="center"/>
              <w:rPr>
                <w:b/>
              </w:rPr>
            </w:pPr>
            <w:r w:rsidRPr="002F11F0">
              <w:rPr>
                <w:b/>
                <w:sz w:val="22"/>
                <w:szCs w:val="22"/>
              </w:rPr>
              <w:t> </w:t>
            </w:r>
          </w:p>
        </w:tc>
        <w:tc>
          <w:tcPr>
            <w:tcW w:w="1814" w:type="dxa"/>
            <w:tcBorders>
              <w:top w:val="nil"/>
              <w:left w:val="nil"/>
              <w:bottom w:val="single" w:sz="4" w:space="0" w:color="auto"/>
              <w:right w:val="single" w:sz="4" w:space="0" w:color="auto"/>
            </w:tcBorders>
            <w:shd w:val="clear" w:color="auto" w:fill="auto"/>
            <w:noWrap/>
          </w:tcPr>
          <w:p w:rsidR="005E76CA" w:rsidRPr="002F11F0" w:rsidRDefault="005E76CA" w:rsidP="006A2E9D">
            <w:pPr>
              <w:rPr>
                <w:b/>
              </w:rPr>
            </w:pPr>
            <w:r w:rsidRPr="002F11F0">
              <w:rPr>
                <w:b/>
                <w:sz w:val="22"/>
                <w:szCs w:val="22"/>
              </w:rPr>
              <w:t> </w:t>
            </w:r>
          </w:p>
        </w:tc>
      </w:tr>
      <w:tr w:rsidR="005E76CA" w:rsidRPr="00D31653" w:rsidTr="004C4A12">
        <w:trPr>
          <w:trHeight w:val="286"/>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6A2E9D">
            <w:r w:rsidRPr="00D31653">
              <w:rPr>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2F11F0" w:rsidRDefault="00966D29" w:rsidP="006A2E9D">
            <w:r w:rsidRPr="00966D29">
              <w:rPr>
                <w:sz w:val="22"/>
                <w:szCs w:val="22"/>
              </w:rPr>
              <w:t>293640.9</w:t>
            </w:r>
            <w:r>
              <w:rPr>
                <w:sz w:val="22"/>
                <w:szCs w:val="22"/>
              </w:rPr>
              <w:t>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2F11F0" w:rsidRDefault="00966D29" w:rsidP="006A2E9D">
            <w:r w:rsidRPr="00966D29">
              <w:rPr>
                <w:sz w:val="22"/>
                <w:szCs w:val="22"/>
              </w:rPr>
              <w:t>13868781.43</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2F11F0" w:rsidRDefault="005E76CA" w:rsidP="006A2E9D">
            <w:pPr>
              <w:jc w:val="center"/>
            </w:pPr>
          </w:p>
        </w:tc>
        <w:tc>
          <w:tcPr>
            <w:tcW w:w="1814" w:type="dxa"/>
            <w:tcBorders>
              <w:top w:val="nil"/>
              <w:left w:val="nil"/>
              <w:bottom w:val="single" w:sz="4" w:space="0" w:color="auto"/>
              <w:right w:val="single" w:sz="4" w:space="0" w:color="auto"/>
            </w:tcBorders>
            <w:shd w:val="clear" w:color="auto" w:fill="auto"/>
            <w:noWrap/>
          </w:tcPr>
          <w:p w:rsidR="005E76CA" w:rsidRPr="002F11F0" w:rsidRDefault="00966D29" w:rsidP="006A2E9D">
            <w:r>
              <w:rPr>
                <w:sz w:val="22"/>
                <w:szCs w:val="22"/>
              </w:rPr>
              <w:t>14162422.33</w:t>
            </w:r>
          </w:p>
        </w:tc>
      </w:tr>
      <w:tr w:rsidR="005E76CA" w:rsidRPr="00D31653" w:rsidTr="004C4A12">
        <w:trPr>
          <w:trHeight w:val="26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6A2E9D">
            <w:r w:rsidRPr="00D31653">
              <w:rPr>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2F11F0" w:rsidRDefault="005E76CA" w:rsidP="006A2E9D"/>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2F11F0" w:rsidRDefault="005E76CA" w:rsidP="006A2E9D"/>
        </w:tc>
        <w:tc>
          <w:tcPr>
            <w:tcW w:w="976" w:type="dxa"/>
            <w:tcBorders>
              <w:top w:val="single" w:sz="4" w:space="0" w:color="auto"/>
              <w:left w:val="nil"/>
              <w:bottom w:val="single" w:sz="4" w:space="0" w:color="auto"/>
              <w:right w:val="single" w:sz="4" w:space="0" w:color="auto"/>
            </w:tcBorders>
            <w:shd w:val="clear" w:color="auto" w:fill="auto"/>
            <w:noWrap/>
          </w:tcPr>
          <w:p w:rsidR="005E76CA" w:rsidRPr="002F11F0" w:rsidRDefault="005E76CA" w:rsidP="006A2E9D">
            <w:pPr>
              <w:jc w:val="center"/>
            </w:pPr>
          </w:p>
        </w:tc>
        <w:tc>
          <w:tcPr>
            <w:tcW w:w="1814" w:type="dxa"/>
            <w:tcBorders>
              <w:top w:val="nil"/>
              <w:left w:val="nil"/>
              <w:bottom w:val="single" w:sz="4" w:space="0" w:color="auto"/>
              <w:right w:val="single" w:sz="4" w:space="0" w:color="auto"/>
            </w:tcBorders>
            <w:shd w:val="clear" w:color="auto" w:fill="auto"/>
            <w:noWrap/>
          </w:tcPr>
          <w:p w:rsidR="005E76CA" w:rsidRPr="002F11F0" w:rsidRDefault="005E76CA" w:rsidP="006A2E9D"/>
        </w:tc>
      </w:tr>
      <w:tr w:rsidR="005E76CA" w:rsidRPr="00D31653" w:rsidTr="004C4A12">
        <w:trPr>
          <w:trHeight w:val="28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6A2E9D">
            <w:r w:rsidRPr="00D31653">
              <w:rPr>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2F11F0" w:rsidRDefault="005E76CA" w:rsidP="006A2E9D"/>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2F11F0" w:rsidRDefault="005E76CA" w:rsidP="006A2E9D"/>
        </w:tc>
        <w:tc>
          <w:tcPr>
            <w:tcW w:w="976" w:type="dxa"/>
            <w:tcBorders>
              <w:top w:val="single" w:sz="4" w:space="0" w:color="auto"/>
              <w:left w:val="nil"/>
              <w:bottom w:val="single" w:sz="4" w:space="0" w:color="auto"/>
              <w:right w:val="single" w:sz="4" w:space="0" w:color="auto"/>
            </w:tcBorders>
            <w:shd w:val="clear" w:color="auto" w:fill="auto"/>
            <w:noWrap/>
          </w:tcPr>
          <w:p w:rsidR="005E76CA" w:rsidRPr="002F11F0" w:rsidRDefault="005E76CA" w:rsidP="006A2E9D">
            <w:pPr>
              <w:jc w:val="center"/>
            </w:pPr>
          </w:p>
        </w:tc>
        <w:tc>
          <w:tcPr>
            <w:tcW w:w="1814" w:type="dxa"/>
            <w:tcBorders>
              <w:top w:val="nil"/>
              <w:left w:val="nil"/>
              <w:bottom w:val="single" w:sz="4" w:space="0" w:color="auto"/>
              <w:right w:val="single" w:sz="4" w:space="0" w:color="auto"/>
            </w:tcBorders>
            <w:shd w:val="clear" w:color="auto" w:fill="auto"/>
            <w:noWrap/>
          </w:tcPr>
          <w:p w:rsidR="005E76CA" w:rsidRPr="002F11F0" w:rsidRDefault="005E76CA" w:rsidP="006A2E9D"/>
        </w:tc>
      </w:tr>
      <w:tr w:rsidR="00966D29" w:rsidRPr="00D31653" w:rsidTr="004C4A12">
        <w:trPr>
          <w:trHeight w:val="128"/>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66D29" w:rsidRPr="00D31653" w:rsidRDefault="00966D29" w:rsidP="006A2E9D">
            <w:pPr>
              <w:jc w:val="center"/>
              <w:rPr>
                <w:b/>
                <w:bCs/>
              </w:rPr>
            </w:pPr>
            <w:r w:rsidRPr="00D31653">
              <w:rPr>
                <w:b/>
                <w:bCs/>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966D29" w:rsidRPr="00966D29" w:rsidRDefault="00966D29" w:rsidP="00D851BA">
            <w:pPr>
              <w:rPr>
                <w:b/>
              </w:rPr>
            </w:pPr>
            <w:r w:rsidRPr="00966D29">
              <w:rPr>
                <w:b/>
                <w:sz w:val="22"/>
                <w:szCs w:val="22"/>
              </w:rPr>
              <w:t>293640.90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66D29" w:rsidRPr="00966D29" w:rsidRDefault="00966D29" w:rsidP="00D851BA">
            <w:pPr>
              <w:rPr>
                <w:b/>
              </w:rPr>
            </w:pPr>
            <w:r w:rsidRPr="00966D29">
              <w:rPr>
                <w:b/>
                <w:sz w:val="22"/>
                <w:szCs w:val="22"/>
              </w:rPr>
              <w:t>13868781.43</w:t>
            </w:r>
          </w:p>
        </w:tc>
        <w:tc>
          <w:tcPr>
            <w:tcW w:w="976" w:type="dxa"/>
            <w:tcBorders>
              <w:top w:val="single" w:sz="4" w:space="0" w:color="auto"/>
              <w:left w:val="nil"/>
              <w:bottom w:val="single" w:sz="4" w:space="0" w:color="auto"/>
              <w:right w:val="single" w:sz="4" w:space="0" w:color="auto"/>
            </w:tcBorders>
            <w:shd w:val="clear" w:color="auto" w:fill="auto"/>
            <w:noWrap/>
          </w:tcPr>
          <w:p w:rsidR="00966D29" w:rsidRPr="00966D29" w:rsidRDefault="00966D29" w:rsidP="00D851BA">
            <w:pPr>
              <w:jc w:val="center"/>
              <w:rPr>
                <w:b/>
              </w:rPr>
            </w:pPr>
          </w:p>
        </w:tc>
        <w:tc>
          <w:tcPr>
            <w:tcW w:w="1814" w:type="dxa"/>
            <w:tcBorders>
              <w:top w:val="nil"/>
              <w:left w:val="nil"/>
              <w:bottom w:val="single" w:sz="4" w:space="0" w:color="auto"/>
              <w:right w:val="single" w:sz="4" w:space="0" w:color="auto"/>
            </w:tcBorders>
            <w:shd w:val="clear" w:color="auto" w:fill="auto"/>
            <w:noWrap/>
          </w:tcPr>
          <w:p w:rsidR="00966D29" w:rsidRPr="00966D29" w:rsidRDefault="00966D29" w:rsidP="00D851BA">
            <w:pPr>
              <w:rPr>
                <w:b/>
              </w:rPr>
            </w:pPr>
            <w:r w:rsidRPr="00966D29">
              <w:rPr>
                <w:b/>
                <w:sz w:val="22"/>
                <w:szCs w:val="22"/>
              </w:rPr>
              <w:t>14162422.33</w:t>
            </w:r>
          </w:p>
        </w:tc>
      </w:tr>
    </w:tbl>
    <w:p w:rsidR="003F65B3" w:rsidRPr="00B002FA" w:rsidRDefault="003F65B3" w:rsidP="006A2E9D">
      <w:pPr>
        <w:rPr>
          <w:sz w:val="22"/>
          <w:szCs w:val="22"/>
        </w:rPr>
      </w:pPr>
    </w:p>
    <w:p w:rsidR="003F65B3" w:rsidRPr="00B002FA" w:rsidRDefault="003F65B3" w:rsidP="006A2E9D">
      <w:pPr>
        <w:rPr>
          <w:b/>
          <w:bCs/>
          <w:sz w:val="22"/>
          <w:szCs w:val="22"/>
        </w:rPr>
      </w:pPr>
    </w:p>
    <w:p w:rsidR="003F65B3" w:rsidRPr="00B002FA" w:rsidRDefault="003F65B3" w:rsidP="006A2E9D">
      <w:pPr>
        <w:rPr>
          <w:b/>
          <w:bCs/>
          <w:sz w:val="22"/>
          <w:szCs w:val="22"/>
        </w:rPr>
      </w:pPr>
      <w:r w:rsidRPr="00B002FA">
        <w:rPr>
          <w:b/>
          <w:bCs/>
          <w:sz w:val="22"/>
          <w:szCs w:val="22"/>
        </w:rPr>
        <w:t>VI. REMUNERATION OF DIRECTORS AND KEY MANAGERIAL PERSONNEL-</w:t>
      </w:r>
      <w:r w:rsidR="001A7799" w:rsidRPr="00B002FA">
        <w:rPr>
          <w:b/>
          <w:bCs/>
          <w:sz w:val="22"/>
          <w:szCs w:val="22"/>
        </w:rPr>
        <w:t xml:space="preserve"> NIL</w:t>
      </w:r>
    </w:p>
    <w:p w:rsidR="003F65B3" w:rsidRPr="00B002FA" w:rsidRDefault="003F65B3" w:rsidP="006A2E9D">
      <w:pPr>
        <w:rPr>
          <w:iCs/>
          <w:sz w:val="22"/>
          <w:szCs w:val="22"/>
        </w:rPr>
      </w:pPr>
      <w:r w:rsidRPr="00B002FA">
        <w:rPr>
          <w:b/>
          <w:bCs/>
          <w:sz w:val="22"/>
          <w:szCs w:val="22"/>
        </w:rPr>
        <w:t xml:space="preserve">A. </w:t>
      </w:r>
      <w:r w:rsidRPr="00B002FA">
        <w:rPr>
          <w:iCs/>
          <w:sz w:val="22"/>
          <w:szCs w:val="22"/>
        </w:rPr>
        <w:t>Remuneration to Managing Director, Whole-time Directors and/or Manager:</w:t>
      </w:r>
    </w:p>
    <w:tbl>
      <w:tblPr>
        <w:tblW w:w="9498" w:type="dxa"/>
        <w:tblInd w:w="-34" w:type="dxa"/>
        <w:tblLook w:val="0000"/>
      </w:tblPr>
      <w:tblGrid>
        <w:gridCol w:w="720"/>
        <w:gridCol w:w="3675"/>
        <w:gridCol w:w="1147"/>
        <w:gridCol w:w="900"/>
        <w:gridCol w:w="900"/>
        <w:gridCol w:w="455"/>
        <w:gridCol w:w="1701"/>
      </w:tblGrid>
      <w:tr w:rsidR="003F65B3" w:rsidRPr="00B002FA" w:rsidTr="003F65B3">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SN.</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Particulars of Remuneration</w:t>
            </w:r>
          </w:p>
        </w:tc>
        <w:tc>
          <w:tcPr>
            <w:tcW w:w="3402" w:type="dxa"/>
            <w:gridSpan w:val="4"/>
            <w:tcBorders>
              <w:top w:val="single" w:sz="4" w:space="0" w:color="auto"/>
              <w:left w:val="nil"/>
              <w:bottom w:val="single" w:sz="4" w:space="0" w:color="auto"/>
              <w:right w:val="single" w:sz="4" w:space="0" w:color="000000"/>
            </w:tcBorders>
            <w:shd w:val="clear" w:color="auto" w:fill="auto"/>
            <w:noWrap/>
          </w:tcPr>
          <w:p w:rsidR="003F65B3" w:rsidRPr="00B002FA" w:rsidRDefault="003F65B3" w:rsidP="006A2E9D">
            <w:pPr>
              <w:jc w:val="center"/>
            </w:pPr>
            <w:r w:rsidRPr="00B002FA">
              <w:rPr>
                <w:sz w:val="22"/>
                <w:szCs w:val="22"/>
              </w:rPr>
              <w:t>Name of MD/WTD/ Manager</w:t>
            </w:r>
          </w:p>
        </w:tc>
        <w:tc>
          <w:tcPr>
            <w:tcW w:w="1701"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Total Amount</w:t>
            </w:r>
          </w:p>
        </w:tc>
      </w:tr>
      <w:tr w:rsidR="003F65B3" w:rsidRPr="00B002FA" w:rsidTr="003F65B3">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187"/>
        </w:trPr>
        <w:tc>
          <w:tcPr>
            <w:tcW w:w="720" w:type="dxa"/>
            <w:vMerge w:val="restart"/>
            <w:tcBorders>
              <w:top w:val="nil"/>
              <w:left w:val="single" w:sz="4" w:space="0" w:color="auto"/>
              <w:bottom w:val="single" w:sz="4" w:space="0" w:color="000000"/>
              <w:right w:val="single" w:sz="4" w:space="0" w:color="auto"/>
            </w:tcBorders>
            <w:shd w:val="clear" w:color="auto" w:fill="auto"/>
            <w:noWrap/>
          </w:tcPr>
          <w:p w:rsidR="003F65B3" w:rsidRPr="00B002FA" w:rsidRDefault="003F65B3" w:rsidP="006A2E9D">
            <w:r w:rsidRPr="00B002FA">
              <w:rPr>
                <w:sz w:val="22"/>
                <w:szCs w:val="22"/>
              </w:rPr>
              <w:t>1</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Gross salary</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758"/>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6A2E9D"/>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5"/>
            </w:pPr>
            <w:r w:rsidRPr="00B002FA">
              <w:rPr>
                <w:sz w:val="22"/>
                <w:szCs w:val="22"/>
              </w:rPr>
              <w:t>(a) Salary as per provisions contained in section 17(1) of the Income-tax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543"/>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6A2E9D"/>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85"/>
            </w:pPr>
            <w:r w:rsidRPr="00B002FA">
              <w:rPr>
                <w:sz w:val="22"/>
                <w:szCs w:val="22"/>
              </w:rPr>
              <w:t>(b) Value of perquisites u/s 17(2) Income-tax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423"/>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6A2E9D"/>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85"/>
            </w:pPr>
            <w:r w:rsidRPr="00B002FA">
              <w:rPr>
                <w:sz w:val="22"/>
                <w:szCs w:val="22"/>
              </w:rPr>
              <w:t>(c) Profits in lieu of salary under section 17(3) Income- 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175"/>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2</w:t>
            </w: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Stock Option</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194"/>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3</w:t>
            </w: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Sweat Equity</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hRule="exact" w:val="84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4</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6A2E9D">
            <w:pPr>
              <w:ind w:right="-85"/>
            </w:pPr>
            <w:r w:rsidRPr="00B002FA">
              <w:rPr>
                <w:sz w:val="22"/>
                <w:szCs w:val="22"/>
              </w:rPr>
              <w:t>Commission</w:t>
            </w:r>
            <w:r w:rsidRPr="00B002FA">
              <w:rPr>
                <w:sz w:val="22"/>
                <w:szCs w:val="22"/>
              </w:rPr>
              <w:br/>
              <w:t>-  as % of profit</w:t>
            </w:r>
            <w:r w:rsidRPr="00B002FA">
              <w:rPr>
                <w:sz w:val="22"/>
                <w:szCs w:val="22"/>
              </w:rPr>
              <w:br/>
              <w:t>-  others, specify…</w:t>
            </w:r>
          </w:p>
          <w:p w:rsidR="003F65B3" w:rsidRPr="00B002FA" w:rsidRDefault="003F65B3" w:rsidP="006A2E9D">
            <w:r w:rsidRPr="00B002FA">
              <w:rPr>
                <w:sz w:val="22"/>
                <w:szCs w:val="22"/>
              </w:rPr>
              <w:t> </w:t>
            </w:r>
          </w:p>
          <w:p w:rsidR="003F65B3" w:rsidRPr="00B002FA" w:rsidRDefault="003F65B3" w:rsidP="006A2E9D">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hRule="exact" w:val="284"/>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5</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Others, please specify</w:t>
            </w:r>
          </w:p>
          <w:p w:rsidR="003F65B3" w:rsidRPr="00B002FA" w:rsidRDefault="003F65B3" w:rsidP="006A2E9D">
            <w:r w:rsidRPr="00B002FA">
              <w:rPr>
                <w:sz w:val="22"/>
                <w:szCs w:val="22"/>
              </w:rPr>
              <w:t> </w:t>
            </w:r>
          </w:p>
          <w:p w:rsidR="003F65B3" w:rsidRPr="00B002FA" w:rsidRDefault="003F65B3" w:rsidP="006A2E9D">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hRule="exact" w:val="28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Total (A)</w:t>
            </w:r>
          </w:p>
          <w:p w:rsidR="003F65B3" w:rsidRPr="00B002FA" w:rsidRDefault="003F65B3" w:rsidP="006A2E9D">
            <w:r w:rsidRPr="00B002FA">
              <w:rPr>
                <w:sz w:val="22"/>
                <w:szCs w:val="22"/>
              </w:rPr>
              <w:t> </w:t>
            </w:r>
          </w:p>
          <w:p w:rsidR="003F65B3" w:rsidRPr="00B002FA" w:rsidRDefault="003F65B3" w:rsidP="006A2E9D">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hRule="exact" w:val="27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Ceiling as per the Act</w:t>
            </w:r>
          </w:p>
          <w:p w:rsidR="003F65B3" w:rsidRPr="00B002FA" w:rsidRDefault="003F65B3" w:rsidP="006A2E9D">
            <w:r w:rsidRPr="00B002FA">
              <w:rPr>
                <w:sz w:val="22"/>
                <w:szCs w:val="22"/>
              </w:rPr>
              <w:t> </w:t>
            </w:r>
          </w:p>
          <w:p w:rsidR="003F65B3" w:rsidRPr="00B002FA" w:rsidRDefault="003F65B3" w:rsidP="006A2E9D">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bl>
    <w:p w:rsidR="003F65B3" w:rsidRPr="00B002FA" w:rsidRDefault="003F65B3" w:rsidP="006A2E9D">
      <w:pPr>
        <w:rPr>
          <w:sz w:val="22"/>
          <w:szCs w:val="22"/>
        </w:rPr>
      </w:pPr>
    </w:p>
    <w:p w:rsidR="003F65B3" w:rsidRPr="00B002FA" w:rsidRDefault="003F65B3" w:rsidP="006A2E9D">
      <w:pPr>
        <w:rPr>
          <w:sz w:val="22"/>
          <w:szCs w:val="22"/>
        </w:rPr>
      </w:pPr>
      <w:r w:rsidRPr="00B002FA">
        <w:rPr>
          <w:iCs/>
          <w:sz w:val="22"/>
          <w:szCs w:val="22"/>
        </w:rPr>
        <w:t>B. Remuneration to other directors</w:t>
      </w:r>
      <w:r w:rsidR="001A7799" w:rsidRPr="00B002FA">
        <w:rPr>
          <w:iCs/>
          <w:sz w:val="22"/>
          <w:szCs w:val="22"/>
        </w:rPr>
        <w:t>-NIL</w:t>
      </w:r>
    </w:p>
    <w:p w:rsidR="003F65B3" w:rsidRPr="00B002FA" w:rsidRDefault="003F65B3" w:rsidP="006A2E9D">
      <w:pPr>
        <w:rPr>
          <w:sz w:val="22"/>
          <w:szCs w:val="22"/>
        </w:rPr>
      </w:pPr>
    </w:p>
    <w:tbl>
      <w:tblPr>
        <w:tblW w:w="9685" w:type="dxa"/>
        <w:tblInd w:w="103" w:type="dxa"/>
        <w:tblLook w:val="0000"/>
      </w:tblPr>
      <w:tblGrid>
        <w:gridCol w:w="583"/>
        <w:gridCol w:w="3398"/>
        <w:gridCol w:w="986"/>
        <w:gridCol w:w="1134"/>
        <w:gridCol w:w="992"/>
        <w:gridCol w:w="908"/>
        <w:gridCol w:w="1684"/>
      </w:tblGrid>
      <w:tr w:rsidR="003F65B3" w:rsidRPr="00B002FA" w:rsidTr="003F65B3">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SN.</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Particulars of Remuneration</w:t>
            </w:r>
          </w:p>
        </w:tc>
        <w:tc>
          <w:tcPr>
            <w:tcW w:w="4020" w:type="dxa"/>
            <w:gridSpan w:val="4"/>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Name of Directors</w:t>
            </w:r>
          </w:p>
        </w:tc>
        <w:tc>
          <w:tcPr>
            <w:tcW w:w="1684"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Total Amount</w:t>
            </w:r>
          </w:p>
        </w:tc>
      </w:tr>
      <w:tr w:rsidR="003F65B3" w:rsidRPr="00B002F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254"/>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1</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Independent Directors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16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Commission</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184"/>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Others, please specify</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201"/>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Total (1)</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220"/>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2</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Other Non-Executive Directors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r w:rsidR="003F65B3" w:rsidRPr="00B002FA" w:rsidTr="003F65B3">
        <w:trPr>
          <w:trHeight w:val="273"/>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Commission</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r w:rsidR="003F65B3" w:rsidRPr="00B002FA" w:rsidTr="003F65B3">
        <w:trPr>
          <w:trHeight w:val="264"/>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6A2E9D"/>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Others, please specify</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r w:rsidR="003F65B3" w:rsidRPr="00B002FA" w:rsidTr="003F65B3">
        <w:trPr>
          <w:trHeight w:val="281"/>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Total (2)</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r w:rsidR="003F65B3" w:rsidRPr="00B002FA" w:rsidTr="003F65B3">
        <w:trPr>
          <w:trHeight w:val="130"/>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Total (B)=(1+2)</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r w:rsidR="003F65B3" w:rsidRPr="00B002FA" w:rsidTr="003F65B3">
        <w:trPr>
          <w:trHeight w:val="312"/>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2"/>
            </w:pPr>
            <w:r w:rsidRPr="00B002FA">
              <w:rPr>
                <w:sz w:val="22"/>
                <w:szCs w:val="22"/>
              </w:rPr>
              <w:t>Total Managerial</w:t>
            </w:r>
            <w:r w:rsidRPr="00B002FA">
              <w:rPr>
                <w:sz w:val="22"/>
                <w:szCs w:val="22"/>
              </w:rPr>
              <w:br/>
              <w:t>Remuneration</w:t>
            </w:r>
          </w:p>
        </w:tc>
        <w:tc>
          <w:tcPr>
            <w:tcW w:w="986" w:type="dxa"/>
            <w:tcBorders>
              <w:top w:val="nil"/>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r w:rsidR="003F65B3" w:rsidRPr="00B002F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Overall Ceiling as per the Act</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6A2E9D">
            <w:r w:rsidRPr="00B002FA">
              <w:rPr>
                <w:sz w:val="22"/>
                <w:szCs w:val="22"/>
              </w:rPr>
              <w:t> </w:t>
            </w:r>
          </w:p>
        </w:tc>
      </w:tr>
    </w:tbl>
    <w:p w:rsidR="003F65B3" w:rsidRPr="00B002FA" w:rsidRDefault="003F65B3" w:rsidP="006A2E9D">
      <w:pPr>
        <w:rPr>
          <w:sz w:val="22"/>
          <w:szCs w:val="22"/>
        </w:rPr>
      </w:pPr>
    </w:p>
    <w:p w:rsidR="003F65B3" w:rsidRPr="00B002FA" w:rsidRDefault="003F65B3" w:rsidP="006A2E9D">
      <w:pPr>
        <w:rPr>
          <w:iCs/>
          <w:sz w:val="22"/>
          <w:szCs w:val="22"/>
        </w:rPr>
      </w:pPr>
      <w:r w:rsidRPr="00B002FA">
        <w:rPr>
          <w:sz w:val="22"/>
          <w:szCs w:val="22"/>
        </w:rPr>
        <w:t xml:space="preserve">C. </w:t>
      </w:r>
      <w:r w:rsidRPr="00B002FA">
        <w:rPr>
          <w:iCs/>
          <w:sz w:val="22"/>
          <w:szCs w:val="22"/>
        </w:rPr>
        <w:t xml:space="preserve">REMUNERATION TO KEY MANAGERIAL PERSONNEL OTHER THAN </w:t>
      </w:r>
    </w:p>
    <w:p w:rsidR="003F65B3" w:rsidRPr="00B002FA" w:rsidRDefault="003F65B3" w:rsidP="006A2E9D">
      <w:pPr>
        <w:rPr>
          <w:iCs/>
          <w:sz w:val="22"/>
          <w:szCs w:val="22"/>
        </w:rPr>
      </w:pPr>
      <w:r w:rsidRPr="00B002FA">
        <w:rPr>
          <w:iCs/>
          <w:sz w:val="22"/>
          <w:szCs w:val="22"/>
        </w:rPr>
        <w:t xml:space="preserve">    MD/MANAGER/WTD</w:t>
      </w:r>
    </w:p>
    <w:p w:rsidR="003F65B3" w:rsidRPr="00B002FA" w:rsidRDefault="001A7799" w:rsidP="006A2E9D">
      <w:pPr>
        <w:rPr>
          <w:b/>
          <w:iCs/>
          <w:sz w:val="22"/>
          <w:szCs w:val="22"/>
        </w:rPr>
      </w:pPr>
      <w:r w:rsidRPr="00B002FA">
        <w:rPr>
          <w:b/>
          <w:iCs/>
          <w:sz w:val="22"/>
          <w:szCs w:val="22"/>
        </w:rPr>
        <w:t>NIL</w:t>
      </w:r>
    </w:p>
    <w:p w:rsidR="003F65B3" w:rsidRPr="00B002FA" w:rsidRDefault="003F65B3" w:rsidP="006A2E9D">
      <w:pPr>
        <w:rPr>
          <w:iCs/>
          <w:sz w:val="22"/>
          <w:szCs w:val="22"/>
        </w:rPr>
      </w:pPr>
    </w:p>
    <w:tbl>
      <w:tblPr>
        <w:tblW w:w="9847" w:type="dxa"/>
        <w:tblInd w:w="103" w:type="dxa"/>
        <w:tblLook w:val="0000"/>
      </w:tblPr>
      <w:tblGrid>
        <w:gridCol w:w="905"/>
        <w:gridCol w:w="4320"/>
        <w:gridCol w:w="1440"/>
        <w:gridCol w:w="1260"/>
        <w:gridCol w:w="922"/>
        <w:gridCol w:w="1000"/>
      </w:tblGrid>
      <w:tr w:rsidR="003F65B3" w:rsidRPr="00B002FA" w:rsidTr="004278BB">
        <w:trPr>
          <w:trHeight w:val="355"/>
        </w:trPr>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SN</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Particulars of Remuneration</w:t>
            </w:r>
          </w:p>
        </w:tc>
        <w:tc>
          <w:tcPr>
            <w:tcW w:w="4622" w:type="dxa"/>
            <w:gridSpan w:val="4"/>
            <w:tcBorders>
              <w:top w:val="single" w:sz="4" w:space="0" w:color="auto"/>
              <w:left w:val="nil"/>
              <w:bottom w:val="single" w:sz="4" w:space="0" w:color="auto"/>
              <w:right w:val="single" w:sz="4" w:space="0" w:color="auto"/>
            </w:tcBorders>
            <w:shd w:val="clear" w:color="auto" w:fill="auto"/>
            <w:noWrap/>
          </w:tcPr>
          <w:p w:rsidR="003F65B3" w:rsidRPr="00B002FA" w:rsidRDefault="003F65B3" w:rsidP="006A2E9D">
            <w:pPr>
              <w:jc w:val="center"/>
            </w:pPr>
            <w:r w:rsidRPr="00B002FA">
              <w:rPr>
                <w:sz w:val="22"/>
                <w:szCs w:val="22"/>
              </w:rPr>
              <w:t>Key Managerial Personnel</w:t>
            </w:r>
          </w:p>
        </w:tc>
      </w:tr>
      <w:tr w:rsidR="003F65B3" w:rsidRPr="00B002FA" w:rsidTr="004278BB">
        <w:trPr>
          <w:trHeight w:val="276"/>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 </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CEO</w:t>
            </w:r>
          </w:p>
        </w:tc>
        <w:tc>
          <w:tcPr>
            <w:tcW w:w="1260" w:type="dxa"/>
            <w:tcBorders>
              <w:top w:val="nil"/>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CS</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CFO</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Total</w:t>
            </w:r>
          </w:p>
        </w:tc>
      </w:tr>
      <w:tr w:rsidR="003F65B3" w:rsidRPr="00B002FA" w:rsidTr="004278BB">
        <w:trPr>
          <w:trHeight w:val="315"/>
        </w:trPr>
        <w:tc>
          <w:tcPr>
            <w:tcW w:w="905" w:type="dxa"/>
            <w:vMerge w:val="restart"/>
            <w:tcBorders>
              <w:top w:val="nil"/>
              <w:left w:val="single" w:sz="4" w:space="0" w:color="auto"/>
              <w:bottom w:val="single" w:sz="4" w:space="0" w:color="000000"/>
              <w:right w:val="single" w:sz="4" w:space="0" w:color="auto"/>
            </w:tcBorders>
            <w:shd w:val="clear" w:color="auto" w:fill="auto"/>
            <w:noWrap/>
          </w:tcPr>
          <w:p w:rsidR="003F65B3" w:rsidRPr="00B002FA" w:rsidRDefault="003F65B3" w:rsidP="006A2E9D">
            <w:r w:rsidRPr="00B002FA">
              <w:rPr>
                <w:sz w:val="22"/>
                <w:szCs w:val="22"/>
              </w:rPr>
              <w:t>1</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Gross salary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B002FA" w:rsidRDefault="003F65B3" w:rsidP="006A2E9D"/>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(a) Salary as per provisions contained in section 17(1) of the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B002FA" w:rsidRDefault="003F65B3" w:rsidP="006A2E9D"/>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(b) Value of perquisites u/s 17(2)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B002FA" w:rsidRDefault="003F65B3" w:rsidP="006A2E9D"/>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(c) Profits in lieu of salary under section 17(3)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180"/>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2</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Stock Option</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184"/>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3</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Sweat Equity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216"/>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4</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Commission</w:t>
            </w:r>
          </w:p>
        </w:tc>
        <w:tc>
          <w:tcPr>
            <w:tcW w:w="1440" w:type="dxa"/>
            <w:tcBorders>
              <w:top w:val="nil"/>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220"/>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  as % of profit</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238"/>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others, specify…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256"/>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5</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pPr>
              <w:ind w:right="0"/>
            </w:pPr>
            <w:r w:rsidRPr="00B002FA">
              <w:rPr>
                <w:sz w:val="22"/>
                <w:szCs w:val="22"/>
              </w:rPr>
              <w:t>Others, please specify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r w:rsidR="003F65B3" w:rsidRPr="00B002FA" w:rsidTr="004278BB">
        <w:trPr>
          <w:trHeight w:val="132"/>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6A2E9D">
            <w:r w:rsidRPr="00B002FA">
              <w:rPr>
                <w:sz w:val="22"/>
                <w:szCs w:val="22"/>
              </w:rPr>
              <w:t>Total</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6A2E9D">
            <w:r w:rsidRPr="00B002FA">
              <w:rPr>
                <w:sz w:val="22"/>
                <w:szCs w:val="22"/>
              </w:rPr>
              <w:t> </w:t>
            </w:r>
          </w:p>
        </w:tc>
      </w:tr>
    </w:tbl>
    <w:p w:rsidR="003F65B3" w:rsidRPr="00B002FA" w:rsidRDefault="003F65B3" w:rsidP="006A2E9D">
      <w:pPr>
        <w:rPr>
          <w:sz w:val="22"/>
          <w:szCs w:val="22"/>
        </w:rPr>
      </w:pPr>
    </w:p>
    <w:p w:rsidR="003F65B3" w:rsidRPr="00B002FA" w:rsidRDefault="003F65B3" w:rsidP="006A2E9D">
      <w:pPr>
        <w:rPr>
          <w:color w:val="auto"/>
          <w:sz w:val="22"/>
          <w:szCs w:val="22"/>
        </w:rPr>
      </w:pPr>
      <w:r w:rsidRPr="00B002FA">
        <w:rPr>
          <w:b/>
          <w:bCs/>
          <w:color w:val="auto"/>
          <w:sz w:val="22"/>
          <w:szCs w:val="22"/>
        </w:rPr>
        <w:t>VII. PENALTIES / PUNISHMENT/ COMPOUNDING OF OFFENCES:</w:t>
      </w:r>
      <w:r w:rsidR="00FC3399" w:rsidRPr="00B002FA">
        <w:rPr>
          <w:b/>
          <w:bCs/>
          <w:color w:val="auto"/>
          <w:sz w:val="22"/>
          <w:szCs w:val="22"/>
        </w:rPr>
        <w:t xml:space="preserve"> NIL</w:t>
      </w:r>
    </w:p>
    <w:tbl>
      <w:tblPr>
        <w:tblW w:w="9905" w:type="dxa"/>
        <w:tblInd w:w="103" w:type="dxa"/>
        <w:tblLook w:val="0000"/>
      </w:tblPr>
      <w:tblGrid>
        <w:gridCol w:w="1660"/>
        <w:gridCol w:w="1585"/>
        <w:gridCol w:w="1440"/>
        <w:gridCol w:w="1841"/>
        <w:gridCol w:w="1559"/>
        <w:gridCol w:w="1820"/>
      </w:tblGrid>
      <w:tr w:rsidR="003F65B3" w:rsidRPr="001B532D" w:rsidTr="003F65B3">
        <w:trPr>
          <w:trHeight w:val="1380"/>
        </w:trPr>
        <w:tc>
          <w:tcPr>
            <w:tcW w:w="1660" w:type="dxa"/>
            <w:tcBorders>
              <w:top w:val="single" w:sz="4" w:space="0" w:color="auto"/>
              <w:left w:val="single" w:sz="4" w:space="0" w:color="auto"/>
              <w:bottom w:val="single" w:sz="4" w:space="0" w:color="auto"/>
              <w:right w:val="single" w:sz="4" w:space="0" w:color="auto"/>
            </w:tcBorders>
            <w:shd w:val="clear" w:color="auto" w:fill="auto"/>
            <w:noWrap/>
          </w:tcPr>
          <w:p w:rsidR="003F65B3" w:rsidRPr="001B532D" w:rsidRDefault="003F65B3" w:rsidP="006A2E9D">
            <w:pPr>
              <w:rPr>
                <w:b/>
                <w:bCs/>
                <w:color w:val="auto"/>
              </w:rPr>
            </w:pPr>
            <w:r w:rsidRPr="001B532D">
              <w:rPr>
                <w:b/>
                <w:bCs/>
                <w:color w:val="auto"/>
                <w:sz w:val="22"/>
                <w:szCs w:val="22"/>
              </w:rPr>
              <w:t>Type</w:t>
            </w:r>
          </w:p>
        </w:tc>
        <w:tc>
          <w:tcPr>
            <w:tcW w:w="1585"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Section of the Companies Act</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Brief</w:t>
            </w:r>
            <w:r w:rsidRPr="001B532D">
              <w:rPr>
                <w:b/>
                <w:bCs/>
                <w:color w:val="auto"/>
                <w:sz w:val="22"/>
                <w:szCs w:val="22"/>
              </w:rPr>
              <w:br/>
              <w:t>Description</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Details of Penalty / Punishment/ Compounding fees imposed</w:t>
            </w:r>
          </w:p>
        </w:tc>
        <w:tc>
          <w:tcPr>
            <w:tcW w:w="1559"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Authority</w:t>
            </w:r>
            <w:r w:rsidRPr="001B532D">
              <w:rPr>
                <w:b/>
                <w:bCs/>
                <w:color w:val="auto"/>
                <w:sz w:val="22"/>
                <w:szCs w:val="22"/>
              </w:rPr>
              <w:br/>
              <w:t>[RD / NCLT/ COURT]</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Appeal made,</w:t>
            </w:r>
            <w:r w:rsidRPr="001B532D">
              <w:rPr>
                <w:b/>
                <w:bCs/>
                <w:color w:val="auto"/>
                <w:sz w:val="22"/>
                <w:szCs w:val="22"/>
              </w:rPr>
              <w:br/>
              <w:t>if any (give Details)</w:t>
            </w:r>
          </w:p>
        </w:tc>
      </w:tr>
      <w:tr w:rsidR="003F65B3" w:rsidRPr="001B532D" w:rsidTr="003F65B3">
        <w:trPr>
          <w:trHeight w:val="31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1B532D" w:rsidRDefault="003F65B3" w:rsidP="006A2E9D">
            <w:pPr>
              <w:rPr>
                <w:b/>
                <w:bCs/>
                <w:color w:val="auto"/>
              </w:rPr>
            </w:pPr>
            <w:r w:rsidRPr="001B532D">
              <w:rPr>
                <w:b/>
                <w:bCs/>
                <w:color w:val="auto"/>
                <w:sz w:val="22"/>
                <w:szCs w:val="22"/>
              </w:rPr>
              <w:t>A. COMPANY</w:t>
            </w:r>
          </w:p>
        </w:tc>
      </w:tr>
      <w:tr w:rsidR="003F65B3" w:rsidRPr="001B532D" w:rsidTr="003F65B3">
        <w:trPr>
          <w:trHeight w:val="210"/>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227"/>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267"/>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28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1B532D" w:rsidRDefault="003F65B3" w:rsidP="006A2E9D">
            <w:pPr>
              <w:rPr>
                <w:b/>
                <w:bCs/>
                <w:color w:val="auto"/>
              </w:rPr>
            </w:pPr>
            <w:r w:rsidRPr="001B532D">
              <w:rPr>
                <w:b/>
                <w:bCs/>
                <w:color w:val="auto"/>
                <w:sz w:val="22"/>
                <w:szCs w:val="22"/>
              </w:rPr>
              <w:t>B. DIRECTORS</w:t>
            </w:r>
          </w:p>
        </w:tc>
      </w:tr>
      <w:tr w:rsidR="003F65B3" w:rsidRPr="001B532D" w:rsidTr="003F65B3">
        <w:trPr>
          <w:trHeight w:val="260"/>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136"/>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309"/>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lastRenderedPageBreak/>
              <w:t>Compounding</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258"/>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1B532D" w:rsidRDefault="003F65B3" w:rsidP="006A2E9D">
            <w:pPr>
              <w:rPr>
                <w:b/>
                <w:bCs/>
                <w:color w:val="auto"/>
              </w:rPr>
            </w:pPr>
            <w:r w:rsidRPr="001B532D">
              <w:rPr>
                <w:b/>
                <w:bCs/>
                <w:color w:val="auto"/>
                <w:sz w:val="22"/>
                <w:szCs w:val="22"/>
              </w:rPr>
              <w:t>C. OTHER OFFICERS IN DEFAULT</w:t>
            </w:r>
          </w:p>
        </w:tc>
      </w:tr>
      <w:tr w:rsidR="003F65B3" w:rsidRPr="001B532D" w:rsidTr="003F65B3">
        <w:trPr>
          <w:trHeight w:val="276"/>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266"/>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r w:rsidR="003F65B3" w:rsidRPr="001B532D" w:rsidTr="003F65B3">
        <w:trPr>
          <w:trHeight w:val="141"/>
        </w:trPr>
        <w:tc>
          <w:tcPr>
            <w:tcW w:w="1660" w:type="dxa"/>
            <w:tcBorders>
              <w:top w:val="nil"/>
              <w:left w:val="single" w:sz="4" w:space="0" w:color="auto"/>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1B532D" w:rsidRDefault="003F65B3" w:rsidP="006A2E9D">
            <w:pPr>
              <w:rPr>
                <w:color w:val="auto"/>
              </w:rPr>
            </w:pPr>
            <w:r w:rsidRPr="001B532D">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1B532D" w:rsidRDefault="003F65B3" w:rsidP="006A2E9D">
            <w:pPr>
              <w:rPr>
                <w:b/>
                <w:bCs/>
                <w:color w:val="auto"/>
              </w:rPr>
            </w:pPr>
            <w:r w:rsidRPr="001B532D">
              <w:rPr>
                <w:b/>
                <w:bCs/>
                <w:color w:val="auto"/>
                <w:sz w:val="22"/>
                <w:szCs w:val="22"/>
              </w:rPr>
              <w:t> </w:t>
            </w:r>
          </w:p>
        </w:tc>
      </w:tr>
    </w:tbl>
    <w:p w:rsidR="003F65B3" w:rsidRPr="00B002FA" w:rsidRDefault="003F65B3" w:rsidP="006A2E9D">
      <w:pPr>
        <w:rPr>
          <w:color w:val="auto"/>
          <w:sz w:val="22"/>
          <w:szCs w:val="22"/>
        </w:rPr>
      </w:pPr>
    </w:p>
    <w:p w:rsidR="003F65B3" w:rsidRPr="00141124" w:rsidRDefault="003F65B3" w:rsidP="006A2E9D">
      <w:pPr>
        <w:spacing w:after="200"/>
        <w:ind w:right="0"/>
        <w:jc w:val="left"/>
        <w:rPr>
          <w:color w:val="auto"/>
          <w:sz w:val="22"/>
          <w:szCs w:val="22"/>
          <w:lang w:eastAsia="ar-SA"/>
        </w:rPr>
      </w:pPr>
    </w:p>
    <w:p w:rsidR="007B68F4" w:rsidRPr="00141124" w:rsidRDefault="007B68F4" w:rsidP="007B68F4">
      <w:pPr>
        <w:spacing w:after="200"/>
        <w:ind w:right="0"/>
        <w:jc w:val="center"/>
        <w:rPr>
          <w:b/>
          <w:color w:val="auto"/>
          <w:sz w:val="22"/>
          <w:szCs w:val="22"/>
          <w:u w:val="single"/>
        </w:rPr>
      </w:pPr>
    </w:p>
    <w:p w:rsidR="006543BE" w:rsidRPr="00141124" w:rsidRDefault="006543BE" w:rsidP="007B68F4">
      <w:pPr>
        <w:spacing w:after="200"/>
        <w:ind w:right="0"/>
        <w:jc w:val="center"/>
        <w:rPr>
          <w:b/>
          <w:color w:val="auto"/>
          <w:sz w:val="22"/>
          <w:szCs w:val="22"/>
          <w:u w:val="single"/>
        </w:rPr>
      </w:pPr>
      <w:r w:rsidRPr="00141124">
        <w:rPr>
          <w:b/>
          <w:color w:val="auto"/>
          <w:sz w:val="22"/>
          <w:szCs w:val="22"/>
          <w:u w:val="single"/>
        </w:rPr>
        <w:t>ANNEXURE 5 TO THE DIRECTORS’ REPORT</w:t>
      </w:r>
    </w:p>
    <w:p w:rsidR="0040590C" w:rsidRPr="00141124" w:rsidRDefault="0040590C" w:rsidP="006A2E9D">
      <w:pPr>
        <w:jc w:val="center"/>
        <w:rPr>
          <w:rFonts w:asciiTheme="majorHAnsi" w:hAnsiTheme="majorHAnsi" w:cs="Verdana,Bold"/>
          <w:b/>
          <w:bCs/>
          <w:color w:val="auto"/>
        </w:rPr>
      </w:pPr>
      <w:r w:rsidRPr="00141124">
        <w:rPr>
          <w:rFonts w:asciiTheme="majorHAnsi" w:hAnsiTheme="majorHAnsi" w:cs="Verdana,Bold"/>
          <w:b/>
          <w:bCs/>
          <w:color w:val="auto"/>
        </w:rPr>
        <w:t>Form No. MR-3</w:t>
      </w:r>
    </w:p>
    <w:p w:rsidR="0040590C" w:rsidRPr="00141124" w:rsidRDefault="0040590C" w:rsidP="006A2E9D">
      <w:pPr>
        <w:autoSpaceDE w:val="0"/>
        <w:autoSpaceDN w:val="0"/>
        <w:adjustRightInd w:val="0"/>
        <w:jc w:val="center"/>
        <w:rPr>
          <w:rFonts w:asciiTheme="majorHAnsi" w:hAnsiTheme="majorHAnsi" w:cs="Verdana,Bold"/>
          <w:b/>
          <w:bCs/>
          <w:color w:val="auto"/>
        </w:rPr>
      </w:pPr>
    </w:p>
    <w:p w:rsidR="0040590C" w:rsidRPr="00141124" w:rsidRDefault="0040590C" w:rsidP="006A2E9D">
      <w:pPr>
        <w:autoSpaceDE w:val="0"/>
        <w:autoSpaceDN w:val="0"/>
        <w:adjustRightInd w:val="0"/>
        <w:jc w:val="center"/>
        <w:rPr>
          <w:rFonts w:asciiTheme="majorHAnsi" w:hAnsiTheme="majorHAnsi" w:cs="Verdana,Bold"/>
          <w:b/>
          <w:bCs/>
          <w:color w:val="auto"/>
        </w:rPr>
      </w:pPr>
      <w:r w:rsidRPr="00141124">
        <w:rPr>
          <w:rFonts w:asciiTheme="majorHAnsi" w:hAnsiTheme="majorHAnsi" w:cs="Verdana,Bold"/>
          <w:b/>
          <w:bCs/>
          <w:color w:val="auto"/>
        </w:rPr>
        <w:t>SECRETARIAL AUDIT REPORT</w:t>
      </w:r>
    </w:p>
    <w:p w:rsidR="0040590C" w:rsidRPr="00141124" w:rsidRDefault="0040590C" w:rsidP="006A2E9D">
      <w:pPr>
        <w:autoSpaceDE w:val="0"/>
        <w:autoSpaceDN w:val="0"/>
        <w:adjustRightInd w:val="0"/>
        <w:jc w:val="center"/>
        <w:rPr>
          <w:rFonts w:asciiTheme="majorHAnsi" w:hAnsiTheme="majorHAnsi" w:cs="Verdana,Bold"/>
          <w:b/>
          <w:bCs/>
          <w:color w:val="auto"/>
        </w:rPr>
      </w:pPr>
    </w:p>
    <w:p w:rsidR="0040590C" w:rsidRPr="00141124" w:rsidRDefault="0040590C" w:rsidP="006A2E9D">
      <w:pPr>
        <w:autoSpaceDE w:val="0"/>
        <w:autoSpaceDN w:val="0"/>
        <w:adjustRightInd w:val="0"/>
        <w:jc w:val="center"/>
        <w:rPr>
          <w:rFonts w:asciiTheme="majorHAnsi" w:hAnsiTheme="majorHAnsi" w:cs="Verdana"/>
          <w:color w:val="auto"/>
        </w:rPr>
      </w:pPr>
      <w:r w:rsidRPr="00141124">
        <w:rPr>
          <w:rFonts w:asciiTheme="majorHAnsi" w:hAnsiTheme="majorHAnsi" w:cs="Verdana"/>
          <w:color w:val="auto"/>
        </w:rPr>
        <w:t>FOR THE FINANCIAL YEAR ENDED MARCH 31, 201</w:t>
      </w:r>
      <w:r w:rsidR="007B68F4" w:rsidRPr="00141124">
        <w:rPr>
          <w:rFonts w:asciiTheme="majorHAnsi" w:hAnsiTheme="majorHAnsi" w:cs="Verdana"/>
          <w:color w:val="auto"/>
        </w:rPr>
        <w:t>9</w:t>
      </w:r>
    </w:p>
    <w:p w:rsidR="0040590C" w:rsidRPr="00141124" w:rsidRDefault="0040590C" w:rsidP="006A2E9D">
      <w:pPr>
        <w:autoSpaceDE w:val="0"/>
        <w:autoSpaceDN w:val="0"/>
        <w:adjustRightInd w:val="0"/>
        <w:jc w:val="center"/>
        <w:rPr>
          <w:rFonts w:asciiTheme="majorHAnsi" w:hAnsiTheme="majorHAnsi" w:cs="Verdana"/>
          <w:color w:val="auto"/>
        </w:rPr>
      </w:pPr>
    </w:p>
    <w:p w:rsidR="0040590C" w:rsidRPr="00141124" w:rsidRDefault="0040590C" w:rsidP="006A2E9D">
      <w:pPr>
        <w:autoSpaceDE w:val="0"/>
        <w:autoSpaceDN w:val="0"/>
        <w:adjustRightInd w:val="0"/>
        <w:jc w:val="center"/>
        <w:rPr>
          <w:rFonts w:asciiTheme="majorHAnsi" w:hAnsiTheme="majorHAnsi" w:cs="Verdana,Italic"/>
          <w:i/>
          <w:iCs/>
          <w:color w:val="auto"/>
        </w:rPr>
      </w:pPr>
      <w:r w:rsidRPr="00141124">
        <w:rPr>
          <w:rFonts w:asciiTheme="majorHAnsi" w:hAnsiTheme="majorHAnsi" w:cs="Verdana,Italic"/>
          <w:i/>
          <w:iCs/>
          <w:color w:val="auto"/>
        </w:rPr>
        <w:t>[Pursuant to Section 204(1) of the Companies Act, 2013 and Rule No.9 of the Companies (Appointment and Remuneration of Managerial Personnel) Rules, 2014]</w:t>
      </w:r>
    </w:p>
    <w:p w:rsidR="0040590C" w:rsidRPr="00141124" w:rsidRDefault="0040590C" w:rsidP="006A2E9D">
      <w:pPr>
        <w:autoSpaceDE w:val="0"/>
        <w:autoSpaceDN w:val="0"/>
        <w:adjustRightInd w:val="0"/>
        <w:rPr>
          <w:rFonts w:asciiTheme="majorHAnsi" w:hAnsiTheme="majorHAnsi" w:cs="Verdana,Italic"/>
          <w:i/>
          <w:iCs/>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To,</w:t>
      </w: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The Members,</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S G N Telecoms Limited</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E-58, Phase- VIII, EL TOP</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S A S Nagar, Mohali</w:t>
      </w:r>
    </w:p>
    <w:p w:rsidR="0040590C" w:rsidRPr="00141124" w:rsidRDefault="0040590C" w:rsidP="006A2E9D">
      <w:pPr>
        <w:autoSpaceDE w:val="0"/>
        <w:autoSpaceDN w:val="0"/>
        <w:adjustRightInd w:val="0"/>
        <w:rPr>
          <w:rFonts w:asciiTheme="majorHAnsi" w:hAnsiTheme="majorHAnsi" w:cs="Verdana"/>
          <w:color w:val="auto"/>
          <w:sz w:val="16"/>
        </w:rPr>
      </w:pPr>
      <w:r w:rsidRPr="00141124">
        <w:rPr>
          <w:rFonts w:asciiTheme="majorHAnsi" w:hAnsiTheme="majorHAnsi" w:cs="Verdana"/>
          <w:color w:val="auto"/>
        </w:rPr>
        <w:t>Punjab</w:t>
      </w: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I have conducted the secretarial audit of the compliance of applicable statutory provisions and the adherence to good corporate practices by S G N TELECOMS LIMITED (hereinafter called “the Company”). Secretarial Audit was conducted in a manner that provided me a reasonable basis for evaluating the corporate conducts/statutory compliances and expressing my opinion thereon.</w:t>
      </w:r>
    </w:p>
    <w:p w:rsidR="0040590C" w:rsidRPr="00141124" w:rsidRDefault="0040590C" w:rsidP="006A2E9D">
      <w:pPr>
        <w:autoSpaceDE w:val="0"/>
        <w:autoSpaceDN w:val="0"/>
        <w:adjustRightInd w:val="0"/>
        <w:rPr>
          <w:rFonts w:asciiTheme="majorHAnsi" w:hAnsiTheme="majorHAnsi" w:cs="Verdana"/>
          <w:color w:val="auto"/>
          <w:sz w:val="18"/>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Based on my verification of the S G N TELECOMS LIMITED’S books, papers, minute books, forms and returns filed and other records maintained by the company and also the information provided by the Company, its officers, agents and authorized representatives during the conduct of secretarial audit, I hereby report that in my opinion, the company has, during the audit period covering the financial year ended on March 31, 201</w:t>
      </w:r>
      <w:r w:rsidR="007B68F4" w:rsidRPr="00141124">
        <w:rPr>
          <w:rFonts w:asciiTheme="majorHAnsi" w:hAnsiTheme="majorHAnsi" w:cs="Verdana"/>
          <w:color w:val="auto"/>
        </w:rPr>
        <w:t>9</w:t>
      </w:r>
      <w:r w:rsidRPr="00141124">
        <w:rPr>
          <w:rFonts w:asciiTheme="majorHAnsi" w:hAnsiTheme="majorHAnsi" w:cs="Verdana"/>
          <w:color w:val="auto"/>
        </w:rPr>
        <w:t xml:space="preserve"> complied with the statutory provisions listed hereunder and also that the Company has proper Board-processes</w:t>
      </w:r>
      <w:r w:rsidR="00F327E9" w:rsidRPr="00141124">
        <w:rPr>
          <w:rFonts w:asciiTheme="majorHAnsi" w:hAnsiTheme="majorHAnsi" w:cs="Verdana"/>
          <w:color w:val="auto"/>
        </w:rPr>
        <w:t xml:space="preserve"> </w:t>
      </w:r>
      <w:r w:rsidRPr="00141124">
        <w:rPr>
          <w:rFonts w:asciiTheme="majorHAnsi" w:hAnsiTheme="majorHAnsi" w:cs="Verdana"/>
          <w:color w:val="auto"/>
        </w:rPr>
        <w:t>and compliance-mechanism in place to the extent, in the manner</w:t>
      </w:r>
      <w:r w:rsidR="00F327E9" w:rsidRPr="00141124">
        <w:rPr>
          <w:rFonts w:asciiTheme="majorHAnsi" w:hAnsiTheme="majorHAnsi" w:cs="Verdana"/>
          <w:color w:val="auto"/>
        </w:rPr>
        <w:t xml:space="preserve"> </w:t>
      </w:r>
      <w:r w:rsidRPr="00141124">
        <w:rPr>
          <w:rFonts w:asciiTheme="majorHAnsi" w:hAnsiTheme="majorHAnsi" w:cs="Verdana"/>
          <w:color w:val="auto"/>
        </w:rPr>
        <w:t>and subject to the reporting made hereinafter:</w:t>
      </w:r>
    </w:p>
    <w:p w:rsidR="0040590C" w:rsidRPr="00141124" w:rsidRDefault="0040590C" w:rsidP="006A2E9D">
      <w:pPr>
        <w:autoSpaceDE w:val="0"/>
        <w:autoSpaceDN w:val="0"/>
        <w:adjustRightInd w:val="0"/>
        <w:rPr>
          <w:rFonts w:asciiTheme="majorHAnsi" w:hAnsiTheme="majorHAnsi" w:cs="Verdana"/>
          <w:color w:val="auto"/>
          <w:sz w:val="18"/>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I have examined the books, papers, minute books, forms and</w:t>
      </w:r>
      <w:r w:rsidR="00F327E9" w:rsidRPr="00141124">
        <w:rPr>
          <w:rFonts w:asciiTheme="majorHAnsi" w:hAnsiTheme="majorHAnsi" w:cs="Verdana"/>
          <w:color w:val="auto"/>
        </w:rPr>
        <w:t xml:space="preserve"> </w:t>
      </w:r>
      <w:r w:rsidRPr="00141124">
        <w:rPr>
          <w:rFonts w:asciiTheme="majorHAnsi" w:hAnsiTheme="majorHAnsi" w:cs="Verdana"/>
          <w:color w:val="auto"/>
        </w:rPr>
        <w:t>returns filed and other records maintained by</w:t>
      </w:r>
      <w:r w:rsidR="00F327E9" w:rsidRPr="00141124">
        <w:rPr>
          <w:rFonts w:asciiTheme="majorHAnsi" w:hAnsiTheme="majorHAnsi" w:cs="Verdana"/>
          <w:color w:val="auto"/>
        </w:rPr>
        <w:t xml:space="preserve"> </w:t>
      </w:r>
      <w:r w:rsidRPr="00141124">
        <w:rPr>
          <w:rFonts w:asciiTheme="majorHAnsi" w:hAnsiTheme="majorHAnsi" w:cs="Verdana"/>
          <w:color w:val="auto"/>
        </w:rPr>
        <w:t>S G N TELECOMS LIMITED (“the</w:t>
      </w:r>
      <w:r w:rsidR="00F327E9" w:rsidRPr="00141124">
        <w:rPr>
          <w:rFonts w:asciiTheme="majorHAnsi" w:hAnsiTheme="majorHAnsi" w:cs="Verdana"/>
          <w:color w:val="auto"/>
        </w:rPr>
        <w:t xml:space="preserve"> </w:t>
      </w:r>
      <w:r w:rsidRPr="00141124">
        <w:rPr>
          <w:rFonts w:asciiTheme="majorHAnsi" w:hAnsiTheme="majorHAnsi" w:cs="Verdana"/>
          <w:color w:val="auto"/>
        </w:rPr>
        <w:t>Company”) for the financial year ended on March 31, 201</w:t>
      </w:r>
      <w:r w:rsidR="007B68F4" w:rsidRPr="00141124">
        <w:rPr>
          <w:rFonts w:asciiTheme="majorHAnsi" w:hAnsiTheme="majorHAnsi" w:cs="Verdana"/>
          <w:color w:val="auto"/>
        </w:rPr>
        <w:t xml:space="preserve">9 </w:t>
      </w:r>
      <w:r w:rsidRPr="00141124">
        <w:rPr>
          <w:rFonts w:asciiTheme="majorHAnsi" w:hAnsiTheme="majorHAnsi" w:cs="Verdana"/>
          <w:color w:val="auto"/>
        </w:rPr>
        <w:t>accordingto the provisions of:</w:t>
      </w:r>
    </w:p>
    <w:p w:rsidR="0040590C" w:rsidRPr="00141124" w:rsidRDefault="0040590C" w:rsidP="006A2E9D">
      <w:pPr>
        <w:autoSpaceDE w:val="0"/>
        <w:autoSpaceDN w:val="0"/>
        <w:adjustRightInd w:val="0"/>
        <w:rPr>
          <w:rFonts w:asciiTheme="majorHAnsi" w:hAnsiTheme="majorHAnsi" w:cs="Verdana"/>
          <w:color w:val="auto"/>
          <w:sz w:val="18"/>
        </w:rPr>
      </w:pPr>
    </w:p>
    <w:p w:rsidR="0040590C" w:rsidRPr="00141124" w:rsidRDefault="0040590C" w:rsidP="006A2E9D">
      <w:pPr>
        <w:pStyle w:val="ListParagraph"/>
        <w:numPr>
          <w:ilvl w:val="0"/>
          <w:numId w:val="13"/>
        </w:numPr>
        <w:autoSpaceDE w:val="0"/>
        <w:autoSpaceDN w:val="0"/>
        <w:adjustRightInd w:val="0"/>
        <w:spacing w:after="120" w:line="240" w:lineRule="auto"/>
        <w:ind w:left="0" w:right="0" w:firstLine="0"/>
        <w:contextualSpacing w:val="0"/>
        <w:rPr>
          <w:rFonts w:asciiTheme="majorHAnsi" w:hAnsiTheme="majorHAnsi" w:cs="Verdana"/>
          <w:color w:val="auto"/>
        </w:rPr>
      </w:pPr>
      <w:r w:rsidRPr="00141124">
        <w:rPr>
          <w:rFonts w:asciiTheme="majorHAnsi" w:hAnsiTheme="majorHAnsi" w:cs="Verdana"/>
          <w:color w:val="auto"/>
        </w:rPr>
        <w:t>The Companies Act, 2013 (the Act) and the rules made</w:t>
      </w:r>
      <w:r w:rsidR="00F327E9" w:rsidRPr="00141124">
        <w:rPr>
          <w:rFonts w:asciiTheme="majorHAnsi" w:hAnsiTheme="majorHAnsi" w:cs="Verdana"/>
          <w:color w:val="auto"/>
        </w:rPr>
        <w:t xml:space="preserve"> </w:t>
      </w:r>
      <w:r w:rsidRPr="00141124">
        <w:rPr>
          <w:rFonts w:asciiTheme="majorHAnsi" w:hAnsiTheme="majorHAnsi" w:cs="Verdana"/>
          <w:color w:val="auto"/>
        </w:rPr>
        <w:t>thereunder;</w:t>
      </w:r>
    </w:p>
    <w:p w:rsidR="0040590C" w:rsidRPr="00141124" w:rsidRDefault="0040590C" w:rsidP="006A2E9D">
      <w:pPr>
        <w:pStyle w:val="ListParagraph"/>
        <w:numPr>
          <w:ilvl w:val="0"/>
          <w:numId w:val="13"/>
        </w:numPr>
        <w:autoSpaceDE w:val="0"/>
        <w:autoSpaceDN w:val="0"/>
        <w:adjustRightInd w:val="0"/>
        <w:spacing w:after="120" w:line="240" w:lineRule="auto"/>
        <w:ind w:left="0" w:right="0" w:firstLine="0"/>
        <w:contextualSpacing w:val="0"/>
        <w:rPr>
          <w:rFonts w:asciiTheme="majorHAnsi" w:hAnsiTheme="majorHAnsi" w:cs="Verdana"/>
          <w:color w:val="auto"/>
        </w:rPr>
      </w:pPr>
      <w:r w:rsidRPr="00141124">
        <w:rPr>
          <w:rFonts w:asciiTheme="majorHAnsi" w:hAnsiTheme="majorHAnsi" w:cs="Verdana"/>
          <w:color w:val="auto"/>
        </w:rPr>
        <w:t>The Securities Contracts (Regulation) Act, 1956 (‘SCRA’) and</w:t>
      </w:r>
      <w:r w:rsidR="00F327E9" w:rsidRPr="00141124">
        <w:rPr>
          <w:rFonts w:asciiTheme="majorHAnsi" w:hAnsiTheme="majorHAnsi" w:cs="Verdana"/>
          <w:color w:val="auto"/>
        </w:rPr>
        <w:t xml:space="preserve"> </w:t>
      </w:r>
      <w:r w:rsidRPr="00141124">
        <w:rPr>
          <w:rFonts w:asciiTheme="majorHAnsi" w:hAnsiTheme="majorHAnsi" w:cs="Verdana"/>
          <w:color w:val="auto"/>
        </w:rPr>
        <w:t>the rules made thereunder;</w:t>
      </w:r>
    </w:p>
    <w:p w:rsidR="0040590C" w:rsidRPr="00141124" w:rsidRDefault="0040590C" w:rsidP="006A2E9D">
      <w:pPr>
        <w:pStyle w:val="ListParagraph"/>
        <w:numPr>
          <w:ilvl w:val="0"/>
          <w:numId w:val="13"/>
        </w:numPr>
        <w:autoSpaceDE w:val="0"/>
        <w:autoSpaceDN w:val="0"/>
        <w:adjustRightInd w:val="0"/>
        <w:spacing w:after="120" w:line="240" w:lineRule="auto"/>
        <w:ind w:left="0" w:right="0" w:firstLine="0"/>
        <w:contextualSpacing w:val="0"/>
        <w:rPr>
          <w:rFonts w:asciiTheme="majorHAnsi" w:hAnsiTheme="majorHAnsi" w:cs="Verdana"/>
          <w:color w:val="auto"/>
        </w:rPr>
      </w:pPr>
      <w:r w:rsidRPr="00141124">
        <w:rPr>
          <w:rFonts w:asciiTheme="majorHAnsi" w:hAnsiTheme="majorHAnsi" w:cs="Verdana"/>
          <w:color w:val="auto"/>
        </w:rPr>
        <w:t>The Depositories Act, 1996 and the Regulations and Bye-laws</w:t>
      </w:r>
      <w:r w:rsidR="00F327E9" w:rsidRPr="00141124">
        <w:rPr>
          <w:rFonts w:asciiTheme="majorHAnsi" w:hAnsiTheme="majorHAnsi" w:cs="Verdana"/>
          <w:color w:val="auto"/>
        </w:rPr>
        <w:t xml:space="preserve"> </w:t>
      </w:r>
      <w:r w:rsidRPr="00141124">
        <w:rPr>
          <w:rFonts w:asciiTheme="majorHAnsi" w:hAnsiTheme="majorHAnsi" w:cs="Verdana"/>
          <w:color w:val="auto"/>
        </w:rPr>
        <w:t>framed thereunder;</w:t>
      </w:r>
    </w:p>
    <w:p w:rsidR="0040590C" w:rsidRPr="00141124" w:rsidRDefault="0040590C" w:rsidP="006A2E9D">
      <w:pPr>
        <w:pStyle w:val="ListParagraph"/>
        <w:numPr>
          <w:ilvl w:val="0"/>
          <w:numId w:val="13"/>
        </w:numPr>
        <w:autoSpaceDE w:val="0"/>
        <w:autoSpaceDN w:val="0"/>
        <w:adjustRightInd w:val="0"/>
        <w:spacing w:after="120" w:line="240" w:lineRule="auto"/>
        <w:ind w:left="0" w:right="0" w:firstLine="0"/>
        <w:contextualSpacing w:val="0"/>
        <w:rPr>
          <w:rFonts w:asciiTheme="majorHAnsi" w:hAnsiTheme="majorHAnsi" w:cs="Verdana"/>
          <w:color w:val="auto"/>
        </w:rPr>
      </w:pPr>
      <w:r w:rsidRPr="00141124">
        <w:rPr>
          <w:rFonts w:asciiTheme="majorHAnsi" w:hAnsiTheme="majorHAnsi" w:cs="Verdana"/>
          <w:color w:val="auto"/>
        </w:rPr>
        <w:lastRenderedPageBreak/>
        <w:t>Foreign Exchange Management Act, 1999 and the rules and</w:t>
      </w:r>
      <w:r w:rsidR="00F327E9" w:rsidRPr="00141124">
        <w:rPr>
          <w:rFonts w:asciiTheme="majorHAnsi" w:hAnsiTheme="majorHAnsi" w:cs="Verdana"/>
          <w:color w:val="auto"/>
        </w:rPr>
        <w:t xml:space="preserve"> </w:t>
      </w:r>
      <w:r w:rsidRPr="00141124">
        <w:rPr>
          <w:rFonts w:asciiTheme="majorHAnsi" w:hAnsiTheme="majorHAnsi" w:cs="Verdana"/>
          <w:color w:val="auto"/>
        </w:rPr>
        <w:t>regulations made thereunder to the extent of Foreign Direct</w:t>
      </w:r>
      <w:r w:rsidR="00F327E9" w:rsidRPr="00141124">
        <w:rPr>
          <w:rFonts w:asciiTheme="majorHAnsi" w:hAnsiTheme="majorHAnsi" w:cs="Verdana"/>
          <w:color w:val="auto"/>
        </w:rPr>
        <w:t xml:space="preserve"> </w:t>
      </w:r>
      <w:r w:rsidRPr="00141124">
        <w:rPr>
          <w:rFonts w:asciiTheme="majorHAnsi" w:hAnsiTheme="majorHAnsi" w:cs="Verdana"/>
          <w:color w:val="auto"/>
        </w:rPr>
        <w:t>Investment, Overseas Direct Investment and External Commercial</w:t>
      </w:r>
      <w:r w:rsidR="00F327E9" w:rsidRPr="00141124">
        <w:rPr>
          <w:rFonts w:asciiTheme="majorHAnsi" w:hAnsiTheme="majorHAnsi" w:cs="Verdana"/>
          <w:color w:val="auto"/>
        </w:rPr>
        <w:t xml:space="preserve"> </w:t>
      </w:r>
      <w:r w:rsidRPr="00141124">
        <w:rPr>
          <w:rFonts w:asciiTheme="majorHAnsi" w:hAnsiTheme="majorHAnsi" w:cs="Verdana"/>
          <w:color w:val="auto"/>
        </w:rPr>
        <w:t>Borrowings;</w:t>
      </w:r>
    </w:p>
    <w:p w:rsidR="0040590C" w:rsidRPr="00141124" w:rsidRDefault="0040590C" w:rsidP="006A2E9D">
      <w:pPr>
        <w:pStyle w:val="ListParagraph"/>
        <w:numPr>
          <w:ilvl w:val="0"/>
          <w:numId w:val="13"/>
        </w:numPr>
        <w:autoSpaceDE w:val="0"/>
        <w:autoSpaceDN w:val="0"/>
        <w:adjustRightInd w:val="0"/>
        <w:spacing w:after="120" w:line="240" w:lineRule="auto"/>
        <w:ind w:left="0" w:right="0" w:firstLine="0"/>
        <w:contextualSpacing w:val="0"/>
        <w:rPr>
          <w:rFonts w:asciiTheme="majorHAnsi" w:hAnsiTheme="majorHAnsi" w:cs="Verdana"/>
          <w:color w:val="auto"/>
        </w:rPr>
      </w:pPr>
      <w:r w:rsidRPr="00141124">
        <w:rPr>
          <w:rFonts w:asciiTheme="majorHAnsi" w:hAnsiTheme="majorHAnsi" w:cs="Verdana"/>
          <w:color w:val="auto"/>
        </w:rPr>
        <w:t>The following Regulations and Guidelines prescribed under the</w:t>
      </w:r>
      <w:r w:rsidR="00F327E9" w:rsidRPr="00141124">
        <w:rPr>
          <w:rFonts w:asciiTheme="majorHAnsi" w:hAnsiTheme="majorHAnsi" w:cs="Verdana"/>
          <w:color w:val="auto"/>
        </w:rPr>
        <w:t xml:space="preserve"> </w:t>
      </w:r>
      <w:r w:rsidRPr="00141124">
        <w:rPr>
          <w:rFonts w:asciiTheme="majorHAnsi" w:hAnsiTheme="majorHAnsi" w:cs="Verdana"/>
          <w:color w:val="auto"/>
        </w:rPr>
        <w:t>Securities and Exchange Board of India Act, 1992 (‘SEBI Act’):</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(Substantial Acquisition of Shares and Takeovers) Regulations, 2011 and The Securities and Exchange Board of India (Substantial Acquisition of Shares and Takeovers) (Amendment) Regulations, 2013.</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(Prohibition of Insider Trading) Regulations, 2015;</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(Delisting of Equity Shares) Regulations, 2009 and the amendments thereof: Not Applicable as none of the securities of the company was delisted during the audit period.</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(Issue of Capital and Disclosure Requirements) Regulations, 2009: Not Applicable as no instances of issue of securities during the year.</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(Share Based Employee Benefits) Regulations 2014- Not Applicable as the company has not provided any share based benefits to the employees during the year.</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(Issue and Listing of Debt Securities) Regulations, 2008and Chapter V of Securities and Exchange Board of India (Listing Obligations and Disclosure Requirements) Regulations, 2015 - Not applicable as the company has not issued any listed debt securities during the financial year under review.</w:t>
      </w:r>
    </w:p>
    <w:p w:rsidR="0040590C" w:rsidRPr="00141124" w:rsidRDefault="0040590C" w:rsidP="006A2E9D">
      <w:pPr>
        <w:pStyle w:val="ListParagraph"/>
        <w:numPr>
          <w:ilvl w:val="0"/>
          <w:numId w:val="30"/>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Securities and Exchange Board of India (Registrars to an Issue and Share Transfer Agents) Regulations, 1993 regarding the Companies Act and dealing with client- Not applicable as the company is not registered as Registrar to an Issue and Share Transfer Agent during the financial year under review.</w:t>
      </w:r>
    </w:p>
    <w:p w:rsidR="0040590C" w:rsidRPr="00141124" w:rsidRDefault="0040590C" w:rsidP="00AE48CE">
      <w:pPr>
        <w:pStyle w:val="ListParagraph"/>
        <w:numPr>
          <w:ilvl w:val="0"/>
          <w:numId w:val="30"/>
        </w:numPr>
        <w:autoSpaceDE w:val="0"/>
        <w:autoSpaceDN w:val="0"/>
        <w:adjustRightInd w:val="0"/>
        <w:spacing w:afterLines="100" w:line="240" w:lineRule="auto"/>
        <w:ind w:left="0" w:right="0" w:firstLine="0"/>
        <w:contextualSpacing w:val="0"/>
        <w:rPr>
          <w:rFonts w:asciiTheme="majorHAnsi" w:hAnsiTheme="majorHAnsi" w:cs="Verdana"/>
          <w:color w:val="auto"/>
        </w:rPr>
      </w:pPr>
      <w:r w:rsidRPr="00141124">
        <w:rPr>
          <w:rFonts w:asciiTheme="majorHAnsi" w:hAnsiTheme="majorHAnsi" w:cs="Verdana"/>
          <w:color w:val="auto"/>
        </w:rPr>
        <w:t>The Securities and Exchange Board of India (Buyback of Securities) Regulations, 1998- Not applicable as the company has not bought back any of its securities during the financial year under review.</w:t>
      </w:r>
    </w:p>
    <w:p w:rsidR="0040590C" w:rsidRPr="00141124" w:rsidRDefault="0040590C" w:rsidP="006A2E9D">
      <w:pPr>
        <w:autoSpaceDE w:val="0"/>
        <w:autoSpaceDN w:val="0"/>
        <w:adjustRightInd w:val="0"/>
        <w:spacing w:after="120"/>
        <w:rPr>
          <w:rFonts w:asciiTheme="majorHAnsi" w:hAnsiTheme="majorHAnsi" w:cs="Verdana"/>
          <w:color w:val="auto"/>
          <w:sz w:val="6"/>
        </w:rPr>
      </w:pPr>
    </w:p>
    <w:p w:rsidR="0040590C" w:rsidRPr="00141124" w:rsidRDefault="0040590C" w:rsidP="006A2E9D">
      <w:pPr>
        <w:autoSpaceDE w:val="0"/>
        <w:autoSpaceDN w:val="0"/>
        <w:adjustRightInd w:val="0"/>
        <w:spacing w:after="120"/>
        <w:rPr>
          <w:rFonts w:asciiTheme="majorHAnsi" w:hAnsiTheme="majorHAnsi" w:cs="Verdana"/>
          <w:color w:val="auto"/>
        </w:rPr>
      </w:pPr>
      <w:r w:rsidRPr="00141124">
        <w:rPr>
          <w:rFonts w:asciiTheme="majorHAnsi" w:hAnsiTheme="majorHAnsi" w:cs="Verdana"/>
          <w:color w:val="auto"/>
        </w:rPr>
        <w:t>I have also examined compliance with the applicable clauses of</w:t>
      </w:r>
      <w:r w:rsidR="00F327E9" w:rsidRPr="00141124">
        <w:rPr>
          <w:rFonts w:asciiTheme="majorHAnsi" w:hAnsiTheme="majorHAnsi" w:cs="Verdana"/>
          <w:color w:val="auto"/>
        </w:rPr>
        <w:t xml:space="preserve"> </w:t>
      </w:r>
      <w:r w:rsidRPr="00141124">
        <w:rPr>
          <w:rFonts w:asciiTheme="majorHAnsi" w:hAnsiTheme="majorHAnsi" w:cs="Verdana"/>
          <w:color w:val="auto"/>
        </w:rPr>
        <w:t>the following:</w:t>
      </w:r>
    </w:p>
    <w:p w:rsidR="0040590C" w:rsidRPr="00141124" w:rsidRDefault="0040590C" w:rsidP="006A2E9D">
      <w:pPr>
        <w:pStyle w:val="ListParagraph"/>
        <w:numPr>
          <w:ilvl w:val="0"/>
          <w:numId w:val="16"/>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Secretarial Standards issued by The Institute of Company</w:t>
      </w:r>
      <w:r w:rsidR="00F327E9" w:rsidRPr="00141124">
        <w:rPr>
          <w:rFonts w:asciiTheme="majorHAnsi" w:hAnsiTheme="majorHAnsi" w:cs="Verdana"/>
          <w:color w:val="auto"/>
        </w:rPr>
        <w:t xml:space="preserve"> </w:t>
      </w:r>
      <w:r w:rsidRPr="00141124">
        <w:rPr>
          <w:rFonts w:asciiTheme="majorHAnsi" w:hAnsiTheme="majorHAnsi" w:cs="Verdana"/>
          <w:color w:val="auto"/>
        </w:rPr>
        <w:t>Secretaries of India.</w:t>
      </w:r>
    </w:p>
    <w:p w:rsidR="0040590C" w:rsidRPr="00141124" w:rsidRDefault="0040590C" w:rsidP="006A2E9D">
      <w:pPr>
        <w:pStyle w:val="ListParagraph"/>
        <w:autoSpaceDE w:val="0"/>
        <w:autoSpaceDN w:val="0"/>
        <w:adjustRightInd w:val="0"/>
        <w:spacing w:after="120"/>
        <w:ind w:left="0"/>
        <w:rPr>
          <w:rFonts w:asciiTheme="majorHAnsi" w:hAnsiTheme="majorHAnsi" w:cs="Verdana"/>
          <w:color w:val="auto"/>
        </w:rPr>
      </w:pPr>
    </w:p>
    <w:p w:rsidR="0040590C" w:rsidRPr="00141124" w:rsidRDefault="0040590C" w:rsidP="006A2E9D">
      <w:pPr>
        <w:pStyle w:val="ListParagraph"/>
        <w:numPr>
          <w:ilvl w:val="0"/>
          <w:numId w:val="16"/>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SEBI (Listing Obligations &amp; Disclosure Requirements) Regulations, 2015, being listed on BSE Limited.</w:t>
      </w:r>
    </w:p>
    <w:p w:rsidR="0040590C" w:rsidRPr="00141124" w:rsidRDefault="0040590C" w:rsidP="006A2E9D">
      <w:pPr>
        <w:autoSpaceDE w:val="0"/>
        <w:autoSpaceDN w:val="0"/>
        <w:adjustRightInd w:val="0"/>
        <w:spacing w:after="120"/>
        <w:rPr>
          <w:rFonts w:asciiTheme="majorHAnsi" w:hAnsiTheme="majorHAnsi" w:cs="Verdana"/>
          <w:color w:val="auto"/>
        </w:rPr>
      </w:pPr>
    </w:p>
    <w:p w:rsidR="0040590C" w:rsidRPr="00141124" w:rsidRDefault="0040590C" w:rsidP="006A2E9D">
      <w:pPr>
        <w:autoSpaceDE w:val="0"/>
        <w:autoSpaceDN w:val="0"/>
        <w:adjustRightInd w:val="0"/>
        <w:spacing w:after="120"/>
        <w:rPr>
          <w:rFonts w:asciiTheme="majorHAnsi" w:hAnsiTheme="majorHAnsi" w:cs="Verdana"/>
          <w:color w:val="auto"/>
        </w:rPr>
      </w:pPr>
      <w:r w:rsidRPr="00141124">
        <w:rPr>
          <w:rFonts w:asciiTheme="majorHAnsi" w:hAnsiTheme="majorHAnsi" w:cs="Verdana"/>
          <w:color w:val="auto"/>
        </w:rPr>
        <w:t>During the period under review the Company has complied with the provisions of the act, rules, regulations, guidelines, standards, etc. mentioned above.</w:t>
      </w:r>
    </w:p>
    <w:p w:rsidR="0040590C" w:rsidRPr="00141124" w:rsidRDefault="0040590C" w:rsidP="006A2E9D">
      <w:pPr>
        <w:autoSpaceDE w:val="0"/>
        <w:autoSpaceDN w:val="0"/>
        <w:adjustRightInd w:val="0"/>
        <w:rPr>
          <w:rFonts w:asciiTheme="majorHAnsi" w:hAnsiTheme="majorHAnsi" w:cs="Verdana,Italic"/>
          <w:i/>
          <w:iCs/>
          <w:color w:val="auto"/>
          <w:sz w:val="6"/>
        </w:rPr>
      </w:pPr>
    </w:p>
    <w:p w:rsidR="0040590C" w:rsidRPr="00141124" w:rsidRDefault="0040590C" w:rsidP="006A2E9D">
      <w:pPr>
        <w:autoSpaceDE w:val="0"/>
        <w:autoSpaceDN w:val="0"/>
        <w:adjustRightInd w:val="0"/>
        <w:rPr>
          <w:rFonts w:asciiTheme="majorHAnsi" w:hAnsiTheme="majorHAnsi" w:cs="Verdana,Bold"/>
          <w:bCs/>
          <w:color w:val="auto"/>
        </w:rPr>
      </w:pPr>
    </w:p>
    <w:p w:rsidR="0040590C" w:rsidRPr="00141124" w:rsidRDefault="0040590C" w:rsidP="006A2E9D">
      <w:pPr>
        <w:autoSpaceDE w:val="0"/>
        <w:autoSpaceDN w:val="0"/>
        <w:adjustRightInd w:val="0"/>
        <w:rPr>
          <w:rFonts w:asciiTheme="majorHAnsi" w:hAnsiTheme="majorHAnsi" w:cs="Verdana,Bold"/>
          <w:bCs/>
          <w:color w:val="auto"/>
        </w:rPr>
      </w:pPr>
      <w:r w:rsidRPr="00141124">
        <w:rPr>
          <w:rFonts w:asciiTheme="majorHAnsi" w:hAnsiTheme="majorHAnsi" w:cs="Verdana,Bold"/>
          <w:bCs/>
          <w:color w:val="auto"/>
        </w:rPr>
        <w:t>Based on our examination and the information received and records maintained, I further report that:</w:t>
      </w:r>
    </w:p>
    <w:p w:rsidR="0040590C" w:rsidRPr="00141124" w:rsidRDefault="0040590C" w:rsidP="006A2E9D">
      <w:pPr>
        <w:autoSpaceDE w:val="0"/>
        <w:autoSpaceDN w:val="0"/>
        <w:adjustRightInd w:val="0"/>
        <w:rPr>
          <w:rFonts w:asciiTheme="majorHAnsi" w:hAnsiTheme="majorHAnsi" w:cs="Verdana,Bold"/>
          <w:bCs/>
          <w:color w:val="auto"/>
          <w:sz w:val="16"/>
        </w:rPr>
      </w:pPr>
    </w:p>
    <w:p w:rsidR="0040590C" w:rsidRPr="00141124" w:rsidRDefault="0040590C" w:rsidP="006A2E9D">
      <w:pPr>
        <w:pStyle w:val="ListParagraph"/>
        <w:numPr>
          <w:ilvl w:val="0"/>
          <w:numId w:val="20"/>
        </w:numPr>
        <w:autoSpaceDE w:val="0"/>
        <w:autoSpaceDN w:val="0"/>
        <w:adjustRightInd w:val="0"/>
        <w:spacing w:after="0" w:line="240" w:lineRule="auto"/>
        <w:ind w:left="0" w:right="0" w:firstLine="0"/>
        <w:rPr>
          <w:rFonts w:asciiTheme="majorHAnsi" w:hAnsiTheme="majorHAnsi" w:cs="Verdana"/>
          <w:color w:val="auto"/>
        </w:rPr>
      </w:pPr>
      <w:r w:rsidRPr="00141124">
        <w:rPr>
          <w:rFonts w:asciiTheme="majorHAnsi" w:hAnsiTheme="majorHAnsi" w:cs="Verdana,Bold"/>
          <w:bCs/>
          <w:color w:val="auto"/>
        </w:rPr>
        <w:t>Th</w:t>
      </w:r>
      <w:r w:rsidRPr="00141124">
        <w:rPr>
          <w:rFonts w:asciiTheme="majorHAnsi" w:hAnsiTheme="majorHAnsi" w:cs="Verdana"/>
          <w:color w:val="auto"/>
        </w:rPr>
        <w:t>e Board of Directors of the Company</w:t>
      </w:r>
      <w:r w:rsidR="00F327E9" w:rsidRPr="00141124">
        <w:rPr>
          <w:rFonts w:asciiTheme="majorHAnsi" w:hAnsiTheme="majorHAnsi" w:cs="Verdana"/>
          <w:color w:val="auto"/>
        </w:rPr>
        <w:t xml:space="preserve"> </w:t>
      </w:r>
      <w:r w:rsidRPr="00141124">
        <w:rPr>
          <w:rFonts w:asciiTheme="majorHAnsi" w:hAnsiTheme="majorHAnsi" w:cs="Verdana"/>
          <w:color w:val="auto"/>
        </w:rPr>
        <w:t>is duly constituted with proper balance of Executive Directors, Non-Executive Directors and Independent Directors. There were no changes in the composition of the Board during the year.</w:t>
      </w:r>
    </w:p>
    <w:p w:rsidR="0040590C" w:rsidRPr="00141124" w:rsidRDefault="0040590C" w:rsidP="006A2E9D">
      <w:pPr>
        <w:pStyle w:val="ListParagraph"/>
        <w:autoSpaceDE w:val="0"/>
        <w:autoSpaceDN w:val="0"/>
        <w:adjustRightInd w:val="0"/>
        <w:ind w:left="0"/>
        <w:rPr>
          <w:rFonts w:asciiTheme="majorHAnsi" w:hAnsiTheme="majorHAnsi" w:cs="Verdana"/>
          <w:color w:val="auto"/>
        </w:rPr>
      </w:pPr>
    </w:p>
    <w:p w:rsidR="0040590C" w:rsidRPr="00141124" w:rsidRDefault="0040590C" w:rsidP="006A2E9D">
      <w:pPr>
        <w:pStyle w:val="ListParagraph"/>
        <w:numPr>
          <w:ilvl w:val="0"/>
          <w:numId w:val="20"/>
        </w:numPr>
        <w:autoSpaceDE w:val="0"/>
        <w:autoSpaceDN w:val="0"/>
        <w:adjustRightInd w:val="0"/>
        <w:spacing w:after="0" w:line="240" w:lineRule="auto"/>
        <w:ind w:left="0" w:right="0" w:firstLine="0"/>
        <w:rPr>
          <w:rFonts w:asciiTheme="majorHAnsi" w:hAnsiTheme="majorHAnsi" w:cs="Verdana"/>
          <w:color w:val="auto"/>
        </w:rPr>
      </w:pPr>
      <w:r w:rsidRPr="00141124">
        <w:rPr>
          <w:rFonts w:asciiTheme="majorHAnsi" w:hAnsiTheme="majorHAnsi" w:cs="Verdana"/>
          <w:color w:val="auto"/>
        </w:rPr>
        <w:t>Adequate notice is given to all directors to schedule the Board</w:t>
      </w:r>
      <w:r w:rsidR="00F327E9" w:rsidRPr="00141124">
        <w:rPr>
          <w:rFonts w:asciiTheme="majorHAnsi" w:hAnsiTheme="majorHAnsi" w:cs="Verdana"/>
          <w:color w:val="auto"/>
        </w:rPr>
        <w:t xml:space="preserve"> </w:t>
      </w:r>
      <w:r w:rsidRPr="00141124">
        <w:rPr>
          <w:rFonts w:asciiTheme="majorHAnsi" w:hAnsiTheme="majorHAnsi" w:cs="Verdana"/>
          <w:color w:val="auto"/>
        </w:rPr>
        <w:t>Meetings, agenda and detailed notes on agenda were sent well in advance, and a system exists for seeking and</w:t>
      </w:r>
      <w:r w:rsidR="00F327E9" w:rsidRPr="00141124">
        <w:rPr>
          <w:rFonts w:asciiTheme="majorHAnsi" w:hAnsiTheme="majorHAnsi" w:cs="Verdana"/>
          <w:color w:val="auto"/>
        </w:rPr>
        <w:t xml:space="preserve"> </w:t>
      </w:r>
      <w:r w:rsidRPr="00141124">
        <w:rPr>
          <w:rFonts w:asciiTheme="majorHAnsi" w:hAnsiTheme="majorHAnsi" w:cs="Verdana"/>
          <w:color w:val="auto"/>
        </w:rPr>
        <w:t>obtaining further information and clarifications on the agenda</w:t>
      </w:r>
      <w:r w:rsidR="00F327E9" w:rsidRPr="00141124">
        <w:rPr>
          <w:rFonts w:asciiTheme="majorHAnsi" w:hAnsiTheme="majorHAnsi" w:cs="Verdana"/>
          <w:color w:val="auto"/>
        </w:rPr>
        <w:t xml:space="preserve"> </w:t>
      </w:r>
      <w:r w:rsidRPr="00141124">
        <w:rPr>
          <w:rFonts w:asciiTheme="majorHAnsi" w:hAnsiTheme="majorHAnsi" w:cs="Verdana"/>
          <w:color w:val="auto"/>
        </w:rPr>
        <w:t>items before the meeting and for meaningful participation at the</w:t>
      </w:r>
      <w:r w:rsidR="00F327E9" w:rsidRPr="00141124">
        <w:rPr>
          <w:rFonts w:asciiTheme="majorHAnsi" w:hAnsiTheme="majorHAnsi" w:cs="Verdana"/>
          <w:color w:val="auto"/>
        </w:rPr>
        <w:t xml:space="preserve"> </w:t>
      </w:r>
      <w:r w:rsidRPr="00141124">
        <w:rPr>
          <w:rFonts w:asciiTheme="majorHAnsi" w:hAnsiTheme="majorHAnsi" w:cs="Verdana"/>
          <w:color w:val="auto"/>
        </w:rPr>
        <w:t>meeting.</w:t>
      </w:r>
    </w:p>
    <w:p w:rsidR="0040590C" w:rsidRPr="00141124" w:rsidRDefault="0040590C" w:rsidP="006A2E9D">
      <w:pPr>
        <w:autoSpaceDE w:val="0"/>
        <w:autoSpaceDN w:val="0"/>
        <w:adjustRightInd w:val="0"/>
        <w:rPr>
          <w:rFonts w:asciiTheme="majorHAnsi" w:hAnsiTheme="majorHAnsi" w:cs="Verdana"/>
          <w:color w:val="auto"/>
          <w:sz w:val="14"/>
        </w:rPr>
      </w:pPr>
    </w:p>
    <w:p w:rsidR="0040590C" w:rsidRPr="00141124" w:rsidRDefault="0040590C" w:rsidP="006A2E9D">
      <w:pPr>
        <w:pStyle w:val="ListParagraph"/>
        <w:numPr>
          <w:ilvl w:val="0"/>
          <w:numId w:val="20"/>
        </w:numPr>
        <w:autoSpaceDE w:val="0"/>
        <w:autoSpaceDN w:val="0"/>
        <w:adjustRightInd w:val="0"/>
        <w:spacing w:after="0" w:line="240" w:lineRule="auto"/>
        <w:ind w:left="0" w:right="0" w:firstLine="0"/>
        <w:rPr>
          <w:rFonts w:asciiTheme="majorHAnsi" w:hAnsiTheme="majorHAnsi" w:cs="Verdana"/>
          <w:color w:val="auto"/>
        </w:rPr>
      </w:pPr>
      <w:r w:rsidRPr="00141124">
        <w:rPr>
          <w:rFonts w:asciiTheme="majorHAnsi" w:hAnsiTheme="majorHAnsi" w:cs="Verdana"/>
          <w:color w:val="auto"/>
        </w:rPr>
        <w:t>All decisions are carried through majority while the dissenting members’</w:t>
      </w:r>
      <w:r w:rsidR="00F327E9" w:rsidRPr="00141124">
        <w:rPr>
          <w:rFonts w:asciiTheme="majorHAnsi" w:hAnsiTheme="majorHAnsi" w:cs="Verdana"/>
          <w:color w:val="auto"/>
        </w:rPr>
        <w:t xml:space="preserve"> </w:t>
      </w:r>
      <w:r w:rsidRPr="00141124">
        <w:rPr>
          <w:rFonts w:asciiTheme="majorHAnsi" w:hAnsiTheme="majorHAnsi" w:cs="Verdana"/>
          <w:color w:val="auto"/>
        </w:rPr>
        <w:t>views, if any, are captured and recorded as part of the minutes.</w:t>
      </w:r>
    </w:p>
    <w:p w:rsidR="0040590C" w:rsidRPr="00141124" w:rsidRDefault="0040590C" w:rsidP="006A2E9D">
      <w:pPr>
        <w:pStyle w:val="ListParagraph"/>
        <w:ind w:left="0"/>
        <w:rPr>
          <w:rFonts w:asciiTheme="majorHAnsi" w:hAnsiTheme="majorHAnsi" w:cs="Verdana"/>
          <w:color w:val="auto"/>
          <w:sz w:val="20"/>
        </w:rPr>
      </w:pPr>
    </w:p>
    <w:p w:rsidR="0040590C" w:rsidRPr="00141124" w:rsidRDefault="0040590C" w:rsidP="006A2E9D">
      <w:pPr>
        <w:pStyle w:val="ListParagraph"/>
        <w:numPr>
          <w:ilvl w:val="0"/>
          <w:numId w:val="20"/>
        </w:numPr>
        <w:autoSpaceDE w:val="0"/>
        <w:autoSpaceDN w:val="0"/>
        <w:adjustRightInd w:val="0"/>
        <w:spacing w:after="0" w:line="240" w:lineRule="auto"/>
        <w:ind w:left="0" w:right="0" w:firstLine="0"/>
        <w:rPr>
          <w:rFonts w:asciiTheme="majorHAnsi" w:hAnsiTheme="majorHAnsi" w:cs="Verdana"/>
          <w:color w:val="auto"/>
        </w:rPr>
      </w:pPr>
      <w:r w:rsidRPr="00141124">
        <w:rPr>
          <w:rFonts w:asciiTheme="majorHAnsi" w:hAnsiTheme="majorHAnsi" w:cs="Verdana"/>
          <w:color w:val="auto"/>
        </w:rPr>
        <w:t>The company has proper board processes.</w:t>
      </w:r>
    </w:p>
    <w:p w:rsidR="0040590C" w:rsidRPr="00141124" w:rsidRDefault="0040590C" w:rsidP="006A2E9D">
      <w:pPr>
        <w:pStyle w:val="ListParagraph"/>
        <w:ind w:left="0"/>
        <w:rPr>
          <w:rFonts w:asciiTheme="majorHAnsi" w:hAnsiTheme="majorHAnsi" w:cs="Verdana"/>
          <w:color w:val="auto"/>
        </w:rPr>
      </w:pPr>
    </w:p>
    <w:p w:rsidR="0040590C" w:rsidRPr="00141124" w:rsidRDefault="0040590C" w:rsidP="006A2E9D">
      <w:pPr>
        <w:pStyle w:val="ListParagraph"/>
        <w:autoSpaceDE w:val="0"/>
        <w:autoSpaceDN w:val="0"/>
        <w:adjustRightInd w:val="0"/>
        <w:ind w:left="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Bold"/>
          <w:bCs/>
          <w:color w:val="auto"/>
        </w:rPr>
        <w:lastRenderedPageBreak/>
        <w:t>Based on the compliance mechanism established by the company, I am of an opinion that t</w:t>
      </w:r>
      <w:r w:rsidRPr="00141124">
        <w:rPr>
          <w:rFonts w:asciiTheme="majorHAnsi" w:hAnsiTheme="majorHAnsi" w:cs="Verdana"/>
          <w:color w:val="auto"/>
        </w:rPr>
        <w:t>here are adequate systems andprocesses in the company commensurate with the size and</w:t>
      </w:r>
      <w:r w:rsidR="00F327E9" w:rsidRPr="00141124">
        <w:rPr>
          <w:rFonts w:asciiTheme="majorHAnsi" w:hAnsiTheme="majorHAnsi" w:cs="Verdana"/>
          <w:color w:val="auto"/>
        </w:rPr>
        <w:t xml:space="preserve"> </w:t>
      </w:r>
      <w:r w:rsidRPr="00141124">
        <w:rPr>
          <w:rFonts w:asciiTheme="majorHAnsi" w:hAnsiTheme="majorHAnsi" w:cs="Verdana"/>
          <w:color w:val="auto"/>
        </w:rPr>
        <w:t>operations of the company to monitor and ensure compliance with</w:t>
      </w:r>
      <w:r w:rsidR="00F327E9" w:rsidRPr="00141124">
        <w:rPr>
          <w:rFonts w:asciiTheme="majorHAnsi" w:hAnsiTheme="majorHAnsi" w:cs="Verdana"/>
          <w:color w:val="auto"/>
        </w:rPr>
        <w:t xml:space="preserve"> </w:t>
      </w:r>
      <w:r w:rsidRPr="00141124">
        <w:rPr>
          <w:rFonts w:asciiTheme="majorHAnsi" w:hAnsiTheme="majorHAnsi" w:cs="Verdana"/>
          <w:color w:val="auto"/>
        </w:rPr>
        <w:t>applicable laws, rules, regulations and guidelines.</w:t>
      </w: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I further report that:</w:t>
      </w:r>
    </w:p>
    <w:p w:rsidR="0040590C" w:rsidRPr="00141124" w:rsidRDefault="0040590C" w:rsidP="006A2E9D">
      <w:pPr>
        <w:autoSpaceDE w:val="0"/>
        <w:autoSpaceDN w:val="0"/>
        <w:adjustRightInd w:val="0"/>
        <w:rPr>
          <w:rFonts w:asciiTheme="majorHAnsi" w:hAnsiTheme="majorHAnsi" w:cs="Verdana"/>
          <w:color w:val="auto"/>
        </w:rPr>
      </w:pPr>
    </w:p>
    <w:p w:rsidR="00141124" w:rsidRPr="00141124" w:rsidRDefault="00141124" w:rsidP="00141124">
      <w:pPr>
        <w:autoSpaceDE w:val="0"/>
        <w:autoSpaceDN w:val="0"/>
        <w:adjustRightInd w:val="0"/>
        <w:rPr>
          <w:rFonts w:ascii="Times New Roman" w:hAnsi="Times New Roman" w:cs="Times New Roman"/>
          <w:b/>
          <w:i/>
          <w:color w:val="auto"/>
          <w:sz w:val="22"/>
          <w:szCs w:val="22"/>
        </w:rPr>
      </w:pPr>
      <w:r w:rsidRPr="00141124">
        <w:rPr>
          <w:rFonts w:ascii="Times New Roman" w:hAnsi="Times New Roman" w:cs="Times New Roman"/>
          <w:b/>
          <w:i/>
          <w:color w:val="auto"/>
          <w:sz w:val="22"/>
          <w:szCs w:val="22"/>
        </w:rPr>
        <w:t>I further report that t</w:t>
      </w:r>
      <w:r w:rsidRPr="00141124">
        <w:rPr>
          <w:rFonts w:ascii="Times New Roman" w:hAnsi="Times New Roman" w:cs="Times New Roman"/>
          <w:b/>
          <w:i/>
          <w:color w:val="auto"/>
        </w:rPr>
        <w:t>he company has not offered e-voting facility to the members in terms of Companies Act, 2013 and the SEBI (Listing Obligation and Disclosure requirements) Regulations, 2015.</w:t>
      </w:r>
    </w:p>
    <w:p w:rsidR="0040590C" w:rsidRPr="00141124" w:rsidRDefault="0040590C" w:rsidP="006A2E9D">
      <w:pPr>
        <w:pStyle w:val="ListParagraph"/>
        <w:autoSpaceDE w:val="0"/>
        <w:autoSpaceDN w:val="0"/>
        <w:adjustRightInd w:val="0"/>
        <w:ind w:left="0"/>
        <w:rPr>
          <w:rFonts w:asciiTheme="majorHAnsi" w:hAnsiTheme="majorHAnsi" w:cs="Verdana"/>
          <w:b/>
          <w:i/>
          <w:color w:val="auto"/>
        </w:rPr>
      </w:pPr>
    </w:p>
    <w:p w:rsidR="0040590C" w:rsidRPr="00141124" w:rsidRDefault="0040590C" w:rsidP="006A2E9D">
      <w:pPr>
        <w:pStyle w:val="ListParagraph"/>
        <w:autoSpaceDE w:val="0"/>
        <w:autoSpaceDN w:val="0"/>
        <w:adjustRightInd w:val="0"/>
        <w:ind w:left="0"/>
        <w:rPr>
          <w:rFonts w:asciiTheme="majorHAnsi" w:hAnsiTheme="majorHAnsi" w:cs="Verdana"/>
          <w:color w:val="auto"/>
        </w:rPr>
      </w:pPr>
      <w:r w:rsidRPr="00141124">
        <w:rPr>
          <w:rFonts w:asciiTheme="majorHAnsi" w:hAnsiTheme="majorHAnsi" w:cs="Verdana"/>
          <w:color w:val="auto"/>
        </w:rPr>
        <w:t>I further report that during the audit period, there were no instances of:</w:t>
      </w:r>
    </w:p>
    <w:p w:rsidR="0040590C" w:rsidRPr="00141124" w:rsidRDefault="0040590C" w:rsidP="006A2E9D">
      <w:pPr>
        <w:pStyle w:val="ListParagraph"/>
        <w:autoSpaceDE w:val="0"/>
        <w:autoSpaceDN w:val="0"/>
        <w:adjustRightInd w:val="0"/>
        <w:ind w:left="0"/>
        <w:rPr>
          <w:rFonts w:asciiTheme="majorHAnsi" w:hAnsiTheme="majorHAnsi" w:cs="Verdana"/>
          <w:color w:val="auto"/>
          <w:sz w:val="18"/>
        </w:rPr>
      </w:pPr>
    </w:p>
    <w:p w:rsidR="0040590C" w:rsidRPr="00141124" w:rsidRDefault="0040590C" w:rsidP="006A2E9D">
      <w:pPr>
        <w:pStyle w:val="ListParagraph"/>
        <w:autoSpaceDE w:val="0"/>
        <w:autoSpaceDN w:val="0"/>
        <w:adjustRightInd w:val="0"/>
        <w:ind w:left="0"/>
        <w:rPr>
          <w:rFonts w:asciiTheme="majorHAnsi" w:hAnsiTheme="majorHAnsi" w:cs="Verdana"/>
          <w:color w:val="auto"/>
          <w:sz w:val="10"/>
        </w:rPr>
      </w:pPr>
    </w:p>
    <w:p w:rsidR="0040590C" w:rsidRPr="00141124" w:rsidRDefault="0040590C" w:rsidP="006A2E9D">
      <w:pPr>
        <w:pStyle w:val="ListParagraph"/>
        <w:numPr>
          <w:ilvl w:val="0"/>
          <w:numId w:val="14"/>
        </w:numPr>
        <w:autoSpaceDE w:val="0"/>
        <w:autoSpaceDN w:val="0"/>
        <w:adjustRightInd w:val="0"/>
        <w:spacing w:after="0" w:line="240" w:lineRule="auto"/>
        <w:ind w:left="0" w:right="0" w:firstLine="0"/>
        <w:jc w:val="left"/>
        <w:rPr>
          <w:rFonts w:asciiTheme="majorHAnsi" w:hAnsiTheme="majorHAnsi" w:cs="Verdana"/>
          <w:color w:val="auto"/>
        </w:rPr>
      </w:pPr>
      <w:r w:rsidRPr="00141124">
        <w:rPr>
          <w:rFonts w:asciiTheme="majorHAnsi" w:hAnsiTheme="majorHAnsi" w:cs="Verdana"/>
          <w:color w:val="auto"/>
        </w:rPr>
        <w:t>Public / Rights / Preferential issue of shares / debentures / sweat equity.</w:t>
      </w:r>
    </w:p>
    <w:p w:rsidR="0040590C" w:rsidRPr="00141124" w:rsidRDefault="0040590C" w:rsidP="006A2E9D">
      <w:pPr>
        <w:pStyle w:val="ListParagraph"/>
        <w:numPr>
          <w:ilvl w:val="0"/>
          <w:numId w:val="14"/>
        </w:numPr>
        <w:autoSpaceDE w:val="0"/>
        <w:autoSpaceDN w:val="0"/>
        <w:adjustRightInd w:val="0"/>
        <w:spacing w:after="0" w:line="240" w:lineRule="auto"/>
        <w:ind w:left="0" w:right="0" w:firstLine="0"/>
        <w:jc w:val="left"/>
        <w:rPr>
          <w:rFonts w:asciiTheme="majorHAnsi" w:hAnsiTheme="majorHAnsi" w:cs="Verdana"/>
          <w:color w:val="auto"/>
        </w:rPr>
      </w:pPr>
      <w:r w:rsidRPr="00141124">
        <w:rPr>
          <w:rFonts w:asciiTheme="majorHAnsi" w:hAnsiTheme="majorHAnsi" w:cs="Verdana"/>
          <w:color w:val="auto"/>
        </w:rPr>
        <w:t>Redemption / buy-back of securities.</w:t>
      </w:r>
    </w:p>
    <w:p w:rsidR="0040590C" w:rsidRPr="00141124" w:rsidRDefault="0040590C" w:rsidP="006A2E9D">
      <w:pPr>
        <w:pStyle w:val="ListParagraph"/>
        <w:numPr>
          <w:ilvl w:val="0"/>
          <w:numId w:val="14"/>
        </w:numPr>
        <w:autoSpaceDE w:val="0"/>
        <w:autoSpaceDN w:val="0"/>
        <w:adjustRightInd w:val="0"/>
        <w:spacing w:after="0" w:line="240" w:lineRule="auto"/>
        <w:ind w:left="0" w:right="0" w:firstLine="0"/>
        <w:jc w:val="left"/>
        <w:rPr>
          <w:rFonts w:asciiTheme="majorHAnsi" w:hAnsiTheme="majorHAnsi" w:cs="Verdana"/>
          <w:color w:val="auto"/>
        </w:rPr>
      </w:pPr>
      <w:r w:rsidRPr="00141124">
        <w:rPr>
          <w:rFonts w:asciiTheme="majorHAnsi" w:hAnsiTheme="majorHAnsi" w:cs="Verdana"/>
          <w:color w:val="auto"/>
        </w:rPr>
        <w:t>Resolutions passed under Section 180 of the Companies Act, 2013</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(iv) Merger / amalgamation / reconstruction etc.</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(v) Foreign technical collaborations.</w:t>
      </w:r>
    </w:p>
    <w:p w:rsidR="0040590C" w:rsidRPr="00141124" w:rsidRDefault="0040590C" w:rsidP="006A2E9D">
      <w:pPr>
        <w:autoSpaceDE w:val="0"/>
        <w:autoSpaceDN w:val="0"/>
        <w:adjustRightInd w:val="0"/>
        <w:rPr>
          <w:rFonts w:asciiTheme="majorHAnsi" w:hAnsiTheme="majorHAnsi" w:cs="Verdana,Italic"/>
          <w:i/>
          <w:iCs/>
          <w:color w:val="auto"/>
          <w:sz w:val="18"/>
        </w:rPr>
      </w:pPr>
    </w:p>
    <w:p w:rsidR="0040590C" w:rsidRPr="00141124" w:rsidRDefault="0040590C" w:rsidP="006A2E9D">
      <w:pPr>
        <w:autoSpaceDE w:val="0"/>
        <w:autoSpaceDN w:val="0"/>
        <w:adjustRightInd w:val="0"/>
        <w:rPr>
          <w:rFonts w:asciiTheme="majorHAnsi" w:hAnsiTheme="majorHAnsi" w:cs="Verdana,Italic"/>
          <w:i/>
          <w:iCs/>
          <w:color w:val="auto"/>
          <w:sz w:val="18"/>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Italic"/>
          <w:iCs/>
          <w:color w:val="auto"/>
        </w:rPr>
        <w:t>Place</w:t>
      </w:r>
      <w:r w:rsidRPr="00141124">
        <w:rPr>
          <w:rFonts w:asciiTheme="majorHAnsi" w:hAnsiTheme="majorHAnsi" w:cs="Verdana"/>
          <w:color w:val="auto"/>
        </w:rPr>
        <w:t>:</w:t>
      </w:r>
      <w:r w:rsidRPr="00141124">
        <w:rPr>
          <w:rFonts w:asciiTheme="majorHAnsi" w:hAnsiTheme="majorHAnsi" w:cs="Verdana"/>
          <w:color w:val="auto"/>
        </w:rPr>
        <w:tab/>
        <w:t>Shimla</w:t>
      </w:r>
      <w:r w:rsidRPr="00141124">
        <w:rPr>
          <w:rFonts w:asciiTheme="majorHAnsi" w:hAnsiTheme="majorHAnsi" w:cs="Verdana"/>
          <w:color w:val="auto"/>
        </w:rPr>
        <w:tab/>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Italic"/>
          <w:iCs/>
          <w:color w:val="auto"/>
        </w:rPr>
        <w:t xml:space="preserve">Date </w:t>
      </w:r>
      <w:r w:rsidRPr="00141124">
        <w:rPr>
          <w:rFonts w:asciiTheme="majorHAnsi" w:hAnsiTheme="majorHAnsi" w:cs="Verdana"/>
          <w:color w:val="auto"/>
        </w:rPr>
        <w:t>:</w:t>
      </w:r>
      <w:r w:rsidR="007B68F4" w:rsidRPr="00141124">
        <w:rPr>
          <w:rFonts w:asciiTheme="majorHAnsi" w:hAnsiTheme="majorHAnsi" w:cs="Verdana"/>
          <w:color w:val="auto"/>
        </w:rPr>
        <w:t>14.08.2019</w:t>
      </w:r>
    </w:p>
    <w:p w:rsidR="0040590C" w:rsidRPr="00141124" w:rsidRDefault="0040590C" w:rsidP="006A2E9D">
      <w:pPr>
        <w:autoSpaceDE w:val="0"/>
        <w:autoSpaceDN w:val="0"/>
        <w:adjustRightInd w:val="0"/>
        <w:jc w:val="right"/>
        <w:rPr>
          <w:rFonts w:asciiTheme="majorHAnsi" w:hAnsiTheme="majorHAnsi" w:cs="Verdana,Italic"/>
          <w:iCs/>
          <w:color w:val="auto"/>
        </w:rPr>
      </w:pPr>
    </w:p>
    <w:p w:rsidR="0040590C" w:rsidRPr="00141124" w:rsidRDefault="0040590C" w:rsidP="006A2E9D">
      <w:pPr>
        <w:autoSpaceDE w:val="0"/>
        <w:autoSpaceDN w:val="0"/>
        <w:adjustRightInd w:val="0"/>
        <w:ind w:right="0"/>
        <w:jc w:val="right"/>
        <w:rPr>
          <w:rFonts w:asciiTheme="majorHAnsi" w:hAnsiTheme="majorHAnsi" w:cs="Verdana,Italic"/>
          <w:iCs/>
          <w:color w:val="auto"/>
        </w:rPr>
      </w:pPr>
      <w:r w:rsidRPr="00141124">
        <w:rPr>
          <w:rFonts w:asciiTheme="majorHAnsi" w:hAnsiTheme="majorHAnsi" w:cs="Verdana,Italic"/>
          <w:iCs/>
          <w:color w:val="auto"/>
        </w:rPr>
        <w:t>ANIL NEGI</w:t>
      </w:r>
    </w:p>
    <w:p w:rsidR="0040590C" w:rsidRPr="00141124" w:rsidRDefault="0040590C" w:rsidP="006A2E9D">
      <w:pPr>
        <w:autoSpaceDE w:val="0"/>
        <w:autoSpaceDN w:val="0"/>
        <w:adjustRightInd w:val="0"/>
        <w:ind w:right="0"/>
        <w:jc w:val="right"/>
        <w:rPr>
          <w:rFonts w:asciiTheme="majorHAnsi" w:hAnsiTheme="majorHAnsi" w:cs="Verdana,Italic"/>
          <w:iCs/>
          <w:color w:val="auto"/>
        </w:rPr>
      </w:pPr>
      <w:r w:rsidRPr="00141124">
        <w:rPr>
          <w:rFonts w:asciiTheme="majorHAnsi" w:hAnsiTheme="majorHAnsi" w:cs="Verdana,Italic"/>
          <w:iCs/>
          <w:color w:val="auto"/>
        </w:rPr>
        <w:t xml:space="preserve">                                                                                                                          </w:t>
      </w:r>
      <w:r w:rsidRPr="00141124">
        <w:rPr>
          <w:rFonts w:asciiTheme="majorHAnsi" w:hAnsiTheme="majorHAnsi" w:cs="Verdana,Italic"/>
          <w:iCs/>
          <w:color w:val="auto"/>
        </w:rPr>
        <w:tab/>
        <w:t>M. No. 46547</w:t>
      </w:r>
    </w:p>
    <w:p w:rsidR="0040590C" w:rsidRPr="00141124" w:rsidRDefault="0040590C" w:rsidP="006A2E9D">
      <w:pPr>
        <w:autoSpaceDE w:val="0"/>
        <w:autoSpaceDN w:val="0"/>
        <w:adjustRightInd w:val="0"/>
        <w:ind w:right="0"/>
        <w:jc w:val="right"/>
        <w:rPr>
          <w:rFonts w:asciiTheme="majorHAnsi" w:hAnsiTheme="majorHAnsi" w:cs="Verdana"/>
          <w:color w:val="auto"/>
        </w:rPr>
      </w:pPr>
      <w:r w:rsidRPr="00141124">
        <w:rPr>
          <w:rFonts w:asciiTheme="majorHAnsi" w:hAnsiTheme="majorHAnsi" w:cs="Verdana,Italic"/>
          <w:iCs/>
          <w:color w:val="auto"/>
        </w:rPr>
        <w:t>C.P. NO. 17213</w:t>
      </w: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This report is to be read with our letter of even date which is annexed as “Annexure A” and forms an integral part of this report.</w:t>
      </w:r>
    </w:p>
    <w:p w:rsidR="0040590C" w:rsidRPr="00141124" w:rsidRDefault="0040590C" w:rsidP="006A2E9D">
      <w:pPr>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rPr>
          <w:rFonts w:asciiTheme="majorHAnsi" w:hAnsiTheme="majorHAnsi" w:cs="Verdana"/>
          <w:color w:val="auto"/>
        </w:rPr>
      </w:pPr>
    </w:p>
    <w:p w:rsidR="0040590C" w:rsidRPr="00141124" w:rsidRDefault="0040590C" w:rsidP="006A2E9D">
      <w:pPr>
        <w:autoSpaceDE w:val="0"/>
        <w:autoSpaceDN w:val="0"/>
        <w:adjustRightInd w:val="0"/>
        <w:jc w:val="right"/>
        <w:rPr>
          <w:rFonts w:asciiTheme="majorHAnsi" w:hAnsiTheme="majorHAnsi" w:cs="Verdana"/>
          <w:color w:val="auto"/>
        </w:rPr>
      </w:pPr>
    </w:p>
    <w:p w:rsidR="0040590C" w:rsidRPr="00141124" w:rsidRDefault="0040590C" w:rsidP="006A2E9D">
      <w:pPr>
        <w:autoSpaceDE w:val="0"/>
        <w:autoSpaceDN w:val="0"/>
        <w:adjustRightInd w:val="0"/>
        <w:jc w:val="right"/>
        <w:rPr>
          <w:rFonts w:asciiTheme="majorHAnsi" w:hAnsiTheme="majorHAnsi" w:cs="Verdana"/>
          <w:color w:val="auto"/>
        </w:rPr>
      </w:pPr>
    </w:p>
    <w:p w:rsidR="0040590C" w:rsidRPr="00141124" w:rsidRDefault="0040590C" w:rsidP="006A2E9D">
      <w:pPr>
        <w:autoSpaceDE w:val="0"/>
        <w:autoSpaceDN w:val="0"/>
        <w:adjustRightInd w:val="0"/>
        <w:jc w:val="right"/>
        <w:rPr>
          <w:rFonts w:asciiTheme="majorHAnsi" w:hAnsiTheme="majorHAnsi" w:cs="Verdana"/>
          <w:color w:val="auto"/>
        </w:rPr>
      </w:pPr>
    </w:p>
    <w:p w:rsidR="00971B9A" w:rsidRDefault="00971B9A">
      <w:pPr>
        <w:spacing w:after="200" w:line="276" w:lineRule="auto"/>
        <w:ind w:right="0"/>
        <w:jc w:val="left"/>
        <w:rPr>
          <w:rFonts w:asciiTheme="majorHAnsi" w:hAnsiTheme="majorHAnsi" w:cs="Verdana"/>
          <w:color w:val="auto"/>
        </w:rPr>
      </w:pPr>
      <w:r>
        <w:rPr>
          <w:rFonts w:asciiTheme="majorHAnsi" w:hAnsiTheme="majorHAnsi" w:cs="Verdana"/>
          <w:color w:val="auto"/>
        </w:rPr>
        <w:br w:type="page"/>
      </w:r>
    </w:p>
    <w:p w:rsidR="0040590C" w:rsidRPr="00141124" w:rsidRDefault="0040590C" w:rsidP="006A2E9D">
      <w:pPr>
        <w:autoSpaceDE w:val="0"/>
        <w:autoSpaceDN w:val="0"/>
        <w:adjustRightInd w:val="0"/>
        <w:jc w:val="right"/>
        <w:rPr>
          <w:rFonts w:asciiTheme="majorHAnsi" w:hAnsiTheme="majorHAnsi" w:cs="Verdana"/>
          <w:color w:val="auto"/>
        </w:rPr>
      </w:pPr>
      <w:r w:rsidRPr="00141124">
        <w:rPr>
          <w:rFonts w:asciiTheme="majorHAnsi" w:hAnsiTheme="majorHAnsi" w:cs="Verdana"/>
          <w:color w:val="auto"/>
        </w:rPr>
        <w:lastRenderedPageBreak/>
        <w:t>“Annexure-A”</w:t>
      </w: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To,</w:t>
      </w:r>
    </w:p>
    <w:p w:rsidR="0040590C" w:rsidRPr="00141124" w:rsidRDefault="0040590C" w:rsidP="006A2E9D">
      <w:pPr>
        <w:autoSpaceDE w:val="0"/>
        <w:autoSpaceDN w:val="0"/>
        <w:adjustRightInd w:val="0"/>
        <w:rPr>
          <w:rFonts w:asciiTheme="majorHAnsi" w:hAnsiTheme="majorHAnsi" w:cs="Verdana"/>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The Members,</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S G N Telecoms Limited</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E-58, Phase- VIII, EL TOP</w:t>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S A S Nagar, Mohali</w:t>
      </w:r>
    </w:p>
    <w:p w:rsidR="0040590C" w:rsidRPr="00141124" w:rsidRDefault="0040590C" w:rsidP="006A2E9D">
      <w:pPr>
        <w:autoSpaceDE w:val="0"/>
        <w:autoSpaceDN w:val="0"/>
        <w:adjustRightInd w:val="0"/>
        <w:rPr>
          <w:rFonts w:asciiTheme="majorHAnsi" w:hAnsiTheme="majorHAnsi" w:cs="Verdana"/>
          <w:color w:val="auto"/>
          <w:sz w:val="16"/>
        </w:rPr>
      </w:pPr>
      <w:r w:rsidRPr="00141124">
        <w:rPr>
          <w:rFonts w:asciiTheme="majorHAnsi" w:hAnsiTheme="majorHAnsi" w:cs="Verdana"/>
          <w:color w:val="auto"/>
        </w:rPr>
        <w:t>Punjab</w:t>
      </w:r>
    </w:p>
    <w:p w:rsidR="0040590C" w:rsidRPr="00141124" w:rsidRDefault="0040590C" w:rsidP="006A2E9D">
      <w:pPr>
        <w:autoSpaceDE w:val="0"/>
        <w:autoSpaceDN w:val="0"/>
        <w:adjustRightInd w:val="0"/>
        <w:rPr>
          <w:rFonts w:asciiTheme="majorHAnsi" w:hAnsiTheme="majorHAnsi" w:cs="Verdana"/>
          <w:color w:val="auto"/>
          <w:sz w:val="18"/>
        </w:rPr>
      </w:pPr>
    </w:p>
    <w:p w:rsidR="0040590C" w:rsidRPr="00141124" w:rsidRDefault="0040590C" w:rsidP="006A2E9D">
      <w:pPr>
        <w:autoSpaceDE w:val="0"/>
        <w:autoSpaceDN w:val="0"/>
        <w:adjustRightInd w:val="0"/>
        <w:rPr>
          <w:rFonts w:asciiTheme="majorHAnsi" w:hAnsiTheme="majorHAnsi" w:cs="Verdana"/>
          <w:color w:val="auto"/>
          <w:sz w:val="18"/>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
          <w:color w:val="auto"/>
        </w:rPr>
        <w:t>My report of even date is to be read along with this letter.</w:t>
      </w:r>
    </w:p>
    <w:p w:rsidR="0040590C" w:rsidRPr="00141124" w:rsidRDefault="0040590C" w:rsidP="006A2E9D">
      <w:pPr>
        <w:autoSpaceDE w:val="0"/>
        <w:autoSpaceDN w:val="0"/>
        <w:adjustRightInd w:val="0"/>
        <w:rPr>
          <w:rFonts w:asciiTheme="majorHAnsi" w:hAnsiTheme="majorHAnsi" w:cs="Verdana"/>
          <w:color w:val="auto"/>
          <w:sz w:val="16"/>
        </w:rPr>
      </w:pPr>
    </w:p>
    <w:p w:rsidR="0040590C" w:rsidRPr="00141124" w:rsidRDefault="0040590C" w:rsidP="006A2E9D">
      <w:pPr>
        <w:pStyle w:val="ListParagraph"/>
        <w:numPr>
          <w:ilvl w:val="0"/>
          <w:numId w:val="17"/>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Maintenance of secretarial records is the responsibility of the management of the company. My responsibility is to express an opinion on these secretarial records, based on my audit.</w:t>
      </w:r>
    </w:p>
    <w:p w:rsidR="0040590C" w:rsidRPr="00141124" w:rsidRDefault="0040590C" w:rsidP="006A2E9D">
      <w:pPr>
        <w:pStyle w:val="ListParagraph"/>
        <w:autoSpaceDE w:val="0"/>
        <w:autoSpaceDN w:val="0"/>
        <w:adjustRightInd w:val="0"/>
        <w:spacing w:after="120"/>
        <w:ind w:left="0"/>
        <w:rPr>
          <w:rFonts w:asciiTheme="majorHAnsi" w:hAnsiTheme="majorHAnsi" w:cs="Verdana"/>
          <w:color w:val="auto"/>
          <w:sz w:val="16"/>
        </w:rPr>
      </w:pPr>
    </w:p>
    <w:p w:rsidR="0040590C" w:rsidRPr="00141124" w:rsidRDefault="0040590C" w:rsidP="006A2E9D">
      <w:pPr>
        <w:pStyle w:val="ListParagraph"/>
        <w:numPr>
          <w:ilvl w:val="0"/>
          <w:numId w:val="17"/>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I have followed the audit practices and processes as were appropriate to obtain reasonable assurance about the correctness of the contents of secretarial records. The verification was done on test basis to ensure that the correct facts are reflected in secretarial records. I believe that the processes and practices, I followed, provide a reasonable basis for my opinion.</w:t>
      </w:r>
    </w:p>
    <w:p w:rsidR="0040590C" w:rsidRPr="00141124" w:rsidRDefault="0040590C" w:rsidP="006A2E9D">
      <w:pPr>
        <w:pStyle w:val="ListParagraph"/>
        <w:autoSpaceDE w:val="0"/>
        <w:autoSpaceDN w:val="0"/>
        <w:adjustRightInd w:val="0"/>
        <w:spacing w:after="120"/>
        <w:ind w:left="0"/>
        <w:rPr>
          <w:rFonts w:asciiTheme="majorHAnsi" w:hAnsiTheme="majorHAnsi" w:cs="Verdana"/>
          <w:color w:val="auto"/>
          <w:sz w:val="18"/>
        </w:rPr>
      </w:pPr>
    </w:p>
    <w:p w:rsidR="0040590C" w:rsidRPr="00141124" w:rsidRDefault="0040590C" w:rsidP="006A2E9D">
      <w:pPr>
        <w:pStyle w:val="ListParagraph"/>
        <w:numPr>
          <w:ilvl w:val="0"/>
          <w:numId w:val="17"/>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I have not verified the correctness and appropriateness of financial records and books of accounts of the company.</w:t>
      </w:r>
    </w:p>
    <w:p w:rsidR="0040590C" w:rsidRPr="00141124" w:rsidRDefault="0040590C" w:rsidP="006A2E9D">
      <w:pPr>
        <w:pStyle w:val="ListParagraph"/>
        <w:ind w:left="0"/>
        <w:rPr>
          <w:rFonts w:asciiTheme="majorHAnsi" w:hAnsiTheme="majorHAnsi" w:cs="Verdana"/>
          <w:color w:val="auto"/>
          <w:sz w:val="18"/>
        </w:rPr>
      </w:pPr>
    </w:p>
    <w:p w:rsidR="0040590C" w:rsidRPr="00141124" w:rsidRDefault="0040590C" w:rsidP="006A2E9D">
      <w:pPr>
        <w:pStyle w:val="ListParagraph"/>
        <w:numPr>
          <w:ilvl w:val="0"/>
          <w:numId w:val="17"/>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Wherever required, I have obtained the management representation about the compliance of laws, rules and regulations and happening of events etc.</w:t>
      </w:r>
    </w:p>
    <w:p w:rsidR="0040590C" w:rsidRPr="00141124" w:rsidRDefault="0040590C" w:rsidP="006A2E9D">
      <w:pPr>
        <w:pStyle w:val="ListParagraph"/>
        <w:ind w:left="0"/>
        <w:rPr>
          <w:rFonts w:asciiTheme="majorHAnsi" w:hAnsiTheme="majorHAnsi" w:cs="Verdana"/>
          <w:color w:val="auto"/>
          <w:sz w:val="18"/>
        </w:rPr>
      </w:pPr>
    </w:p>
    <w:p w:rsidR="0040590C" w:rsidRPr="00141124" w:rsidRDefault="0040590C" w:rsidP="006A2E9D">
      <w:pPr>
        <w:pStyle w:val="ListParagraph"/>
        <w:numPr>
          <w:ilvl w:val="0"/>
          <w:numId w:val="17"/>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compliance of the provisions of corporate and other applicable laws, rules, regulations, standards is the responsibility of the management. My examination was limited to the extent of verification of procedures on test basis.</w:t>
      </w:r>
    </w:p>
    <w:p w:rsidR="0040590C" w:rsidRPr="00141124" w:rsidRDefault="0040590C" w:rsidP="006A2E9D">
      <w:pPr>
        <w:pStyle w:val="ListParagraph"/>
        <w:ind w:left="0"/>
        <w:rPr>
          <w:rFonts w:asciiTheme="majorHAnsi" w:hAnsiTheme="majorHAnsi" w:cs="Verdana"/>
          <w:color w:val="auto"/>
          <w:sz w:val="18"/>
        </w:rPr>
      </w:pPr>
    </w:p>
    <w:p w:rsidR="0040590C" w:rsidRPr="00141124" w:rsidRDefault="0040590C" w:rsidP="006A2E9D">
      <w:pPr>
        <w:pStyle w:val="ListParagraph"/>
        <w:numPr>
          <w:ilvl w:val="0"/>
          <w:numId w:val="17"/>
        </w:numPr>
        <w:autoSpaceDE w:val="0"/>
        <w:autoSpaceDN w:val="0"/>
        <w:adjustRightInd w:val="0"/>
        <w:spacing w:after="120" w:line="240" w:lineRule="auto"/>
        <w:ind w:left="0" w:right="0" w:firstLine="0"/>
        <w:rPr>
          <w:rFonts w:asciiTheme="majorHAnsi" w:hAnsiTheme="majorHAnsi" w:cs="Verdana"/>
          <w:color w:val="auto"/>
        </w:rPr>
      </w:pPr>
      <w:r w:rsidRPr="00141124">
        <w:rPr>
          <w:rFonts w:asciiTheme="majorHAnsi" w:hAnsiTheme="majorHAnsi" w:cs="Verdana"/>
          <w:color w:val="auto"/>
        </w:rPr>
        <w:t>The secretarial audit report is neither an assurance as to the future viability of the company nor of the efficacy or effectiveness with which the management has conducted the affairs of the company.</w:t>
      </w:r>
    </w:p>
    <w:p w:rsidR="0040590C" w:rsidRPr="00141124" w:rsidRDefault="0040590C" w:rsidP="006A2E9D">
      <w:pPr>
        <w:autoSpaceDE w:val="0"/>
        <w:autoSpaceDN w:val="0"/>
        <w:adjustRightInd w:val="0"/>
        <w:rPr>
          <w:rFonts w:asciiTheme="majorHAnsi" w:hAnsiTheme="majorHAnsi" w:cs="Verdana,Italic"/>
          <w:i/>
          <w:iCs/>
          <w:color w:val="auto"/>
        </w:rPr>
      </w:pPr>
    </w:p>
    <w:p w:rsidR="0040590C" w:rsidRPr="00141124" w:rsidRDefault="0040590C" w:rsidP="006A2E9D">
      <w:pPr>
        <w:autoSpaceDE w:val="0"/>
        <w:autoSpaceDN w:val="0"/>
        <w:adjustRightInd w:val="0"/>
        <w:rPr>
          <w:rFonts w:asciiTheme="majorHAnsi" w:hAnsiTheme="majorHAnsi" w:cs="Verdana,Italic"/>
          <w:i/>
          <w:iCs/>
          <w:color w:val="auto"/>
        </w:rPr>
      </w:pPr>
    </w:p>
    <w:p w:rsidR="0040590C" w:rsidRPr="00141124" w:rsidRDefault="0040590C" w:rsidP="006A2E9D">
      <w:pPr>
        <w:autoSpaceDE w:val="0"/>
        <w:autoSpaceDN w:val="0"/>
        <w:adjustRightInd w:val="0"/>
        <w:rPr>
          <w:rFonts w:asciiTheme="majorHAnsi" w:hAnsiTheme="majorHAnsi" w:cs="Verdana,Italic"/>
          <w:i/>
          <w:iCs/>
          <w:color w:val="auto"/>
        </w:rPr>
      </w:pPr>
    </w:p>
    <w:p w:rsidR="0040590C" w:rsidRPr="00141124" w:rsidRDefault="0040590C" w:rsidP="006A2E9D">
      <w:pPr>
        <w:autoSpaceDE w:val="0"/>
        <w:autoSpaceDN w:val="0"/>
        <w:adjustRightInd w:val="0"/>
        <w:rPr>
          <w:rFonts w:asciiTheme="majorHAnsi" w:hAnsiTheme="majorHAnsi" w:cs="Verdana,Italic"/>
          <w:i/>
          <w:iCs/>
          <w:color w:val="auto"/>
        </w:rPr>
      </w:pP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Italic"/>
          <w:iCs/>
          <w:color w:val="auto"/>
        </w:rPr>
        <w:t>Place</w:t>
      </w:r>
      <w:r w:rsidRPr="00141124">
        <w:rPr>
          <w:rFonts w:asciiTheme="majorHAnsi" w:hAnsiTheme="majorHAnsi" w:cs="Verdana"/>
          <w:color w:val="auto"/>
        </w:rPr>
        <w:t>:</w:t>
      </w:r>
      <w:r w:rsidRPr="00141124">
        <w:rPr>
          <w:rFonts w:asciiTheme="majorHAnsi" w:hAnsiTheme="majorHAnsi" w:cs="Verdana"/>
          <w:color w:val="auto"/>
        </w:rPr>
        <w:tab/>
        <w:t>Shimla</w:t>
      </w:r>
      <w:r w:rsidRPr="00141124">
        <w:rPr>
          <w:rFonts w:asciiTheme="majorHAnsi" w:hAnsiTheme="majorHAnsi" w:cs="Verdana"/>
          <w:color w:val="auto"/>
        </w:rPr>
        <w:tab/>
      </w:r>
      <w:r w:rsidRPr="00141124">
        <w:rPr>
          <w:rFonts w:asciiTheme="majorHAnsi" w:hAnsiTheme="majorHAnsi" w:cs="Verdana"/>
          <w:color w:val="auto"/>
        </w:rPr>
        <w:tab/>
      </w:r>
      <w:r w:rsidRPr="00141124">
        <w:rPr>
          <w:rFonts w:asciiTheme="majorHAnsi" w:hAnsiTheme="majorHAnsi" w:cs="Verdana"/>
          <w:color w:val="auto"/>
        </w:rPr>
        <w:tab/>
      </w:r>
      <w:r w:rsidRPr="00141124">
        <w:rPr>
          <w:rFonts w:asciiTheme="majorHAnsi" w:hAnsiTheme="majorHAnsi" w:cs="Verdana"/>
          <w:color w:val="auto"/>
        </w:rPr>
        <w:tab/>
      </w:r>
      <w:r w:rsidRPr="00141124">
        <w:rPr>
          <w:rFonts w:asciiTheme="majorHAnsi" w:hAnsiTheme="majorHAnsi" w:cs="Verdana"/>
          <w:color w:val="auto"/>
        </w:rPr>
        <w:tab/>
      </w:r>
      <w:r w:rsidRPr="00141124">
        <w:rPr>
          <w:rFonts w:asciiTheme="majorHAnsi" w:hAnsiTheme="majorHAnsi" w:cs="Verdana"/>
          <w:color w:val="auto"/>
        </w:rPr>
        <w:tab/>
      </w:r>
    </w:p>
    <w:p w:rsidR="0040590C" w:rsidRPr="00141124" w:rsidRDefault="0040590C" w:rsidP="006A2E9D">
      <w:pPr>
        <w:autoSpaceDE w:val="0"/>
        <w:autoSpaceDN w:val="0"/>
        <w:adjustRightInd w:val="0"/>
        <w:rPr>
          <w:rFonts w:asciiTheme="majorHAnsi" w:hAnsiTheme="majorHAnsi" w:cs="Verdana"/>
          <w:color w:val="auto"/>
        </w:rPr>
      </w:pPr>
      <w:r w:rsidRPr="00141124">
        <w:rPr>
          <w:rFonts w:asciiTheme="majorHAnsi" w:hAnsiTheme="majorHAnsi" w:cs="Verdana,Italic"/>
          <w:iCs/>
          <w:color w:val="auto"/>
        </w:rPr>
        <w:t xml:space="preserve">Date </w:t>
      </w:r>
      <w:r w:rsidR="007B68F4" w:rsidRPr="00141124">
        <w:rPr>
          <w:rFonts w:asciiTheme="majorHAnsi" w:hAnsiTheme="majorHAnsi" w:cs="Verdana,Italic"/>
          <w:iCs/>
          <w:color w:val="auto"/>
        </w:rPr>
        <w:t>: 14.08.2019</w:t>
      </w:r>
    </w:p>
    <w:p w:rsidR="0040590C" w:rsidRPr="00141124" w:rsidRDefault="0040590C" w:rsidP="006A2E9D">
      <w:pPr>
        <w:autoSpaceDE w:val="0"/>
        <w:autoSpaceDN w:val="0"/>
        <w:adjustRightInd w:val="0"/>
        <w:jc w:val="right"/>
        <w:rPr>
          <w:rFonts w:asciiTheme="majorHAnsi" w:hAnsiTheme="majorHAnsi" w:cs="Verdana,Italic"/>
          <w:iCs/>
          <w:color w:val="auto"/>
        </w:rPr>
      </w:pPr>
    </w:p>
    <w:p w:rsidR="0040590C" w:rsidRPr="00141124" w:rsidRDefault="0040590C" w:rsidP="006A2E9D">
      <w:pPr>
        <w:autoSpaceDE w:val="0"/>
        <w:autoSpaceDN w:val="0"/>
        <w:adjustRightInd w:val="0"/>
        <w:jc w:val="right"/>
        <w:rPr>
          <w:rFonts w:asciiTheme="majorHAnsi" w:hAnsiTheme="majorHAnsi" w:cs="Verdana,Italic"/>
          <w:iCs/>
          <w:color w:val="auto"/>
        </w:rPr>
      </w:pPr>
    </w:p>
    <w:p w:rsidR="0040590C" w:rsidRPr="00141124" w:rsidRDefault="0040590C" w:rsidP="006A2E9D">
      <w:pPr>
        <w:autoSpaceDE w:val="0"/>
        <w:autoSpaceDN w:val="0"/>
        <w:adjustRightInd w:val="0"/>
        <w:ind w:right="0"/>
        <w:jc w:val="right"/>
        <w:rPr>
          <w:rFonts w:asciiTheme="majorHAnsi" w:hAnsiTheme="majorHAnsi" w:cs="Verdana,Italic"/>
          <w:iCs/>
          <w:color w:val="auto"/>
        </w:rPr>
      </w:pPr>
      <w:r w:rsidRPr="00141124">
        <w:rPr>
          <w:rFonts w:asciiTheme="majorHAnsi" w:hAnsiTheme="majorHAnsi" w:cs="Verdana,Italic"/>
          <w:iCs/>
          <w:color w:val="auto"/>
        </w:rPr>
        <w:t>ANIL NEGI</w:t>
      </w:r>
    </w:p>
    <w:p w:rsidR="0040590C" w:rsidRPr="00141124" w:rsidRDefault="0040590C" w:rsidP="006A2E9D">
      <w:pPr>
        <w:autoSpaceDE w:val="0"/>
        <w:autoSpaceDN w:val="0"/>
        <w:adjustRightInd w:val="0"/>
        <w:ind w:right="0"/>
        <w:jc w:val="right"/>
        <w:rPr>
          <w:rFonts w:asciiTheme="majorHAnsi" w:hAnsiTheme="majorHAnsi" w:cs="Verdana,Italic"/>
          <w:iCs/>
          <w:color w:val="auto"/>
        </w:rPr>
      </w:pPr>
      <w:r w:rsidRPr="00141124">
        <w:rPr>
          <w:rFonts w:asciiTheme="majorHAnsi" w:hAnsiTheme="majorHAnsi" w:cs="Verdana,Italic"/>
          <w:iCs/>
          <w:color w:val="auto"/>
        </w:rPr>
        <w:t xml:space="preserve">                                                                                                                          </w:t>
      </w:r>
      <w:r w:rsidRPr="00141124">
        <w:rPr>
          <w:rFonts w:asciiTheme="majorHAnsi" w:hAnsiTheme="majorHAnsi" w:cs="Verdana,Italic"/>
          <w:iCs/>
          <w:color w:val="auto"/>
        </w:rPr>
        <w:tab/>
        <w:t>M. No. 46547</w:t>
      </w:r>
    </w:p>
    <w:p w:rsidR="0040590C" w:rsidRPr="00141124" w:rsidRDefault="0040590C" w:rsidP="006A2E9D">
      <w:pPr>
        <w:autoSpaceDE w:val="0"/>
        <w:autoSpaceDN w:val="0"/>
        <w:adjustRightInd w:val="0"/>
        <w:ind w:right="0"/>
        <w:jc w:val="right"/>
        <w:rPr>
          <w:rFonts w:asciiTheme="majorHAnsi" w:hAnsiTheme="majorHAnsi" w:cs="Verdana"/>
          <w:color w:val="auto"/>
        </w:rPr>
      </w:pPr>
      <w:r w:rsidRPr="00141124">
        <w:rPr>
          <w:rFonts w:asciiTheme="majorHAnsi" w:hAnsiTheme="majorHAnsi" w:cs="Verdana,Italic"/>
          <w:iCs/>
          <w:color w:val="auto"/>
        </w:rPr>
        <w:t>C.P. NO. 17213</w:t>
      </w:r>
    </w:p>
    <w:p w:rsidR="00EC6972" w:rsidRDefault="00EC6972" w:rsidP="006A2E9D">
      <w:pPr>
        <w:ind w:right="0"/>
        <w:jc w:val="center"/>
        <w:rPr>
          <w:b/>
          <w:sz w:val="22"/>
          <w:szCs w:val="22"/>
          <w:u w:val="single"/>
        </w:rPr>
      </w:pPr>
    </w:p>
    <w:p w:rsidR="00EC6972" w:rsidRDefault="00EC6972" w:rsidP="006A2E9D">
      <w:pPr>
        <w:ind w:right="0"/>
        <w:jc w:val="center"/>
        <w:rPr>
          <w:b/>
          <w:sz w:val="22"/>
          <w:szCs w:val="22"/>
          <w:u w:val="single"/>
        </w:rPr>
      </w:pPr>
    </w:p>
    <w:p w:rsidR="00EC6972" w:rsidRDefault="00EC6972" w:rsidP="006A2E9D">
      <w:pPr>
        <w:ind w:right="0"/>
        <w:jc w:val="center"/>
        <w:rPr>
          <w:b/>
          <w:sz w:val="22"/>
          <w:szCs w:val="22"/>
          <w:u w:val="single"/>
        </w:rPr>
      </w:pPr>
    </w:p>
    <w:p w:rsidR="00EC6972" w:rsidRDefault="00EC6972" w:rsidP="006A2E9D">
      <w:pPr>
        <w:ind w:right="0"/>
        <w:jc w:val="center"/>
        <w:rPr>
          <w:b/>
          <w:sz w:val="22"/>
          <w:szCs w:val="22"/>
          <w:u w:val="single"/>
        </w:rPr>
      </w:pPr>
    </w:p>
    <w:p w:rsidR="00EC6972" w:rsidRDefault="00EC6972" w:rsidP="006A2E9D">
      <w:pPr>
        <w:ind w:right="0"/>
        <w:jc w:val="center"/>
        <w:rPr>
          <w:b/>
          <w:sz w:val="22"/>
          <w:szCs w:val="22"/>
          <w:u w:val="single"/>
        </w:rPr>
      </w:pPr>
    </w:p>
    <w:p w:rsidR="00EC6972" w:rsidRDefault="00EC6972" w:rsidP="006A2E9D">
      <w:pPr>
        <w:ind w:right="0"/>
        <w:jc w:val="center"/>
        <w:rPr>
          <w:b/>
          <w:sz w:val="22"/>
          <w:szCs w:val="22"/>
          <w:u w:val="single"/>
        </w:rPr>
      </w:pPr>
    </w:p>
    <w:p w:rsidR="00035C6B" w:rsidRDefault="00035C6B">
      <w:pPr>
        <w:spacing w:after="200" w:line="276" w:lineRule="auto"/>
        <w:ind w:right="0"/>
        <w:jc w:val="left"/>
        <w:rPr>
          <w:b/>
          <w:sz w:val="22"/>
          <w:szCs w:val="22"/>
          <w:u w:val="single"/>
        </w:rPr>
      </w:pPr>
      <w:r>
        <w:rPr>
          <w:b/>
          <w:sz w:val="22"/>
          <w:szCs w:val="22"/>
          <w:u w:val="single"/>
        </w:rPr>
        <w:br w:type="page"/>
      </w:r>
    </w:p>
    <w:p w:rsidR="00DE4BBC" w:rsidRPr="00B002FA" w:rsidRDefault="00DE4BBC" w:rsidP="006A2E9D">
      <w:pPr>
        <w:ind w:right="0"/>
        <w:jc w:val="center"/>
        <w:rPr>
          <w:b/>
          <w:sz w:val="22"/>
          <w:szCs w:val="22"/>
          <w:u w:val="single"/>
        </w:rPr>
      </w:pPr>
      <w:r w:rsidRPr="00B002FA">
        <w:rPr>
          <w:b/>
          <w:sz w:val="22"/>
          <w:szCs w:val="22"/>
          <w:u w:val="single"/>
        </w:rPr>
        <w:lastRenderedPageBreak/>
        <w:t xml:space="preserve">REPORT ON CORPORATE GOVERNANCE </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1.</w:t>
      </w:r>
      <w:r w:rsidRPr="00B002FA">
        <w:rPr>
          <w:sz w:val="22"/>
          <w:szCs w:val="22"/>
        </w:rPr>
        <w:tab/>
      </w:r>
      <w:r w:rsidRPr="00B002FA">
        <w:rPr>
          <w:b/>
          <w:sz w:val="22"/>
          <w:szCs w:val="22"/>
          <w:u w:val="single"/>
        </w:rPr>
        <w:t>COMPANY’S PHILOSOPHY ON CODE OF GOVERNANCE</w:t>
      </w:r>
    </w:p>
    <w:p w:rsidR="00DE4BBC" w:rsidRPr="00B002FA" w:rsidRDefault="00DE4BBC" w:rsidP="006A2E9D">
      <w:pPr>
        <w:ind w:right="0"/>
        <w:rPr>
          <w:sz w:val="22"/>
          <w:szCs w:val="22"/>
        </w:rPr>
      </w:pPr>
    </w:p>
    <w:p w:rsidR="00A95E0A" w:rsidRPr="00B002FA" w:rsidRDefault="00A95E0A" w:rsidP="006A2E9D">
      <w:pPr>
        <w:pStyle w:val="PlainText"/>
        <w:tabs>
          <w:tab w:val="left" w:pos="9537"/>
        </w:tabs>
        <w:ind w:right="65"/>
        <w:rPr>
          <w:rFonts w:ascii="Arial" w:hAnsi="Arial" w:cs="Arial"/>
          <w:sz w:val="22"/>
          <w:szCs w:val="22"/>
        </w:rPr>
      </w:pPr>
      <w:r w:rsidRPr="00B002FA">
        <w:rPr>
          <w:rFonts w:ascii="Arial" w:hAnsi="Arial" w:cs="Arial"/>
          <w:sz w:val="22"/>
          <w:szCs w:val="22"/>
        </w:rPr>
        <w:t>Corporate  Governance  is  the  combination  of  voluntary  practice and compliance with laws and regulations leading  to  effective control and management of the  company.  The company  believes that good corporate governance  contemplates that corporate actions balance the interest of  all  stockholders  and  satisfy the tests of  accountability  , transparency and fair play. The  company believes that all   its operations and actions must be  directed towards  overall share holder value.</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2. </w:t>
      </w:r>
      <w:r w:rsidRPr="00B002FA">
        <w:rPr>
          <w:sz w:val="22"/>
          <w:szCs w:val="22"/>
        </w:rPr>
        <w:tab/>
      </w:r>
      <w:r w:rsidRPr="00B002FA">
        <w:rPr>
          <w:b/>
          <w:sz w:val="22"/>
          <w:szCs w:val="22"/>
          <w:u w:val="single"/>
        </w:rPr>
        <w:t>BOARD OF DIRECTORS</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(i) </w:t>
      </w:r>
      <w:r w:rsidRPr="00B002FA">
        <w:rPr>
          <w:b/>
          <w:sz w:val="22"/>
          <w:szCs w:val="22"/>
          <w:u w:val="single"/>
        </w:rPr>
        <w:t>Composition and category of Directors</w:t>
      </w:r>
      <w:r w:rsidRPr="00B002FA">
        <w:rPr>
          <w:sz w:val="22"/>
          <w:szCs w:val="22"/>
        </w:rPr>
        <w:t xml:space="preserve"> </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The strength of Board was </w:t>
      </w:r>
      <w:r w:rsidR="00A95E0A" w:rsidRPr="00B002FA">
        <w:rPr>
          <w:sz w:val="22"/>
          <w:szCs w:val="22"/>
        </w:rPr>
        <w:t>4</w:t>
      </w:r>
      <w:r w:rsidRPr="00B002FA">
        <w:rPr>
          <w:sz w:val="22"/>
          <w:szCs w:val="22"/>
        </w:rPr>
        <w:t xml:space="preserve"> (</w:t>
      </w:r>
      <w:r w:rsidR="00FA0FE6" w:rsidRPr="00B002FA">
        <w:rPr>
          <w:sz w:val="22"/>
          <w:szCs w:val="22"/>
        </w:rPr>
        <w:t>F</w:t>
      </w:r>
      <w:r w:rsidR="00A95E0A" w:rsidRPr="00B002FA">
        <w:rPr>
          <w:sz w:val="22"/>
          <w:szCs w:val="22"/>
        </w:rPr>
        <w:t>our</w:t>
      </w:r>
      <w:r w:rsidRPr="00B002FA">
        <w:rPr>
          <w:sz w:val="22"/>
          <w:szCs w:val="22"/>
        </w:rPr>
        <w:t>) Directors as on 31st March 201</w:t>
      </w:r>
      <w:r w:rsidR="00282E50">
        <w:rPr>
          <w:sz w:val="22"/>
          <w:szCs w:val="22"/>
        </w:rPr>
        <w:t>9</w:t>
      </w:r>
      <w:r w:rsidRPr="00B002FA">
        <w:rPr>
          <w:sz w:val="22"/>
          <w:szCs w:val="22"/>
        </w:rPr>
        <w:t xml:space="preserve">. The Board consisted of One Managing Director, </w:t>
      </w:r>
      <w:r w:rsidR="008630E4" w:rsidRPr="00B002FA">
        <w:rPr>
          <w:color w:val="auto"/>
          <w:sz w:val="22"/>
          <w:szCs w:val="22"/>
        </w:rPr>
        <w:t>two</w:t>
      </w:r>
      <w:r w:rsidRPr="00B002FA">
        <w:rPr>
          <w:color w:val="auto"/>
          <w:sz w:val="22"/>
          <w:szCs w:val="22"/>
        </w:rPr>
        <w:t xml:space="preserve"> non-Executive non-independent Director</w:t>
      </w:r>
      <w:r w:rsidRPr="00B002FA">
        <w:rPr>
          <w:sz w:val="22"/>
          <w:szCs w:val="22"/>
        </w:rPr>
        <w:t xml:space="preserve">, </w:t>
      </w:r>
      <w:r w:rsidR="008630E4" w:rsidRPr="00B002FA">
        <w:rPr>
          <w:sz w:val="22"/>
          <w:szCs w:val="22"/>
        </w:rPr>
        <w:t>one</w:t>
      </w:r>
      <w:r w:rsidRPr="00B002FA">
        <w:rPr>
          <w:sz w:val="22"/>
          <w:szCs w:val="22"/>
        </w:rPr>
        <w:t xml:space="preserve"> Non-Executive </w:t>
      </w:r>
      <w:r w:rsidR="008630E4" w:rsidRPr="00B002FA">
        <w:rPr>
          <w:sz w:val="22"/>
          <w:szCs w:val="22"/>
        </w:rPr>
        <w:t>Director.</w:t>
      </w:r>
    </w:p>
    <w:p w:rsidR="00DE4BBC" w:rsidRPr="00B002FA" w:rsidRDefault="00DE4BBC" w:rsidP="006A2E9D">
      <w:pPr>
        <w:ind w:right="0"/>
        <w:rPr>
          <w:sz w:val="22"/>
          <w:szCs w:val="22"/>
        </w:rPr>
      </w:pPr>
    </w:p>
    <w:p w:rsidR="00DE4BBC" w:rsidRPr="00B002FA" w:rsidRDefault="00DE4BBC" w:rsidP="006A2E9D">
      <w:pPr>
        <w:ind w:right="0"/>
        <w:jc w:val="left"/>
        <w:rPr>
          <w:sz w:val="22"/>
          <w:szCs w:val="22"/>
        </w:rPr>
      </w:pPr>
      <w:r w:rsidRPr="00B002FA">
        <w:rPr>
          <w:sz w:val="22"/>
          <w:szCs w:val="22"/>
        </w:rPr>
        <w:t>1.</w:t>
      </w:r>
      <w:r w:rsidRPr="00B002FA">
        <w:rPr>
          <w:sz w:val="22"/>
          <w:szCs w:val="22"/>
        </w:rPr>
        <w:tab/>
        <w:t xml:space="preserve">Mr. </w:t>
      </w:r>
      <w:r w:rsidR="001C09F9" w:rsidRPr="00B002FA">
        <w:rPr>
          <w:sz w:val="22"/>
          <w:szCs w:val="22"/>
        </w:rPr>
        <w:t>S</w:t>
      </w:r>
      <w:r w:rsidR="000F607E" w:rsidRPr="00B002FA">
        <w:rPr>
          <w:sz w:val="22"/>
          <w:szCs w:val="22"/>
        </w:rPr>
        <w:t>urinder Singh</w:t>
      </w:r>
      <w:r w:rsidR="000F607E" w:rsidRPr="00B002FA">
        <w:rPr>
          <w:sz w:val="22"/>
          <w:szCs w:val="22"/>
        </w:rPr>
        <w:tab/>
      </w:r>
      <w:r w:rsidR="000F607E" w:rsidRPr="00B002FA">
        <w:rPr>
          <w:sz w:val="22"/>
          <w:szCs w:val="22"/>
        </w:rPr>
        <w:tab/>
      </w:r>
      <w:r w:rsidRPr="00B002FA">
        <w:rPr>
          <w:sz w:val="22"/>
          <w:szCs w:val="22"/>
        </w:rPr>
        <w:t xml:space="preserve">          </w:t>
      </w:r>
      <w:r w:rsidRPr="00B002FA">
        <w:rPr>
          <w:sz w:val="22"/>
          <w:szCs w:val="22"/>
        </w:rPr>
        <w:tab/>
        <w:t>- Executive Chairman cum Managing Director</w:t>
      </w:r>
    </w:p>
    <w:p w:rsidR="00DE4BBC" w:rsidRPr="00B002FA" w:rsidRDefault="001C09F9" w:rsidP="006A2E9D">
      <w:pPr>
        <w:ind w:right="0"/>
        <w:rPr>
          <w:sz w:val="22"/>
          <w:szCs w:val="22"/>
        </w:rPr>
      </w:pPr>
      <w:r w:rsidRPr="00B002FA">
        <w:rPr>
          <w:sz w:val="22"/>
          <w:szCs w:val="22"/>
        </w:rPr>
        <w:t>2.</w:t>
      </w:r>
      <w:r w:rsidRPr="00B002FA">
        <w:rPr>
          <w:sz w:val="22"/>
          <w:szCs w:val="22"/>
        </w:rPr>
        <w:tab/>
        <w:t xml:space="preserve">Mrs. </w:t>
      </w:r>
      <w:r w:rsidR="000F607E" w:rsidRPr="00B002FA">
        <w:rPr>
          <w:sz w:val="22"/>
          <w:szCs w:val="22"/>
        </w:rPr>
        <w:t>Parminder Kaur</w:t>
      </w:r>
      <w:r w:rsidR="00DE4BBC" w:rsidRPr="00B002FA">
        <w:rPr>
          <w:sz w:val="22"/>
          <w:szCs w:val="22"/>
        </w:rPr>
        <w:tab/>
      </w:r>
      <w:r w:rsidR="00DE4BBC" w:rsidRPr="00B002FA">
        <w:rPr>
          <w:sz w:val="22"/>
          <w:szCs w:val="22"/>
        </w:rPr>
        <w:tab/>
      </w:r>
      <w:r w:rsidR="00B1152E" w:rsidRPr="00B002FA">
        <w:rPr>
          <w:sz w:val="22"/>
          <w:szCs w:val="22"/>
        </w:rPr>
        <w:tab/>
      </w:r>
      <w:r w:rsidR="00DE4BBC" w:rsidRPr="00B002FA">
        <w:rPr>
          <w:sz w:val="22"/>
          <w:szCs w:val="22"/>
        </w:rPr>
        <w:t xml:space="preserve">- </w:t>
      </w:r>
      <w:r w:rsidRPr="00B002FA">
        <w:rPr>
          <w:sz w:val="22"/>
          <w:szCs w:val="22"/>
        </w:rPr>
        <w:t>Non-</w:t>
      </w:r>
      <w:r w:rsidR="00DE4BBC" w:rsidRPr="00B002FA">
        <w:rPr>
          <w:sz w:val="22"/>
          <w:szCs w:val="22"/>
        </w:rPr>
        <w:t>Executive Director</w:t>
      </w:r>
    </w:p>
    <w:p w:rsidR="00DE4BBC" w:rsidRPr="00B002FA" w:rsidRDefault="00DE4BBC" w:rsidP="006A2E9D">
      <w:pPr>
        <w:ind w:right="0"/>
        <w:rPr>
          <w:sz w:val="22"/>
          <w:szCs w:val="22"/>
        </w:rPr>
      </w:pPr>
      <w:r w:rsidRPr="00B002FA">
        <w:rPr>
          <w:sz w:val="22"/>
          <w:szCs w:val="22"/>
        </w:rPr>
        <w:t>3.</w:t>
      </w:r>
      <w:r w:rsidRPr="00B002FA">
        <w:rPr>
          <w:sz w:val="22"/>
          <w:szCs w:val="22"/>
        </w:rPr>
        <w:tab/>
        <w:t xml:space="preserve">Mr. </w:t>
      </w:r>
      <w:r w:rsidR="000F607E" w:rsidRPr="00B002FA">
        <w:rPr>
          <w:sz w:val="22"/>
          <w:szCs w:val="22"/>
        </w:rPr>
        <w:t>Inderjit Singh</w:t>
      </w:r>
      <w:r w:rsidR="000F607E" w:rsidRPr="00B002FA">
        <w:rPr>
          <w:sz w:val="22"/>
          <w:szCs w:val="22"/>
        </w:rPr>
        <w:tab/>
      </w:r>
      <w:r w:rsidRPr="00B002FA">
        <w:rPr>
          <w:sz w:val="22"/>
          <w:szCs w:val="22"/>
        </w:rPr>
        <w:tab/>
      </w:r>
      <w:r w:rsidRPr="00B002FA">
        <w:rPr>
          <w:sz w:val="22"/>
          <w:szCs w:val="22"/>
        </w:rPr>
        <w:tab/>
        <w:t>- Non-Executive Independent Director</w:t>
      </w:r>
    </w:p>
    <w:p w:rsidR="00DE4BBC" w:rsidRPr="00B002FA" w:rsidRDefault="001C09F9" w:rsidP="006A2E9D">
      <w:pPr>
        <w:ind w:right="0"/>
        <w:rPr>
          <w:sz w:val="22"/>
          <w:szCs w:val="22"/>
        </w:rPr>
      </w:pPr>
      <w:r w:rsidRPr="00B002FA">
        <w:rPr>
          <w:sz w:val="22"/>
          <w:szCs w:val="22"/>
        </w:rPr>
        <w:t>4</w:t>
      </w:r>
      <w:r w:rsidR="00DE4BBC" w:rsidRPr="00B002FA">
        <w:rPr>
          <w:sz w:val="22"/>
          <w:szCs w:val="22"/>
        </w:rPr>
        <w:t>.</w:t>
      </w:r>
      <w:r w:rsidR="00DE4BBC" w:rsidRPr="00B002FA">
        <w:rPr>
          <w:sz w:val="22"/>
          <w:szCs w:val="22"/>
        </w:rPr>
        <w:tab/>
        <w:t xml:space="preserve">Mr. </w:t>
      </w:r>
      <w:r w:rsidR="00C761D3" w:rsidRPr="00B002FA">
        <w:rPr>
          <w:sz w:val="22"/>
          <w:szCs w:val="22"/>
        </w:rPr>
        <w:t>Ra</w:t>
      </w:r>
      <w:r w:rsidR="00570AB5">
        <w:rPr>
          <w:sz w:val="22"/>
          <w:szCs w:val="22"/>
        </w:rPr>
        <w:t>mesh Kumar</w:t>
      </w:r>
      <w:r w:rsidRPr="00B002FA">
        <w:rPr>
          <w:sz w:val="22"/>
          <w:szCs w:val="22"/>
        </w:rPr>
        <w:tab/>
      </w:r>
      <w:r w:rsidR="00DE4BBC" w:rsidRPr="00B002FA">
        <w:rPr>
          <w:sz w:val="22"/>
          <w:szCs w:val="22"/>
        </w:rPr>
        <w:tab/>
      </w:r>
      <w:r w:rsidR="00DE4BBC" w:rsidRPr="00B002FA">
        <w:rPr>
          <w:sz w:val="22"/>
          <w:szCs w:val="22"/>
        </w:rPr>
        <w:tab/>
        <w:t>- Non Executive Independent Director</w:t>
      </w:r>
      <w:r w:rsidR="00DE4BBC" w:rsidRPr="00B002FA">
        <w:rPr>
          <w:sz w:val="22"/>
          <w:szCs w:val="22"/>
        </w:rPr>
        <w:tab/>
      </w:r>
      <w:r w:rsidR="00DE4BBC" w:rsidRPr="00B002FA">
        <w:rPr>
          <w:sz w:val="22"/>
          <w:szCs w:val="22"/>
        </w:rPr>
        <w:tab/>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(ii) The attendance at Board Meetings and at the Last Annual General Meeting and the No. of Other Directorships and Committee Memberships/Chairmanships of Directors is given below :-</w:t>
      </w:r>
    </w:p>
    <w:p w:rsidR="00DE4BBC" w:rsidRPr="00B002FA" w:rsidRDefault="00DE4BBC" w:rsidP="006A2E9D">
      <w:pPr>
        <w:ind w:right="0"/>
        <w:rPr>
          <w:sz w:val="22"/>
          <w:szCs w:val="22"/>
        </w:rPr>
      </w:pPr>
    </w:p>
    <w:p w:rsidR="00DE4BBC" w:rsidRPr="00B002FA" w:rsidRDefault="00DE4BBC" w:rsidP="006A2E9D">
      <w:pPr>
        <w:ind w:right="0"/>
        <w:rPr>
          <w:sz w:val="20"/>
          <w:szCs w:val="20"/>
        </w:rPr>
      </w:pPr>
    </w:p>
    <w:tbl>
      <w:tblPr>
        <w:tblW w:w="8127" w:type="dxa"/>
        <w:jc w:val="center"/>
        <w:tblInd w:w="-1206" w:type="dxa"/>
        <w:tblLayout w:type="fixed"/>
        <w:tblLook w:val="04A0"/>
      </w:tblPr>
      <w:tblGrid>
        <w:gridCol w:w="1544"/>
        <w:gridCol w:w="1260"/>
        <w:gridCol w:w="1260"/>
        <w:gridCol w:w="1350"/>
        <w:gridCol w:w="1440"/>
        <w:gridCol w:w="1273"/>
      </w:tblGrid>
      <w:tr w:rsidR="00C761D3" w:rsidRPr="00B002FA" w:rsidTr="006E0D4D">
        <w:trPr>
          <w:trHeight w:val="690"/>
          <w:jc w:val="center"/>
        </w:trPr>
        <w:tc>
          <w:tcPr>
            <w:tcW w:w="280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6A2E9D">
            <w:pPr>
              <w:ind w:right="0"/>
              <w:jc w:val="left"/>
              <w:rPr>
                <w:b/>
                <w:bCs/>
                <w:sz w:val="20"/>
                <w:szCs w:val="20"/>
              </w:rPr>
            </w:pPr>
            <w:r w:rsidRPr="00B002FA">
              <w:rPr>
                <w:b/>
                <w:bCs/>
                <w:sz w:val="20"/>
                <w:szCs w:val="20"/>
              </w:rPr>
              <w:t>NAME</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left"/>
              <w:rPr>
                <w:b/>
                <w:bCs/>
                <w:sz w:val="20"/>
                <w:szCs w:val="20"/>
              </w:rPr>
            </w:pPr>
            <w:r w:rsidRPr="00B002FA">
              <w:rPr>
                <w:b/>
                <w:bCs/>
                <w:sz w:val="20"/>
                <w:szCs w:val="20"/>
              </w:rPr>
              <w:t>Surinder Singh</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left"/>
              <w:rPr>
                <w:b/>
                <w:bCs/>
                <w:sz w:val="20"/>
                <w:szCs w:val="20"/>
              </w:rPr>
            </w:pPr>
            <w:r w:rsidRPr="00B002FA">
              <w:rPr>
                <w:b/>
                <w:bCs/>
                <w:sz w:val="20"/>
                <w:szCs w:val="20"/>
              </w:rPr>
              <w:t>Parminder Kaur</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left"/>
              <w:rPr>
                <w:b/>
                <w:bCs/>
                <w:sz w:val="20"/>
                <w:szCs w:val="20"/>
              </w:rPr>
            </w:pPr>
            <w:r w:rsidRPr="00B002FA">
              <w:rPr>
                <w:b/>
                <w:bCs/>
                <w:sz w:val="20"/>
                <w:szCs w:val="20"/>
              </w:rPr>
              <w:t>Inderjit Singh</w:t>
            </w:r>
          </w:p>
        </w:tc>
        <w:tc>
          <w:tcPr>
            <w:tcW w:w="1273"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570AB5">
            <w:pPr>
              <w:ind w:right="0"/>
              <w:jc w:val="left"/>
              <w:rPr>
                <w:b/>
                <w:bCs/>
                <w:sz w:val="20"/>
                <w:szCs w:val="20"/>
              </w:rPr>
            </w:pPr>
            <w:r w:rsidRPr="00B002FA">
              <w:rPr>
                <w:b/>
                <w:bCs/>
                <w:sz w:val="20"/>
                <w:szCs w:val="20"/>
              </w:rPr>
              <w:t>Ra</w:t>
            </w:r>
            <w:r w:rsidR="00570AB5">
              <w:rPr>
                <w:b/>
                <w:bCs/>
                <w:sz w:val="20"/>
                <w:szCs w:val="20"/>
              </w:rPr>
              <w:t>mesh Kumar</w:t>
            </w:r>
          </w:p>
        </w:tc>
      </w:tr>
      <w:tr w:rsidR="00C761D3" w:rsidRPr="00B002FA" w:rsidTr="006E0D4D">
        <w:trPr>
          <w:trHeight w:val="91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6A2E9D">
            <w:pPr>
              <w:ind w:right="0"/>
              <w:jc w:val="left"/>
              <w:rPr>
                <w:b/>
                <w:bCs/>
                <w:sz w:val="20"/>
                <w:szCs w:val="20"/>
              </w:rPr>
            </w:pPr>
            <w:r w:rsidRPr="00B002FA">
              <w:rPr>
                <w:b/>
                <w:bCs/>
                <w:sz w:val="20"/>
                <w:szCs w:val="20"/>
              </w:rPr>
              <w:t>CATEGORY</w:t>
            </w:r>
          </w:p>
        </w:tc>
        <w:tc>
          <w:tcPr>
            <w:tcW w:w="1260" w:type="dxa"/>
            <w:tcBorders>
              <w:top w:val="nil"/>
              <w:left w:val="nil"/>
              <w:bottom w:val="single" w:sz="4" w:space="0" w:color="auto"/>
              <w:right w:val="single" w:sz="4" w:space="0" w:color="auto"/>
            </w:tcBorders>
            <w:shd w:val="clear" w:color="auto" w:fill="auto"/>
            <w:noWrap/>
            <w:vAlign w:val="bottom"/>
            <w:hideMark/>
          </w:tcPr>
          <w:p w:rsidR="00C761D3" w:rsidRPr="00B002FA" w:rsidRDefault="00C761D3" w:rsidP="006A2E9D">
            <w:pPr>
              <w:ind w:right="0"/>
              <w:jc w:val="left"/>
              <w:rPr>
                <w:sz w:val="20"/>
                <w:szCs w:val="20"/>
              </w:rPr>
            </w:pPr>
            <w:r w:rsidRPr="00B002FA">
              <w:rPr>
                <w:sz w:val="20"/>
                <w:szCs w:val="20"/>
              </w:rPr>
              <w:t>Executive</w:t>
            </w:r>
          </w:p>
        </w:tc>
        <w:tc>
          <w:tcPr>
            <w:tcW w:w="1350" w:type="dxa"/>
            <w:tcBorders>
              <w:top w:val="nil"/>
              <w:left w:val="nil"/>
              <w:bottom w:val="single" w:sz="4" w:space="0" w:color="auto"/>
              <w:right w:val="single" w:sz="4" w:space="0" w:color="auto"/>
            </w:tcBorders>
            <w:shd w:val="clear" w:color="auto" w:fill="auto"/>
            <w:noWrap/>
            <w:vAlign w:val="bottom"/>
            <w:hideMark/>
          </w:tcPr>
          <w:p w:rsidR="00C761D3" w:rsidRPr="00B002FA" w:rsidRDefault="00C761D3" w:rsidP="006A2E9D">
            <w:pPr>
              <w:ind w:right="0"/>
              <w:jc w:val="left"/>
              <w:rPr>
                <w:color w:val="auto"/>
                <w:sz w:val="20"/>
                <w:szCs w:val="20"/>
              </w:rPr>
            </w:pPr>
            <w:r w:rsidRPr="00B002FA">
              <w:rPr>
                <w:color w:val="auto"/>
                <w:sz w:val="20"/>
                <w:szCs w:val="20"/>
              </w:rPr>
              <w:t>Executive</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left"/>
              <w:rPr>
                <w:sz w:val="20"/>
                <w:szCs w:val="20"/>
              </w:rPr>
            </w:pPr>
            <w:r w:rsidRPr="00B002FA">
              <w:rPr>
                <w:sz w:val="20"/>
                <w:szCs w:val="20"/>
              </w:rPr>
              <w:t>Independent &amp; Non Executive Director</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left"/>
              <w:rPr>
                <w:sz w:val="20"/>
                <w:szCs w:val="20"/>
              </w:rPr>
            </w:pPr>
            <w:r w:rsidRPr="00B002FA">
              <w:rPr>
                <w:sz w:val="20"/>
                <w:szCs w:val="20"/>
              </w:rPr>
              <w:t>Independent &amp; Non Executive Director</w:t>
            </w:r>
          </w:p>
        </w:tc>
      </w:tr>
      <w:tr w:rsidR="00C761D3" w:rsidRPr="00B002FA" w:rsidTr="006E0D4D">
        <w:trPr>
          <w:trHeight w:val="840"/>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3C2E4A">
            <w:pPr>
              <w:ind w:right="0"/>
              <w:jc w:val="left"/>
              <w:rPr>
                <w:b/>
                <w:bCs/>
                <w:sz w:val="20"/>
                <w:szCs w:val="20"/>
              </w:rPr>
            </w:pPr>
            <w:r w:rsidRPr="00B002FA">
              <w:rPr>
                <w:b/>
                <w:bCs/>
                <w:sz w:val="20"/>
                <w:szCs w:val="20"/>
              </w:rPr>
              <w:t xml:space="preserve">Attendance at the AGM held on </w:t>
            </w:r>
            <w:r w:rsidR="00570AB5">
              <w:rPr>
                <w:b/>
                <w:bCs/>
                <w:sz w:val="20"/>
                <w:szCs w:val="20"/>
              </w:rPr>
              <w:t>2</w:t>
            </w:r>
            <w:r w:rsidR="003C2E4A">
              <w:rPr>
                <w:b/>
                <w:bCs/>
                <w:sz w:val="20"/>
                <w:szCs w:val="20"/>
              </w:rPr>
              <w:t>8</w:t>
            </w:r>
            <w:r w:rsidRPr="00B002FA">
              <w:rPr>
                <w:b/>
                <w:bCs/>
                <w:sz w:val="20"/>
                <w:szCs w:val="20"/>
              </w:rPr>
              <w:t>.09.201</w:t>
            </w:r>
            <w:r w:rsidR="00570AB5">
              <w:rPr>
                <w:b/>
                <w:bCs/>
                <w:sz w:val="20"/>
                <w:szCs w:val="20"/>
              </w:rPr>
              <w:t>8</w:t>
            </w:r>
          </w:p>
        </w:tc>
        <w:tc>
          <w:tcPr>
            <w:tcW w:w="126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center"/>
              <w:rPr>
                <w:color w:val="auto"/>
                <w:sz w:val="20"/>
                <w:szCs w:val="20"/>
              </w:rPr>
            </w:pPr>
            <w:r w:rsidRPr="00B002FA">
              <w:rPr>
                <w:color w:val="auto"/>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rsidR="00C761D3" w:rsidRPr="00B002FA" w:rsidRDefault="00A747FA" w:rsidP="006A2E9D">
            <w:pPr>
              <w:ind w:right="0"/>
              <w:jc w:val="center"/>
              <w:rPr>
                <w:color w:val="auto"/>
                <w:sz w:val="20"/>
                <w:szCs w:val="20"/>
              </w:rPr>
            </w:pPr>
            <w:r w:rsidRPr="00B002FA">
              <w:rPr>
                <w:color w:val="auto"/>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204BC6" w:rsidP="006A2E9D">
            <w:pPr>
              <w:ind w:right="0"/>
              <w:jc w:val="center"/>
              <w:rPr>
                <w:color w:val="auto"/>
                <w:sz w:val="20"/>
                <w:szCs w:val="20"/>
              </w:rPr>
            </w:pPr>
            <w:r>
              <w:rPr>
                <w:color w:val="auto"/>
                <w:sz w:val="20"/>
                <w:szCs w:val="20"/>
              </w:rPr>
              <w:t>Yes</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8630E4" w:rsidP="006A2E9D">
            <w:pPr>
              <w:ind w:right="0"/>
              <w:jc w:val="center"/>
              <w:rPr>
                <w:color w:val="auto"/>
                <w:sz w:val="20"/>
                <w:szCs w:val="20"/>
              </w:rPr>
            </w:pPr>
            <w:r w:rsidRPr="00B002FA">
              <w:rPr>
                <w:color w:val="auto"/>
                <w:sz w:val="20"/>
                <w:szCs w:val="20"/>
              </w:rPr>
              <w:t>No</w:t>
            </w:r>
          </w:p>
        </w:tc>
      </w:tr>
      <w:tr w:rsidR="00C761D3" w:rsidRPr="00B002FA" w:rsidTr="006E0D4D">
        <w:trPr>
          <w:trHeight w:val="46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6A2E9D">
            <w:pPr>
              <w:ind w:right="0"/>
              <w:jc w:val="left"/>
              <w:rPr>
                <w:b/>
                <w:bCs/>
                <w:sz w:val="20"/>
                <w:szCs w:val="20"/>
              </w:rPr>
            </w:pPr>
            <w:r w:rsidRPr="00B002FA">
              <w:rPr>
                <w:b/>
                <w:bCs/>
                <w:sz w:val="20"/>
                <w:szCs w:val="20"/>
              </w:rPr>
              <w:t>*No. of other Boards in which Member or chairperson</w:t>
            </w:r>
          </w:p>
        </w:tc>
        <w:tc>
          <w:tcPr>
            <w:tcW w:w="126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center"/>
              <w:rPr>
                <w:color w:val="auto"/>
                <w:sz w:val="20"/>
                <w:szCs w:val="20"/>
              </w:rPr>
            </w:pPr>
            <w:r w:rsidRPr="00B002FA">
              <w:rPr>
                <w:color w:val="auto"/>
                <w:sz w:val="20"/>
                <w:szCs w:val="20"/>
              </w:rPr>
              <w:t>NIL</w:t>
            </w:r>
          </w:p>
        </w:tc>
        <w:tc>
          <w:tcPr>
            <w:tcW w:w="135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center"/>
              <w:rPr>
                <w:color w:val="auto"/>
                <w:sz w:val="20"/>
                <w:szCs w:val="20"/>
              </w:rPr>
            </w:pPr>
            <w:r w:rsidRPr="00B002FA">
              <w:rPr>
                <w:color w:val="auto"/>
                <w:sz w:val="20"/>
                <w:szCs w:val="20"/>
              </w:rPr>
              <w:t>NIL</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center"/>
              <w:rPr>
                <w:color w:val="auto"/>
                <w:sz w:val="20"/>
                <w:szCs w:val="20"/>
              </w:rPr>
            </w:pPr>
            <w:r w:rsidRPr="00B002FA">
              <w:rPr>
                <w:color w:val="auto"/>
                <w:sz w:val="20"/>
                <w:szCs w:val="20"/>
              </w:rPr>
              <w:t>NIL</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6A2E9D">
            <w:pPr>
              <w:ind w:right="0"/>
              <w:jc w:val="center"/>
              <w:rPr>
                <w:color w:val="auto"/>
                <w:sz w:val="20"/>
                <w:szCs w:val="20"/>
              </w:rPr>
            </w:pPr>
            <w:r w:rsidRPr="00B002FA">
              <w:rPr>
                <w:color w:val="auto"/>
                <w:sz w:val="20"/>
                <w:szCs w:val="20"/>
              </w:rPr>
              <w:t>NIL</w:t>
            </w:r>
          </w:p>
        </w:tc>
      </w:tr>
      <w:tr w:rsidR="00FB2828" w:rsidRPr="00B002FA" w:rsidTr="006E0D4D">
        <w:trPr>
          <w:trHeight w:val="46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B2828" w:rsidRPr="00FB2828" w:rsidRDefault="00FB2828" w:rsidP="00FB2828">
            <w:pPr>
              <w:autoSpaceDE w:val="0"/>
              <w:autoSpaceDN w:val="0"/>
              <w:adjustRightInd w:val="0"/>
              <w:ind w:right="0"/>
              <w:jc w:val="left"/>
              <w:rPr>
                <w:rFonts w:ascii="Times New Roman" w:eastAsiaTheme="minorHAnsi" w:hAnsi="Times New Roman" w:cs="Times New Roman"/>
                <w:b/>
                <w:sz w:val="23"/>
                <w:szCs w:val="23"/>
              </w:rPr>
            </w:pPr>
            <w:r w:rsidRPr="00FB2828">
              <w:rPr>
                <w:rFonts w:ascii="Times New Roman" w:eastAsiaTheme="minorHAnsi" w:hAnsi="Times New Roman" w:cs="Times New Roman"/>
                <w:b/>
                <w:sz w:val="23"/>
                <w:szCs w:val="23"/>
              </w:rPr>
              <w:t xml:space="preserve">Names of the listed entities where the person is a director and the category of directorship </w:t>
            </w:r>
          </w:p>
          <w:p w:rsidR="00FB2828" w:rsidRPr="00FB2828" w:rsidRDefault="00FB2828" w:rsidP="006A2E9D">
            <w:pPr>
              <w:ind w:right="0"/>
              <w:jc w:val="left"/>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FB2828" w:rsidRPr="00B002FA" w:rsidRDefault="00FB2828" w:rsidP="00AD7C15">
            <w:pPr>
              <w:ind w:right="0"/>
              <w:jc w:val="center"/>
              <w:rPr>
                <w:color w:val="auto"/>
                <w:sz w:val="20"/>
                <w:szCs w:val="20"/>
              </w:rPr>
            </w:pPr>
            <w:r w:rsidRPr="00B002FA">
              <w:rPr>
                <w:color w:val="auto"/>
                <w:sz w:val="20"/>
                <w:szCs w:val="20"/>
              </w:rPr>
              <w:t>NIL</w:t>
            </w:r>
          </w:p>
        </w:tc>
        <w:tc>
          <w:tcPr>
            <w:tcW w:w="1350" w:type="dxa"/>
            <w:tcBorders>
              <w:top w:val="nil"/>
              <w:left w:val="nil"/>
              <w:bottom w:val="single" w:sz="4" w:space="0" w:color="auto"/>
              <w:right w:val="single" w:sz="4" w:space="0" w:color="auto"/>
            </w:tcBorders>
            <w:shd w:val="clear" w:color="auto" w:fill="auto"/>
            <w:vAlign w:val="bottom"/>
            <w:hideMark/>
          </w:tcPr>
          <w:p w:rsidR="00FB2828" w:rsidRPr="00B002FA" w:rsidRDefault="00FB2828" w:rsidP="00AD7C15">
            <w:pPr>
              <w:ind w:right="0"/>
              <w:jc w:val="center"/>
              <w:rPr>
                <w:color w:val="auto"/>
                <w:sz w:val="20"/>
                <w:szCs w:val="20"/>
              </w:rPr>
            </w:pPr>
            <w:r w:rsidRPr="00B002FA">
              <w:rPr>
                <w:color w:val="auto"/>
                <w:sz w:val="20"/>
                <w:szCs w:val="20"/>
              </w:rPr>
              <w:t>NIL</w:t>
            </w:r>
          </w:p>
        </w:tc>
        <w:tc>
          <w:tcPr>
            <w:tcW w:w="1440" w:type="dxa"/>
            <w:tcBorders>
              <w:top w:val="nil"/>
              <w:left w:val="nil"/>
              <w:bottom w:val="single" w:sz="4" w:space="0" w:color="auto"/>
              <w:right w:val="single" w:sz="4" w:space="0" w:color="auto"/>
            </w:tcBorders>
            <w:shd w:val="clear" w:color="auto" w:fill="auto"/>
            <w:vAlign w:val="bottom"/>
            <w:hideMark/>
          </w:tcPr>
          <w:p w:rsidR="00FB2828" w:rsidRPr="00B002FA" w:rsidRDefault="00FB2828" w:rsidP="00AD7C15">
            <w:pPr>
              <w:ind w:right="0"/>
              <w:jc w:val="center"/>
              <w:rPr>
                <w:color w:val="auto"/>
                <w:sz w:val="20"/>
                <w:szCs w:val="20"/>
              </w:rPr>
            </w:pPr>
            <w:r w:rsidRPr="00B002FA">
              <w:rPr>
                <w:color w:val="auto"/>
                <w:sz w:val="20"/>
                <w:szCs w:val="20"/>
              </w:rPr>
              <w:t>NIL</w:t>
            </w:r>
          </w:p>
        </w:tc>
        <w:tc>
          <w:tcPr>
            <w:tcW w:w="1273" w:type="dxa"/>
            <w:tcBorders>
              <w:top w:val="nil"/>
              <w:left w:val="nil"/>
              <w:bottom w:val="single" w:sz="4" w:space="0" w:color="auto"/>
              <w:right w:val="single" w:sz="4" w:space="0" w:color="auto"/>
            </w:tcBorders>
            <w:shd w:val="clear" w:color="auto" w:fill="auto"/>
            <w:vAlign w:val="bottom"/>
            <w:hideMark/>
          </w:tcPr>
          <w:p w:rsidR="00FB2828" w:rsidRPr="00B002FA" w:rsidRDefault="00FB2828" w:rsidP="00AD7C15">
            <w:pPr>
              <w:ind w:right="0"/>
              <w:jc w:val="center"/>
              <w:rPr>
                <w:color w:val="auto"/>
                <w:sz w:val="20"/>
                <w:szCs w:val="20"/>
              </w:rPr>
            </w:pPr>
            <w:r w:rsidRPr="00B002FA">
              <w:rPr>
                <w:color w:val="auto"/>
                <w:sz w:val="20"/>
                <w:szCs w:val="20"/>
              </w:rPr>
              <w:t>NIL</w:t>
            </w:r>
          </w:p>
        </w:tc>
      </w:tr>
      <w:tr w:rsidR="00FB2828" w:rsidRPr="00B002FA" w:rsidTr="00006141">
        <w:trPr>
          <w:trHeight w:val="872"/>
          <w:jc w:val="center"/>
        </w:trPr>
        <w:tc>
          <w:tcPr>
            <w:tcW w:w="1544" w:type="dxa"/>
            <w:vMerge w:val="restart"/>
            <w:tcBorders>
              <w:top w:val="nil"/>
              <w:left w:val="single" w:sz="8" w:space="0" w:color="auto"/>
              <w:right w:val="single" w:sz="4" w:space="0" w:color="auto"/>
            </w:tcBorders>
            <w:shd w:val="clear" w:color="auto" w:fill="auto"/>
            <w:vAlign w:val="bottom"/>
            <w:hideMark/>
          </w:tcPr>
          <w:p w:rsidR="00FB2828" w:rsidRPr="00B002FA" w:rsidRDefault="00FB2828" w:rsidP="006A2E9D">
            <w:pPr>
              <w:ind w:right="0"/>
              <w:jc w:val="left"/>
              <w:rPr>
                <w:b/>
                <w:bCs/>
                <w:color w:val="auto"/>
                <w:sz w:val="20"/>
                <w:szCs w:val="20"/>
              </w:rPr>
            </w:pPr>
            <w:r w:rsidRPr="00B002FA">
              <w:rPr>
                <w:b/>
                <w:bCs/>
                <w:color w:val="auto"/>
                <w:sz w:val="20"/>
                <w:szCs w:val="20"/>
              </w:rPr>
              <w:t>No. of other Board Committees in which Member or Chairperson</w:t>
            </w:r>
          </w:p>
          <w:p w:rsidR="00FB2828" w:rsidRPr="00B002FA" w:rsidRDefault="00FB2828" w:rsidP="006A2E9D">
            <w:pPr>
              <w:ind w:right="0"/>
              <w:jc w:val="left"/>
              <w:rPr>
                <w:b/>
                <w:bCs/>
                <w:color w:val="auto"/>
                <w:sz w:val="20"/>
                <w:szCs w:val="20"/>
              </w:rPr>
            </w:pPr>
          </w:p>
        </w:tc>
        <w:tc>
          <w:tcPr>
            <w:tcW w:w="1260" w:type="dxa"/>
            <w:tcBorders>
              <w:top w:val="nil"/>
              <w:left w:val="nil"/>
              <w:bottom w:val="single" w:sz="8" w:space="0" w:color="auto"/>
              <w:right w:val="single" w:sz="4" w:space="0" w:color="auto"/>
            </w:tcBorders>
            <w:shd w:val="clear" w:color="auto" w:fill="auto"/>
            <w:vAlign w:val="bottom"/>
            <w:hideMark/>
          </w:tcPr>
          <w:p w:rsidR="00FB2828" w:rsidRPr="00B002FA" w:rsidRDefault="00FB2828" w:rsidP="006A2E9D">
            <w:pPr>
              <w:ind w:right="0"/>
              <w:rPr>
                <w:b/>
                <w:color w:val="auto"/>
                <w:sz w:val="20"/>
                <w:szCs w:val="20"/>
              </w:rPr>
            </w:pPr>
            <w:r w:rsidRPr="00B002FA">
              <w:rPr>
                <w:b/>
                <w:color w:val="auto"/>
                <w:sz w:val="20"/>
                <w:szCs w:val="20"/>
              </w:rPr>
              <w:t>Member</w:t>
            </w:r>
          </w:p>
        </w:tc>
        <w:tc>
          <w:tcPr>
            <w:tcW w:w="1260" w:type="dxa"/>
            <w:tcBorders>
              <w:top w:val="nil"/>
              <w:left w:val="nil"/>
              <w:bottom w:val="single" w:sz="8" w:space="0" w:color="auto"/>
              <w:right w:val="single" w:sz="4" w:space="0" w:color="auto"/>
            </w:tcBorders>
            <w:shd w:val="clear" w:color="auto" w:fill="auto"/>
            <w:vAlign w:val="bottom"/>
            <w:hideMark/>
          </w:tcPr>
          <w:p w:rsidR="00FB2828" w:rsidRPr="00B002FA" w:rsidRDefault="00FB2828" w:rsidP="00AD7C15">
            <w:pPr>
              <w:ind w:right="0"/>
              <w:jc w:val="center"/>
              <w:rPr>
                <w:color w:val="auto"/>
                <w:sz w:val="20"/>
                <w:szCs w:val="20"/>
              </w:rPr>
            </w:pPr>
            <w:r w:rsidRPr="00B002FA">
              <w:rPr>
                <w:color w:val="auto"/>
                <w:sz w:val="20"/>
                <w:szCs w:val="20"/>
              </w:rPr>
              <w:t>NIL</w:t>
            </w:r>
          </w:p>
        </w:tc>
        <w:tc>
          <w:tcPr>
            <w:tcW w:w="1350" w:type="dxa"/>
            <w:tcBorders>
              <w:top w:val="nil"/>
              <w:left w:val="nil"/>
              <w:bottom w:val="single" w:sz="8" w:space="0" w:color="auto"/>
              <w:right w:val="single" w:sz="4" w:space="0" w:color="auto"/>
            </w:tcBorders>
            <w:shd w:val="clear" w:color="auto" w:fill="auto"/>
            <w:vAlign w:val="bottom"/>
            <w:hideMark/>
          </w:tcPr>
          <w:p w:rsidR="00FB2828" w:rsidRPr="00B002FA" w:rsidRDefault="00FB2828" w:rsidP="00AD7C15">
            <w:pPr>
              <w:ind w:right="0"/>
              <w:jc w:val="center"/>
              <w:rPr>
                <w:color w:val="auto"/>
                <w:sz w:val="20"/>
                <w:szCs w:val="20"/>
              </w:rPr>
            </w:pPr>
            <w:r w:rsidRPr="00B002FA">
              <w:rPr>
                <w:color w:val="auto"/>
                <w:sz w:val="20"/>
                <w:szCs w:val="20"/>
              </w:rPr>
              <w:t>NIL</w:t>
            </w:r>
          </w:p>
        </w:tc>
        <w:tc>
          <w:tcPr>
            <w:tcW w:w="1440" w:type="dxa"/>
            <w:tcBorders>
              <w:top w:val="nil"/>
              <w:left w:val="nil"/>
              <w:bottom w:val="single" w:sz="8" w:space="0" w:color="auto"/>
              <w:right w:val="single" w:sz="4" w:space="0" w:color="auto"/>
            </w:tcBorders>
            <w:shd w:val="clear" w:color="auto" w:fill="auto"/>
            <w:vAlign w:val="bottom"/>
            <w:hideMark/>
          </w:tcPr>
          <w:p w:rsidR="00FB2828" w:rsidRPr="00B002FA" w:rsidRDefault="00FB2828" w:rsidP="006A2E9D">
            <w:pPr>
              <w:ind w:right="0"/>
              <w:jc w:val="center"/>
              <w:rPr>
                <w:color w:val="auto"/>
                <w:sz w:val="20"/>
                <w:szCs w:val="20"/>
              </w:rPr>
            </w:pPr>
            <w:r w:rsidRPr="00B002FA">
              <w:rPr>
                <w:color w:val="auto"/>
                <w:sz w:val="20"/>
                <w:szCs w:val="20"/>
              </w:rPr>
              <w:t>NIL</w:t>
            </w:r>
          </w:p>
        </w:tc>
        <w:tc>
          <w:tcPr>
            <w:tcW w:w="1273" w:type="dxa"/>
            <w:tcBorders>
              <w:top w:val="nil"/>
              <w:left w:val="nil"/>
              <w:bottom w:val="single" w:sz="8" w:space="0" w:color="auto"/>
              <w:right w:val="single" w:sz="4" w:space="0" w:color="auto"/>
            </w:tcBorders>
            <w:shd w:val="clear" w:color="auto" w:fill="auto"/>
            <w:vAlign w:val="bottom"/>
            <w:hideMark/>
          </w:tcPr>
          <w:p w:rsidR="00FB2828" w:rsidRPr="00B002FA" w:rsidRDefault="00FB2828" w:rsidP="006A2E9D">
            <w:pPr>
              <w:ind w:right="0"/>
              <w:jc w:val="center"/>
              <w:rPr>
                <w:color w:val="auto"/>
                <w:sz w:val="20"/>
                <w:szCs w:val="20"/>
              </w:rPr>
            </w:pPr>
            <w:r>
              <w:rPr>
                <w:color w:val="auto"/>
                <w:sz w:val="20"/>
                <w:szCs w:val="20"/>
              </w:rPr>
              <w:t>NIL</w:t>
            </w:r>
          </w:p>
        </w:tc>
      </w:tr>
      <w:tr w:rsidR="00C761D3" w:rsidRPr="00B002FA" w:rsidTr="00006141">
        <w:trPr>
          <w:trHeight w:val="448"/>
          <w:jc w:val="center"/>
        </w:trPr>
        <w:tc>
          <w:tcPr>
            <w:tcW w:w="1544" w:type="dxa"/>
            <w:vMerge/>
            <w:tcBorders>
              <w:left w:val="single" w:sz="8" w:space="0" w:color="auto"/>
              <w:bottom w:val="single" w:sz="8" w:space="0" w:color="auto"/>
              <w:right w:val="single" w:sz="4" w:space="0" w:color="auto"/>
            </w:tcBorders>
            <w:shd w:val="clear" w:color="auto" w:fill="auto"/>
            <w:vAlign w:val="bottom"/>
            <w:hideMark/>
          </w:tcPr>
          <w:p w:rsidR="00C761D3" w:rsidRPr="00B002FA" w:rsidRDefault="00C761D3" w:rsidP="006A2E9D">
            <w:pPr>
              <w:ind w:right="0"/>
              <w:jc w:val="left"/>
              <w:rPr>
                <w:b/>
                <w:bCs/>
                <w:color w:val="auto"/>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6A2E9D">
            <w:pPr>
              <w:ind w:right="0"/>
              <w:rPr>
                <w:b/>
                <w:color w:val="auto"/>
                <w:sz w:val="20"/>
                <w:szCs w:val="20"/>
              </w:rPr>
            </w:pPr>
            <w:r w:rsidRPr="00B002FA">
              <w:rPr>
                <w:b/>
                <w:color w:val="auto"/>
                <w:sz w:val="20"/>
                <w:szCs w:val="20"/>
              </w:rPr>
              <w:t>Chairperson</w:t>
            </w: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6A2E9D">
            <w:pPr>
              <w:ind w:right="0"/>
              <w:jc w:val="center"/>
              <w:rPr>
                <w:color w:val="auto"/>
              </w:rPr>
            </w:pPr>
            <w:r w:rsidRPr="00B002FA">
              <w:rPr>
                <w:color w:val="auto"/>
                <w:sz w:val="22"/>
                <w:szCs w:val="22"/>
              </w:rPr>
              <w:t>NIL</w:t>
            </w:r>
          </w:p>
        </w:tc>
        <w:tc>
          <w:tcPr>
            <w:tcW w:w="135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6A2E9D">
            <w:pPr>
              <w:ind w:right="0"/>
              <w:jc w:val="center"/>
              <w:rPr>
                <w:color w:val="auto"/>
              </w:rPr>
            </w:pPr>
            <w:r w:rsidRPr="00B002FA">
              <w:rPr>
                <w:color w:val="auto"/>
                <w:sz w:val="22"/>
                <w:szCs w:val="22"/>
              </w:rPr>
              <w:t>NIL</w:t>
            </w:r>
          </w:p>
        </w:tc>
        <w:tc>
          <w:tcPr>
            <w:tcW w:w="1440" w:type="dxa"/>
            <w:tcBorders>
              <w:top w:val="nil"/>
              <w:left w:val="nil"/>
              <w:bottom w:val="single" w:sz="8" w:space="0" w:color="auto"/>
              <w:right w:val="single" w:sz="4" w:space="0" w:color="auto"/>
            </w:tcBorders>
            <w:shd w:val="clear" w:color="auto" w:fill="auto"/>
            <w:vAlign w:val="bottom"/>
            <w:hideMark/>
          </w:tcPr>
          <w:p w:rsidR="00C761D3" w:rsidRPr="00B002FA" w:rsidRDefault="00FB2828" w:rsidP="006A2E9D">
            <w:pPr>
              <w:ind w:right="0"/>
              <w:jc w:val="center"/>
              <w:rPr>
                <w:color w:val="auto"/>
              </w:rPr>
            </w:pPr>
            <w:r>
              <w:rPr>
                <w:color w:val="auto"/>
                <w:sz w:val="22"/>
                <w:szCs w:val="22"/>
              </w:rPr>
              <w:t>NIL</w:t>
            </w:r>
          </w:p>
        </w:tc>
        <w:tc>
          <w:tcPr>
            <w:tcW w:w="1273"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6A2E9D">
            <w:pPr>
              <w:ind w:right="0"/>
              <w:jc w:val="center"/>
              <w:rPr>
                <w:color w:val="auto"/>
              </w:rPr>
            </w:pPr>
            <w:r w:rsidRPr="00B002FA">
              <w:rPr>
                <w:color w:val="auto"/>
                <w:sz w:val="22"/>
                <w:szCs w:val="22"/>
              </w:rPr>
              <w:t>NIL</w:t>
            </w:r>
          </w:p>
        </w:tc>
      </w:tr>
    </w:tbl>
    <w:p w:rsidR="00DE4BBC" w:rsidRPr="00B002FA" w:rsidRDefault="00DE4BBC" w:rsidP="006A2E9D">
      <w:pPr>
        <w:ind w:right="0"/>
        <w:rPr>
          <w:color w:val="auto"/>
          <w:sz w:val="22"/>
          <w:szCs w:val="22"/>
        </w:rPr>
      </w:pPr>
    </w:p>
    <w:p w:rsidR="00DE4BBC" w:rsidRPr="00B002FA" w:rsidRDefault="00DE4BBC" w:rsidP="006A2E9D">
      <w:pPr>
        <w:spacing w:after="200"/>
        <w:ind w:right="0"/>
        <w:jc w:val="left"/>
        <w:rPr>
          <w:sz w:val="22"/>
          <w:szCs w:val="22"/>
        </w:rPr>
      </w:pPr>
      <w:r w:rsidRPr="00B002FA">
        <w:rPr>
          <w:sz w:val="22"/>
          <w:szCs w:val="22"/>
        </w:rPr>
        <w:t>None of the Directors of the Board serve as Member of more than 10 Committees nor do they Chair more than 5 Committees.</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(iii)      Number of Board Meetings held, dates on which held:</w:t>
      </w:r>
    </w:p>
    <w:p w:rsidR="00DE4BBC" w:rsidRPr="00B002FA" w:rsidRDefault="00DE4BBC" w:rsidP="006A2E9D">
      <w:pPr>
        <w:ind w:right="0"/>
        <w:rPr>
          <w:sz w:val="22"/>
          <w:szCs w:val="22"/>
        </w:rPr>
      </w:pPr>
    </w:p>
    <w:p w:rsidR="00DE4BBC" w:rsidRDefault="00204BC6" w:rsidP="006A2E9D">
      <w:pPr>
        <w:ind w:right="0"/>
        <w:rPr>
          <w:sz w:val="22"/>
          <w:szCs w:val="22"/>
        </w:rPr>
      </w:pPr>
      <w:r>
        <w:rPr>
          <w:color w:val="auto"/>
          <w:sz w:val="22"/>
          <w:szCs w:val="22"/>
        </w:rPr>
        <w:t xml:space="preserve">Total </w:t>
      </w:r>
      <w:r w:rsidR="009C5E30">
        <w:rPr>
          <w:color w:val="auto"/>
          <w:sz w:val="22"/>
          <w:szCs w:val="22"/>
        </w:rPr>
        <w:t>6</w:t>
      </w:r>
      <w:r w:rsidR="00DE4BBC" w:rsidRPr="00B002FA">
        <w:rPr>
          <w:color w:val="auto"/>
          <w:sz w:val="22"/>
          <w:szCs w:val="22"/>
        </w:rPr>
        <w:t xml:space="preserve"> Board meetings were held</w:t>
      </w:r>
      <w:r w:rsidR="00DE4BBC" w:rsidRPr="00B002FA">
        <w:rPr>
          <w:sz w:val="22"/>
          <w:szCs w:val="22"/>
        </w:rPr>
        <w:t xml:space="preserve"> during the period from 1st April, 201</w:t>
      </w:r>
      <w:r w:rsidR="00570AB5">
        <w:rPr>
          <w:sz w:val="22"/>
          <w:szCs w:val="22"/>
        </w:rPr>
        <w:t>8</w:t>
      </w:r>
      <w:r w:rsidR="00DE4BBC" w:rsidRPr="00B002FA">
        <w:rPr>
          <w:sz w:val="22"/>
          <w:szCs w:val="22"/>
        </w:rPr>
        <w:t xml:space="preserve"> to March 31, </w:t>
      </w:r>
      <w:r w:rsidR="00BA6967" w:rsidRPr="00B002FA">
        <w:rPr>
          <w:sz w:val="22"/>
          <w:szCs w:val="22"/>
        </w:rPr>
        <w:t>201</w:t>
      </w:r>
      <w:r w:rsidR="00BA6967">
        <w:rPr>
          <w:sz w:val="22"/>
          <w:szCs w:val="22"/>
        </w:rPr>
        <w:t>9</w:t>
      </w:r>
      <w:r w:rsidR="00BA6967" w:rsidRPr="00B002FA">
        <w:rPr>
          <w:sz w:val="22"/>
          <w:szCs w:val="22"/>
        </w:rPr>
        <w:t>.</w:t>
      </w:r>
    </w:p>
    <w:p w:rsidR="00A46A94" w:rsidRPr="00B002FA" w:rsidRDefault="00A46A94" w:rsidP="006A2E9D">
      <w:pPr>
        <w:ind w:right="0"/>
        <w:rPr>
          <w:sz w:val="22"/>
          <w:szCs w:val="22"/>
        </w:rPr>
      </w:pPr>
    </w:p>
    <w:p w:rsidR="00DE4BBC" w:rsidRPr="00B002FA" w:rsidRDefault="009C5E30" w:rsidP="006A2E9D">
      <w:pPr>
        <w:ind w:right="0"/>
        <w:rPr>
          <w:sz w:val="22"/>
          <w:szCs w:val="22"/>
        </w:rPr>
      </w:pPr>
      <w:r>
        <w:rPr>
          <w:sz w:val="22"/>
          <w:szCs w:val="22"/>
        </w:rPr>
        <w:t>30.05.2018, 13.08.2018, 14.11.2018, 14.02.2019 and 01.0</w:t>
      </w:r>
      <w:r w:rsidR="00FB2828">
        <w:rPr>
          <w:sz w:val="22"/>
          <w:szCs w:val="22"/>
        </w:rPr>
        <w:t>3.2019 and Independent Director’</w:t>
      </w:r>
      <w:r>
        <w:rPr>
          <w:sz w:val="22"/>
          <w:szCs w:val="22"/>
        </w:rPr>
        <w:t>s meeting was held on 14.02.2019</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During the year under review, the gap between two meetings did not exceed 120 days as per </w:t>
      </w:r>
      <w:r w:rsidR="00B002FA" w:rsidRPr="00B002FA">
        <w:rPr>
          <w:sz w:val="22"/>
          <w:szCs w:val="22"/>
        </w:rPr>
        <w:t>SEBI (PODR) Regulations, 2015</w:t>
      </w:r>
      <w:r w:rsidRPr="00B002FA">
        <w:rPr>
          <w:sz w:val="22"/>
          <w:szCs w:val="22"/>
        </w:rPr>
        <w:t xml:space="preserve"> and Section 173 of the Companies Act, 2013.</w:t>
      </w:r>
    </w:p>
    <w:p w:rsidR="00DE4BBC" w:rsidRPr="00B002FA" w:rsidRDefault="00DE4BBC" w:rsidP="006A2E9D">
      <w:pPr>
        <w:ind w:right="0"/>
        <w:rPr>
          <w:sz w:val="22"/>
          <w:szCs w:val="22"/>
        </w:rPr>
      </w:pPr>
    </w:p>
    <w:p w:rsidR="00A46A94" w:rsidRPr="0006221B" w:rsidRDefault="00A46A94" w:rsidP="00A46A94">
      <w:pPr>
        <w:autoSpaceDE w:val="0"/>
        <w:autoSpaceDN w:val="0"/>
        <w:adjustRightInd w:val="0"/>
        <w:ind w:right="0"/>
        <w:jc w:val="left"/>
        <w:rPr>
          <w:rFonts w:ascii="Times New Roman" w:eastAsiaTheme="minorHAnsi" w:hAnsi="Times New Roman" w:cs="Times New Roman"/>
          <w:b/>
          <w:sz w:val="23"/>
          <w:szCs w:val="23"/>
        </w:rPr>
      </w:pPr>
      <w:r w:rsidRPr="0006221B">
        <w:rPr>
          <w:rFonts w:ascii="Times New Roman" w:eastAsiaTheme="minorHAnsi" w:hAnsi="Times New Roman" w:cs="Times New Roman"/>
          <w:b/>
          <w:sz w:val="23"/>
          <w:szCs w:val="23"/>
        </w:rPr>
        <w:t>(iv)  Chart on the Core skills/expertise/competence of Directors</w:t>
      </w:r>
    </w:p>
    <w:p w:rsidR="00A46A94" w:rsidRPr="0006221B" w:rsidRDefault="00A46A94" w:rsidP="00A46A94">
      <w:pPr>
        <w:autoSpaceDE w:val="0"/>
        <w:autoSpaceDN w:val="0"/>
        <w:adjustRightInd w:val="0"/>
        <w:ind w:right="0"/>
        <w:jc w:val="left"/>
        <w:rPr>
          <w:rFonts w:ascii="Times New Roman" w:eastAsiaTheme="minorHAnsi" w:hAnsi="Times New Roman" w:cs="Times New Roman"/>
          <w:b/>
          <w:sz w:val="23"/>
          <w:szCs w:val="23"/>
        </w:rPr>
      </w:pPr>
    </w:p>
    <w:p w:rsidR="00A46A94" w:rsidRPr="0006221B" w:rsidRDefault="00A46A94" w:rsidP="00A46A94">
      <w:pPr>
        <w:autoSpaceDE w:val="0"/>
        <w:autoSpaceDN w:val="0"/>
        <w:adjustRightInd w:val="0"/>
        <w:ind w:right="0"/>
        <w:jc w:val="left"/>
        <w:rPr>
          <w:rFonts w:ascii="Times New Roman" w:eastAsiaTheme="minorHAnsi" w:hAnsi="Times New Roman" w:cs="Times New Roman"/>
          <w:b/>
          <w:sz w:val="23"/>
          <w:szCs w:val="23"/>
        </w:rPr>
      </w:pPr>
    </w:p>
    <w:tbl>
      <w:tblPr>
        <w:tblStyle w:val="TableGrid"/>
        <w:tblW w:w="0" w:type="auto"/>
        <w:tblLook w:val="04A0"/>
      </w:tblPr>
      <w:tblGrid>
        <w:gridCol w:w="3372"/>
        <w:gridCol w:w="3372"/>
        <w:gridCol w:w="3372"/>
      </w:tblGrid>
      <w:tr w:rsidR="00A46A94" w:rsidRPr="0006221B" w:rsidTr="00AD7C15">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b/>
                <w:sz w:val="23"/>
                <w:szCs w:val="23"/>
              </w:rPr>
            </w:pPr>
            <w:r w:rsidRPr="0006221B">
              <w:rPr>
                <w:rFonts w:ascii="Times New Roman" w:eastAsiaTheme="minorHAnsi" w:hAnsi="Times New Roman" w:cs="Times New Roman"/>
                <w:b/>
                <w:sz w:val="23"/>
                <w:szCs w:val="23"/>
              </w:rPr>
              <w:t>Name of Director</w:t>
            </w:r>
          </w:p>
        </w:tc>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b/>
                <w:sz w:val="23"/>
                <w:szCs w:val="23"/>
              </w:rPr>
            </w:pPr>
            <w:r w:rsidRPr="0006221B">
              <w:rPr>
                <w:rFonts w:ascii="Times New Roman" w:eastAsiaTheme="minorHAnsi" w:hAnsi="Times New Roman" w:cs="Times New Roman"/>
                <w:b/>
                <w:sz w:val="23"/>
                <w:szCs w:val="23"/>
              </w:rPr>
              <w:t>Category</w:t>
            </w:r>
          </w:p>
        </w:tc>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b/>
                <w:sz w:val="23"/>
                <w:szCs w:val="23"/>
              </w:rPr>
            </w:pPr>
            <w:r w:rsidRPr="0006221B">
              <w:rPr>
                <w:rFonts w:ascii="Times New Roman" w:eastAsiaTheme="minorHAnsi" w:hAnsi="Times New Roman" w:cs="Times New Roman"/>
                <w:b/>
                <w:sz w:val="23"/>
                <w:szCs w:val="23"/>
              </w:rPr>
              <w:t>Core skills/expertise/competence</w:t>
            </w:r>
          </w:p>
        </w:tc>
      </w:tr>
      <w:tr w:rsidR="00A46A94" w:rsidRPr="0006221B" w:rsidTr="00AD7C15">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Surinder Singh</w:t>
            </w:r>
          </w:p>
        </w:tc>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Managing Director</w:t>
            </w:r>
          </w:p>
        </w:tc>
        <w:tc>
          <w:tcPr>
            <w:tcW w:w="3372" w:type="dxa"/>
          </w:tcPr>
          <w:p w:rsidR="00A46A94" w:rsidRPr="0006221B" w:rsidRDefault="00ED3203" w:rsidP="00ED3203">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 xml:space="preserve">Technical/Management </w:t>
            </w:r>
          </w:p>
        </w:tc>
      </w:tr>
      <w:tr w:rsidR="00A46A94" w:rsidRPr="0006221B" w:rsidTr="00AD7C15">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Parminder Kaur</w:t>
            </w:r>
          </w:p>
        </w:tc>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Non-executive Non-independent Director</w:t>
            </w:r>
          </w:p>
        </w:tc>
        <w:tc>
          <w:tcPr>
            <w:tcW w:w="3372" w:type="dxa"/>
          </w:tcPr>
          <w:p w:rsidR="00A46A94" w:rsidRPr="0006221B" w:rsidRDefault="00ED3203"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 xml:space="preserve">General Management </w:t>
            </w:r>
          </w:p>
        </w:tc>
      </w:tr>
      <w:tr w:rsidR="00A46A94" w:rsidRPr="0006221B" w:rsidTr="00AD7C15">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Inderjit Singh</w:t>
            </w:r>
          </w:p>
        </w:tc>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Non-executive Independent Director</w:t>
            </w:r>
          </w:p>
        </w:tc>
        <w:tc>
          <w:tcPr>
            <w:tcW w:w="3372" w:type="dxa"/>
          </w:tcPr>
          <w:p w:rsidR="00A46A94" w:rsidRPr="0006221B" w:rsidRDefault="00ED3203" w:rsidP="00AD7C15">
            <w:pPr>
              <w:pStyle w:val="Header"/>
              <w:tabs>
                <w:tab w:val="clear" w:pos="4320"/>
                <w:tab w:val="clear" w:pos="8640"/>
              </w:tabs>
              <w:ind w:right="0"/>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 xml:space="preserve">General Management </w:t>
            </w:r>
          </w:p>
        </w:tc>
      </w:tr>
      <w:tr w:rsidR="00A46A94" w:rsidRPr="000244CC" w:rsidTr="00AD7C15">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Ramesh Kumar</w:t>
            </w:r>
          </w:p>
        </w:tc>
        <w:tc>
          <w:tcPr>
            <w:tcW w:w="3372" w:type="dxa"/>
          </w:tcPr>
          <w:p w:rsidR="00A46A94" w:rsidRPr="0006221B" w:rsidRDefault="00A46A94"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Non-executive Independent Director</w:t>
            </w:r>
          </w:p>
        </w:tc>
        <w:tc>
          <w:tcPr>
            <w:tcW w:w="3372" w:type="dxa"/>
          </w:tcPr>
          <w:p w:rsidR="00A46A94" w:rsidRPr="0006221B" w:rsidRDefault="00ED3203" w:rsidP="00AD7C15">
            <w:pPr>
              <w:autoSpaceDE w:val="0"/>
              <w:autoSpaceDN w:val="0"/>
              <w:adjustRightInd w:val="0"/>
              <w:ind w:right="0"/>
              <w:jc w:val="left"/>
              <w:rPr>
                <w:rFonts w:ascii="Times New Roman" w:eastAsiaTheme="minorHAnsi" w:hAnsi="Times New Roman" w:cs="Times New Roman"/>
                <w:sz w:val="23"/>
                <w:szCs w:val="23"/>
              </w:rPr>
            </w:pPr>
            <w:r w:rsidRPr="0006221B">
              <w:rPr>
                <w:rFonts w:ascii="Times New Roman" w:eastAsiaTheme="minorHAnsi" w:hAnsi="Times New Roman" w:cs="Times New Roman"/>
                <w:sz w:val="23"/>
                <w:szCs w:val="23"/>
              </w:rPr>
              <w:t xml:space="preserve">Sales /General Management </w:t>
            </w:r>
          </w:p>
        </w:tc>
      </w:tr>
    </w:tbl>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b/>
          <w:sz w:val="22"/>
          <w:szCs w:val="22"/>
        </w:rPr>
        <w:t>3.</w:t>
      </w:r>
      <w:r w:rsidRPr="00B002FA">
        <w:rPr>
          <w:sz w:val="22"/>
          <w:szCs w:val="22"/>
        </w:rPr>
        <w:t xml:space="preserve"> </w:t>
      </w:r>
      <w:r w:rsidRPr="00B002FA">
        <w:rPr>
          <w:b/>
          <w:sz w:val="22"/>
          <w:szCs w:val="22"/>
          <w:u w:val="single"/>
        </w:rPr>
        <w:t>AUDIT COMMITTEE</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b/>
          <w:sz w:val="22"/>
          <w:szCs w:val="22"/>
          <w:u w:val="single"/>
        </w:rPr>
        <w:t>TERMS OF REFERENCE</w:t>
      </w:r>
      <w:r w:rsidRPr="00B002FA">
        <w:rPr>
          <w:sz w:val="22"/>
          <w:szCs w:val="22"/>
        </w:rPr>
        <w:t>:</w:t>
      </w:r>
    </w:p>
    <w:p w:rsidR="00DE4BBC" w:rsidRPr="00B002FA" w:rsidRDefault="00DE4BBC" w:rsidP="006A2E9D">
      <w:pPr>
        <w:ind w:right="0"/>
        <w:rPr>
          <w:sz w:val="22"/>
          <w:szCs w:val="22"/>
        </w:rPr>
      </w:pPr>
    </w:p>
    <w:p w:rsidR="00DE4BBC" w:rsidRPr="00B002FA" w:rsidRDefault="00DE4BBC" w:rsidP="006A2E9D">
      <w:pPr>
        <w:ind w:right="0"/>
        <w:outlineLvl w:val="0"/>
        <w:rPr>
          <w:b/>
          <w:sz w:val="22"/>
          <w:szCs w:val="22"/>
        </w:rPr>
      </w:pPr>
      <w:r w:rsidRPr="00B002FA">
        <w:rPr>
          <w:b/>
          <w:sz w:val="22"/>
          <w:szCs w:val="22"/>
        </w:rPr>
        <w:t>Powers of the Audit Committee</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The powers of the Audit Committee shall include the following:</w:t>
      </w:r>
    </w:p>
    <w:p w:rsidR="00DE4BBC" w:rsidRPr="00B002FA" w:rsidRDefault="00DE4BBC" w:rsidP="006A2E9D">
      <w:pPr>
        <w:ind w:right="0"/>
        <w:rPr>
          <w:sz w:val="22"/>
          <w:szCs w:val="22"/>
        </w:rPr>
      </w:pPr>
    </w:p>
    <w:p w:rsidR="00DE4BBC" w:rsidRPr="00B002FA" w:rsidRDefault="00DE4BBC" w:rsidP="006A2E9D">
      <w:pPr>
        <w:numPr>
          <w:ilvl w:val="0"/>
          <w:numId w:val="8"/>
        </w:numPr>
        <w:ind w:left="0" w:right="0" w:firstLine="0"/>
        <w:jc w:val="left"/>
        <w:rPr>
          <w:sz w:val="22"/>
          <w:szCs w:val="22"/>
        </w:rPr>
      </w:pPr>
      <w:r w:rsidRPr="00B002FA">
        <w:rPr>
          <w:sz w:val="22"/>
          <w:szCs w:val="22"/>
        </w:rPr>
        <w:t>To investigate any activity within the terms of reference</w:t>
      </w:r>
    </w:p>
    <w:p w:rsidR="00DE4BBC" w:rsidRPr="00B002FA" w:rsidRDefault="00DE4BBC" w:rsidP="006A2E9D">
      <w:pPr>
        <w:numPr>
          <w:ilvl w:val="0"/>
          <w:numId w:val="8"/>
        </w:numPr>
        <w:ind w:left="0" w:right="0" w:firstLine="0"/>
        <w:jc w:val="left"/>
        <w:rPr>
          <w:sz w:val="22"/>
          <w:szCs w:val="22"/>
        </w:rPr>
      </w:pPr>
      <w:r w:rsidRPr="00B002FA">
        <w:rPr>
          <w:sz w:val="22"/>
          <w:szCs w:val="22"/>
        </w:rPr>
        <w:t>To seek information from any employee</w:t>
      </w:r>
    </w:p>
    <w:p w:rsidR="00DE4BBC" w:rsidRPr="00B002FA" w:rsidRDefault="00DE4BBC" w:rsidP="006A2E9D">
      <w:pPr>
        <w:numPr>
          <w:ilvl w:val="0"/>
          <w:numId w:val="8"/>
        </w:numPr>
        <w:ind w:left="0" w:right="0" w:firstLine="0"/>
        <w:jc w:val="left"/>
        <w:rPr>
          <w:sz w:val="22"/>
          <w:szCs w:val="22"/>
        </w:rPr>
      </w:pPr>
      <w:r w:rsidRPr="00B002FA">
        <w:rPr>
          <w:sz w:val="22"/>
          <w:szCs w:val="22"/>
        </w:rPr>
        <w:t>To obtain outside legal or other professional advice</w:t>
      </w:r>
    </w:p>
    <w:p w:rsidR="00DE4BBC" w:rsidRPr="00B002FA" w:rsidRDefault="00DE4BBC" w:rsidP="006A2E9D">
      <w:pPr>
        <w:numPr>
          <w:ilvl w:val="0"/>
          <w:numId w:val="8"/>
        </w:numPr>
        <w:ind w:left="0" w:right="0" w:firstLine="0"/>
        <w:jc w:val="left"/>
        <w:rPr>
          <w:sz w:val="22"/>
          <w:szCs w:val="22"/>
        </w:rPr>
      </w:pPr>
      <w:r w:rsidRPr="00B002FA">
        <w:rPr>
          <w:sz w:val="22"/>
          <w:szCs w:val="22"/>
        </w:rPr>
        <w:t xml:space="preserve">To secure attendance of outsiders with relevant expertise, if it considers necessary </w:t>
      </w:r>
    </w:p>
    <w:p w:rsidR="00DE4BBC" w:rsidRPr="00B002FA" w:rsidRDefault="00DE4BBC" w:rsidP="006A2E9D">
      <w:pPr>
        <w:ind w:right="0"/>
        <w:rPr>
          <w:sz w:val="22"/>
          <w:szCs w:val="22"/>
        </w:rPr>
      </w:pPr>
    </w:p>
    <w:p w:rsidR="00DE4BBC" w:rsidRPr="00B002FA" w:rsidRDefault="00DE4BBC" w:rsidP="006A2E9D">
      <w:pPr>
        <w:ind w:right="0"/>
        <w:rPr>
          <w:b/>
          <w:sz w:val="22"/>
          <w:szCs w:val="22"/>
          <w:u w:val="single"/>
        </w:rPr>
      </w:pPr>
      <w:r w:rsidRPr="00B002FA">
        <w:rPr>
          <w:b/>
          <w:sz w:val="22"/>
          <w:szCs w:val="22"/>
          <w:u w:val="single"/>
        </w:rPr>
        <w:t>Composition of Audit Committee</w:t>
      </w:r>
    </w:p>
    <w:p w:rsidR="00DE4BBC" w:rsidRPr="00B002FA" w:rsidRDefault="00DE4BBC" w:rsidP="006A2E9D">
      <w:pPr>
        <w:ind w:right="0"/>
        <w:rPr>
          <w:sz w:val="22"/>
          <w:szCs w:val="22"/>
        </w:rPr>
      </w:pPr>
      <w:bookmarkStart w:id="2" w:name="3"/>
      <w:bookmarkEnd w:id="2"/>
    </w:p>
    <w:p w:rsidR="00DE4BBC" w:rsidRPr="00B002FA" w:rsidRDefault="00DE4BBC" w:rsidP="006A2E9D">
      <w:pPr>
        <w:ind w:right="0"/>
        <w:rPr>
          <w:sz w:val="22"/>
          <w:szCs w:val="22"/>
        </w:rPr>
      </w:pPr>
      <w:r w:rsidRPr="00B002FA">
        <w:rPr>
          <w:sz w:val="22"/>
          <w:szCs w:val="22"/>
        </w:rPr>
        <w:t>As on 31.03.201</w:t>
      </w:r>
      <w:r w:rsidR="00570AB5">
        <w:rPr>
          <w:sz w:val="22"/>
          <w:szCs w:val="22"/>
        </w:rPr>
        <w:t>9</w:t>
      </w:r>
      <w:r w:rsidRPr="00B002FA">
        <w:rPr>
          <w:sz w:val="22"/>
          <w:szCs w:val="22"/>
        </w:rPr>
        <w:t xml:space="preserve">, the Audit Committee of the Company comprises of </w:t>
      </w:r>
      <w:r w:rsidR="00204BC6">
        <w:rPr>
          <w:sz w:val="22"/>
          <w:szCs w:val="22"/>
        </w:rPr>
        <w:t>2 N</w:t>
      </w:r>
      <w:r w:rsidRPr="00B002FA">
        <w:rPr>
          <w:sz w:val="22"/>
          <w:szCs w:val="22"/>
        </w:rPr>
        <w:t>on-executive Independent Directors, who are well qualified and financially literate</w:t>
      </w:r>
      <w:r w:rsidR="00204BC6">
        <w:rPr>
          <w:sz w:val="22"/>
          <w:szCs w:val="22"/>
        </w:rPr>
        <w:t xml:space="preserve"> and 1 Executive Director</w:t>
      </w:r>
      <w:r w:rsidRPr="00B002FA">
        <w:rPr>
          <w:sz w:val="22"/>
          <w:szCs w:val="22"/>
        </w:rPr>
        <w:t>. Following is the composition of the Audit Committee:</w:t>
      </w:r>
    </w:p>
    <w:p w:rsidR="00E35065" w:rsidRPr="00B002FA" w:rsidRDefault="00E35065" w:rsidP="006A2E9D">
      <w:pPr>
        <w:autoSpaceDE w:val="0"/>
        <w:autoSpaceDN w:val="0"/>
        <w:adjustRightInd w:val="0"/>
        <w:ind w:right="0"/>
        <w:rPr>
          <w:sz w:val="22"/>
          <w:szCs w:val="22"/>
        </w:rPr>
      </w:pPr>
    </w:p>
    <w:tbl>
      <w:tblPr>
        <w:tblW w:w="7960" w:type="dxa"/>
        <w:tblInd w:w="96" w:type="dxa"/>
        <w:tblLook w:val="04A0"/>
      </w:tblPr>
      <w:tblGrid>
        <w:gridCol w:w="3800"/>
        <w:gridCol w:w="4160"/>
      </w:tblGrid>
      <w:tr w:rsidR="00E35065" w:rsidRPr="00B002FA" w:rsidTr="00D530B9">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35065" w:rsidRPr="00B002FA" w:rsidRDefault="009E27B9" w:rsidP="009E27B9">
            <w:pPr>
              <w:ind w:right="0"/>
            </w:pPr>
            <w:r>
              <w:rPr>
                <w:sz w:val="22"/>
                <w:szCs w:val="22"/>
              </w:rPr>
              <w:t xml:space="preserve">             </w:t>
            </w:r>
            <w:r w:rsidR="00E35065" w:rsidRPr="00B002FA">
              <w:rPr>
                <w:sz w:val="22"/>
                <w:szCs w:val="22"/>
              </w:rPr>
              <w:t xml:space="preserve">Mr. </w:t>
            </w:r>
            <w:r w:rsidR="00BD3BC7" w:rsidRPr="00B002FA">
              <w:rPr>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35065" w:rsidRPr="00B002FA" w:rsidRDefault="00E35065" w:rsidP="006A2E9D">
            <w:pPr>
              <w:ind w:right="0"/>
              <w:jc w:val="center"/>
            </w:pPr>
            <w:r w:rsidRPr="00B002FA">
              <w:rPr>
                <w:sz w:val="22"/>
                <w:szCs w:val="22"/>
              </w:rPr>
              <w:t>Independent Director, Chairman</w:t>
            </w:r>
          </w:p>
        </w:tc>
      </w:tr>
      <w:tr w:rsidR="00E35065" w:rsidRPr="00B002F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B002FA" w:rsidRDefault="00E35065" w:rsidP="00570AB5">
            <w:pPr>
              <w:ind w:right="0"/>
              <w:jc w:val="center"/>
            </w:pPr>
            <w:r w:rsidRPr="00B002FA">
              <w:rPr>
                <w:sz w:val="22"/>
                <w:szCs w:val="22"/>
              </w:rPr>
              <w:t xml:space="preserve">Mr. </w:t>
            </w:r>
            <w:r w:rsidR="00BD3BC7" w:rsidRPr="00B002FA">
              <w:rPr>
                <w:sz w:val="22"/>
                <w:szCs w:val="22"/>
              </w:rPr>
              <w:t>Ra</w:t>
            </w:r>
            <w:r w:rsidR="00570AB5">
              <w:rPr>
                <w:sz w:val="22"/>
                <w:szCs w:val="22"/>
              </w:rPr>
              <w:t>mesh Kumar</w:t>
            </w:r>
          </w:p>
        </w:tc>
        <w:tc>
          <w:tcPr>
            <w:tcW w:w="4160" w:type="dxa"/>
            <w:tcBorders>
              <w:top w:val="nil"/>
              <w:left w:val="nil"/>
              <w:bottom w:val="single" w:sz="8" w:space="0" w:color="000000"/>
              <w:right w:val="single" w:sz="8" w:space="0" w:color="000000"/>
            </w:tcBorders>
            <w:shd w:val="clear" w:color="auto" w:fill="auto"/>
            <w:hideMark/>
          </w:tcPr>
          <w:p w:rsidR="00E35065" w:rsidRPr="00B002FA" w:rsidRDefault="00E35065" w:rsidP="006A2E9D">
            <w:pPr>
              <w:ind w:right="0"/>
              <w:jc w:val="center"/>
            </w:pPr>
            <w:r w:rsidRPr="00B002FA">
              <w:rPr>
                <w:sz w:val="22"/>
                <w:szCs w:val="22"/>
              </w:rPr>
              <w:t>Independent Director, Member</w:t>
            </w:r>
          </w:p>
        </w:tc>
      </w:tr>
      <w:tr w:rsidR="00E35065" w:rsidRPr="00B002F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B002FA" w:rsidRDefault="00E35065" w:rsidP="006A2E9D">
            <w:pPr>
              <w:ind w:right="0"/>
              <w:jc w:val="center"/>
            </w:pPr>
            <w:r w:rsidRPr="00B002FA">
              <w:rPr>
                <w:sz w:val="22"/>
                <w:szCs w:val="22"/>
              </w:rPr>
              <w:t>Mr. S</w:t>
            </w:r>
            <w:r w:rsidR="00BD3BC7" w:rsidRPr="00B002FA">
              <w:rPr>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E35065" w:rsidRPr="00B002FA" w:rsidRDefault="00E35065" w:rsidP="006A2E9D">
            <w:pPr>
              <w:ind w:right="0"/>
              <w:jc w:val="center"/>
            </w:pPr>
            <w:r w:rsidRPr="00B002FA">
              <w:rPr>
                <w:sz w:val="22"/>
                <w:szCs w:val="22"/>
              </w:rPr>
              <w:t>Managing Director, Member</w:t>
            </w:r>
          </w:p>
        </w:tc>
      </w:tr>
    </w:tbl>
    <w:p w:rsidR="00E35065" w:rsidRPr="00B002FA" w:rsidRDefault="00E35065" w:rsidP="006A2E9D">
      <w:pPr>
        <w:autoSpaceDE w:val="0"/>
        <w:autoSpaceDN w:val="0"/>
        <w:adjustRightInd w:val="0"/>
        <w:ind w:right="0"/>
        <w:rPr>
          <w:sz w:val="22"/>
          <w:szCs w:val="22"/>
        </w:rPr>
      </w:pPr>
    </w:p>
    <w:p w:rsidR="00DE4BBC" w:rsidRPr="00B002FA" w:rsidRDefault="00DE4BBC" w:rsidP="006A2E9D">
      <w:pPr>
        <w:ind w:right="0"/>
        <w:rPr>
          <w:sz w:val="22"/>
          <w:szCs w:val="22"/>
        </w:rPr>
      </w:pPr>
    </w:p>
    <w:p w:rsidR="00DE4BBC" w:rsidRPr="00B002FA" w:rsidRDefault="00DE4BBC" w:rsidP="006A2E9D">
      <w:pPr>
        <w:ind w:right="0"/>
        <w:rPr>
          <w:b/>
          <w:sz w:val="22"/>
          <w:szCs w:val="22"/>
          <w:u w:val="single"/>
        </w:rPr>
      </w:pPr>
      <w:r w:rsidRPr="00B002FA">
        <w:rPr>
          <w:b/>
          <w:sz w:val="22"/>
          <w:szCs w:val="22"/>
          <w:u w:val="single"/>
        </w:rPr>
        <w:t xml:space="preserve">Meetings of Audit Committee and attendance during the year  </w:t>
      </w:r>
      <w:r w:rsidR="00F327E9">
        <w:rPr>
          <w:b/>
          <w:sz w:val="22"/>
          <w:szCs w:val="22"/>
          <w:u w:val="single"/>
        </w:rPr>
        <w:t>201</w:t>
      </w:r>
      <w:r w:rsidR="003C2E4A">
        <w:rPr>
          <w:b/>
          <w:sz w:val="22"/>
          <w:szCs w:val="22"/>
          <w:u w:val="single"/>
        </w:rPr>
        <w:t>8</w:t>
      </w:r>
      <w:r w:rsidR="00DB136A" w:rsidRPr="00B002FA">
        <w:rPr>
          <w:b/>
          <w:sz w:val="22"/>
          <w:szCs w:val="22"/>
          <w:u w:val="single"/>
        </w:rPr>
        <w:t>-1</w:t>
      </w:r>
      <w:r w:rsidR="003C2E4A">
        <w:rPr>
          <w:b/>
          <w:sz w:val="22"/>
          <w:szCs w:val="22"/>
          <w:u w:val="single"/>
        </w:rPr>
        <w:t>9</w:t>
      </w:r>
    </w:p>
    <w:p w:rsidR="00DE4BBC" w:rsidRPr="00B002FA" w:rsidRDefault="00DE4BBC" w:rsidP="006A2E9D">
      <w:pPr>
        <w:ind w:right="0"/>
        <w:rPr>
          <w:sz w:val="22"/>
          <w:szCs w:val="22"/>
        </w:rPr>
      </w:pPr>
    </w:p>
    <w:p w:rsidR="005C6C05" w:rsidRPr="00B002FA" w:rsidRDefault="00DE4BBC" w:rsidP="006A2E9D">
      <w:pPr>
        <w:ind w:right="0"/>
        <w:rPr>
          <w:sz w:val="22"/>
          <w:szCs w:val="22"/>
        </w:rPr>
      </w:pPr>
      <w:r w:rsidRPr="00B002FA">
        <w:rPr>
          <w:color w:val="auto"/>
          <w:sz w:val="22"/>
          <w:szCs w:val="22"/>
        </w:rPr>
        <w:t xml:space="preserve">4 meetings of the Audit Committee have been held during the year </w:t>
      </w:r>
    </w:p>
    <w:p w:rsidR="00DE4BBC" w:rsidRPr="00B002FA" w:rsidRDefault="00DE4BBC" w:rsidP="006A2E9D">
      <w:pPr>
        <w:ind w:right="0"/>
        <w:rPr>
          <w:color w:val="FF0000"/>
          <w:sz w:val="22"/>
          <w:szCs w:val="22"/>
        </w:rPr>
      </w:pPr>
    </w:p>
    <w:p w:rsidR="00DE4BBC" w:rsidRPr="00B002FA" w:rsidRDefault="00DE4BBC" w:rsidP="006A2E9D">
      <w:pPr>
        <w:ind w:right="0"/>
        <w:rPr>
          <w:color w:val="auto"/>
          <w:sz w:val="22"/>
          <w:szCs w:val="22"/>
        </w:rPr>
      </w:pPr>
      <w:r w:rsidRPr="00B002FA">
        <w:rPr>
          <w:color w:val="auto"/>
          <w:sz w:val="22"/>
          <w:szCs w:val="22"/>
        </w:rPr>
        <w:lastRenderedPageBreak/>
        <w:t>The attendance at the Audit Committee Meetings during the period from 01.04.201</w:t>
      </w:r>
      <w:r w:rsidR="00570AB5">
        <w:rPr>
          <w:color w:val="auto"/>
          <w:sz w:val="22"/>
          <w:szCs w:val="22"/>
        </w:rPr>
        <w:t>8</w:t>
      </w:r>
      <w:r w:rsidRPr="00B002FA">
        <w:rPr>
          <w:color w:val="auto"/>
          <w:sz w:val="22"/>
          <w:szCs w:val="22"/>
        </w:rPr>
        <w:t xml:space="preserve"> till 31.03.201</w:t>
      </w:r>
      <w:r w:rsidR="00570AB5">
        <w:rPr>
          <w:color w:val="auto"/>
          <w:sz w:val="22"/>
          <w:szCs w:val="22"/>
        </w:rPr>
        <w:t>9</w:t>
      </w:r>
      <w:r w:rsidRPr="00B002FA">
        <w:rPr>
          <w:color w:val="auto"/>
          <w:sz w:val="22"/>
          <w:szCs w:val="22"/>
        </w:rPr>
        <w:t xml:space="preserve"> is given below:</w:t>
      </w:r>
    </w:p>
    <w:p w:rsidR="00DE4BBC" w:rsidRPr="00B002FA" w:rsidRDefault="00DE4BBC" w:rsidP="006A2E9D">
      <w:pPr>
        <w:ind w:right="0"/>
        <w:rPr>
          <w:color w:val="auto"/>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50"/>
        <w:gridCol w:w="1674"/>
        <w:gridCol w:w="2466"/>
      </w:tblGrid>
      <w:tr w:rsidR="00DE4BBC" w:rsidRPr="00B002FA" w:rsidTr="00B37902">
        <w:tc>
          <w:tcPr>
            <w:tcW w:w="2718" w:type="dxa"/>
          </w:tcPr>
          <w:p w:rsidR="00DE4BBC" w:rsidRPr="00B002FA" w:rsidRDefault="00DE4BBC" w:rsidP="006A2E9D">
            <w:pPr>
              <w:ind w:right="0"/>
              <w:rPr>
                <w:b/>
                <w:color w:val="auto"/>
              </w:rPr>
            </w:pPr>
            <w:r w:rsidRPr="00B002FA">
              <w:rPr>
                <w:b/>
                <w:color w:val="auto"/>
                <w:sz w:val="22"/>
                <w:szCs w:val="22"/>
              </w:rPr>
              <w:t>Name</w:t>
            </w:r>
          </w:p>
        </w:tc>
        <w:tc>
          <w:tcPr>
            <w:tcW w:w="2250" w:type="dxa"/>
          </w:tcPr>
          <w:p w:rsidR="00DE4BBC" w:rsidRPr="00B002FA" w:rsidRDefault="00DE4BBC" w:rsidP="006A2E9D">
            <w:pPr>
              <w:ind w:right="0"/>
              <w:rPr>
                <w:b/>
                <w:color w:val="auto"/>
              </w:rPr>
            </w:pPr>
            <w:r w:rsidRPr="00B002FA">
              <w:rPr>
                <w:b/>
                <w:color w:val="auto"/>
                <w:sz w:val="22"/>
                <w:szCs w:val="22"/>
              </w:rPr>
              <w:t>Title</w:t>
            </w:r>
          </w:p>
        </w:tc>
        <w:tc>
          <w:tcPr>
            <w:tcW w:w="1674" w:type="dxa"/>
          </w:tcPr>
          <w:p w:rsidR="00DE4BBC" w:rsidRPr="00B002FA" w:rsidRDefault="00DE4BBC" w:rsidP="006A2E9D">
            <w:pPr>
              <w:ind w:right="0"/>
              <w:jc w:val="left"/>
              <w:rPr>
                <w:b/>
                <w:color w:val="auto"/>
              </w:rPr>
            </w:pPr>
            <w:r w:rsidRPr="00B002FA">
              <w:rPr>
                <w:b/>
                <w:color w:val="auto"/>
                <w:sz w:val="22"/>
                <w:szCs w:val="22"/>
              </w:rPr>
              <w:t>No. of Meetings held</w:t>
            </w:r>
          </w:p>
        </w:tc>
        <w:tc>
          <w:tcPr>
            <w:tcW w:w="2466" w:type="dxa"/>
          </w:tcPr>
          <w:p w:rsidR="00DE4BBC" w:rsidRPr="00B002FA" w:rsidRDefault="00DE4BBC" w:rsidP="006A2E9D">
            <w:pPr>
              <w:ind w:right="0"/>
              <w:jc w:val="left"/>
              <w:rPr>
                <w:b/>
                <w:color w:val="auto"/>
              </w:rPr>
            </w:pPr>
            <w:r w:rsidRPr="00B002FA">
              <w:rPr>
                <w:b/>
                <w:color w:val="auto"/>
                <w:sz w:val="22"/>
                <w:szCs w:val="22"/>
              </w:rPr>
              <w:t>No. of Meetings attended</w:t>
            </w:r>
          </w:p>
        </w:tc>
      </w:tr>
      <w:tr w:rsidR="005C6C05" w:rsidRPr="00B002FA" w:rsidTr="00B37902">
        <w:tc>
          <w:tcPr>
            <w:tcW w:w="2718" w:type="dxa"/>
          </w:tcPr>
          <w:p w:rsidR="005C6C05" w:rsidRPr="00B002FA" w:rsidRDefault="005C6C05" w:rsidP="006A2E9D">
            <w:pPr>
              <w:ind w:right="65"/>
              <w:rPr>
                <w:color w:val="auto"/>
              </w:rPr>
            </w:pPr>
            <w:r w:rsidRPr="00B002FA">
              <w:rPr>
                <w:color w:val="auto"/>
                <w:sz w:val="22"/>
                <w:szCs w:val="22"/>
              </w:rPr>
              <w:t>Mr. Inderjit Singh</w:t>
            </w:r>
          </w:p>
        </w:tc>
        <w:tc>
          <w:tcPr>
            <w:tcW w:w="2250" w:type="dxa"/>
          </w:tcPr>
          <w:p w:rsidR="005C6C05" w:rsidRPr="00B002FA" w:rsidRDefault="005C6C05" w:rsidP="006A2E9D">
            <w:pPr>
              <w:ind w:right="0"/>
              <w:jc w:val="left"/>
              <w:rPr>
                <w:color w:val="auto"/>
              </w:rPr>
            </w:pPr>
            <w:r w:rsidRPr="00B002FA">
              <w:rPr>
                <w:color w:val="auto"/>
                <w:sz w:val="22"/>
                <w:szCs w:val="22"/>
              </w:rPr>
              <w:t xml:space="preserve">Independent Director </w:t>
            </w:r>
            <w:r w:rsidR="00DE103D" w:rsidRPr="00B002FA">
              <w:rPr>
                <w:color w:val="auto"/>
                <w:sz w:val="22"/>
                <w:szCs w:val="22"/>
              </w:rPr>
              <w:t xml:space="preserve">and </w:t>
            </w:r>
            <w:r w:rsidRPr="00B002FA">
              <w:rPr>
                <w:color w:val="auto"/>
                <w:sz w:val="22"/>
                <w:szCs w:val="22"/>
              </w:rPr>
              <w:t>Chairman of Committee</w:t>
            </w:r>
          </w:p>
        </w:tc>
        <w:tc>
          <w:tcPr>
            <w:tcW w:w="1674" w:type="dxa"/>
          </w:tcPr>
          <w:p w:rsidR="005C6C05" w:rsidRPr="00B002FA" w:rsidRDefault="005C6C05" w:rsidP="006A2E9D">
            <w:pPr>
              <w:ind w:right="0"/>
              <w:jc w:val="center"/>
              <w:rPr>
                <w:color w:val="auto"/>
              </w:rPr>
            </w:pPr>
            <w:r w:rsidRPr="00B002FA">
              <w:rPr>
                <w:color w:val="auto"/>
                <w:sz w:val="22"/>
                <w:szCs w:val="22"/>
              </w:rPr>
              <w:t>4</w:t>
            </w:r>
          </w:p>
        </w:tc>
        <w:tc>
          <w:tcPr>
            <w:tcW w:w="2466" w:type="dxa"/>
          </w:tcPr>
          <w:p w:rsidR="005C6C05" w:rsidRPr="00B002FA" w:rsidRDefault="005C6C05" w:rsidP="006A2E9D">
            <w:pPr>
              <w:ind w:right="0"/>
              <w:jc w:val="center"/>
              <w:rPr>
                <w:color w:val="auto"/>
              </w:rPr>
            </w:pPr>
            <w:r w:rsidRPr="00B002FA">
              <w:rPr>
                <w:color w:val="auto"/>
                <w:sz w:val="22"/>
                <w:szCs w:val="22"/>
              </w:rPr>
              <w:t>4</w:t>
            </w:r>
          </w:p>
        </w:tc>
      </w:tr>
      <w:tr w:rsidR="005C6C05" w:rsidRPr="00B002FA" w:rsidTr="00B37902">
        <w:tc>
          <w:tcPr>
            <w:tcW w:w="2718" w:type="dxa"/>
          </w:tcPr>
          <w:p w:rsidR="005C6C05" w:rsidRPr="00B002FA" w:rsidRDefault="005C6C05" w:rsidP="003C2E4A">
            <w:pPr>
              <w:ind w:right="65"/>
              <w:rPr>
                <w:color w:val="auto"/>
              </w:rPr>
            </w:pPr>
            <w:r w:rsidRPr="00B002FA">
              <w:rPr>
                <w:color w:val="auto"/>
                <w:sz w:val="22"/>
                <w:szCs w:val="22"/>
              </w:rPr>
              <w:t>Mr. Ra</w:t>
            </w:r>
            <w:r w:rsidR="003C2E4A">
              <w:rPr>
                <w:color w:val="auto"/>
                <w:sz w:val="22"/>
                <w:szCs w:val="22"/>
              </w:rPr>
              <w:t>mesh Kumar</w:t>
            </w:r>
          </w:p>
        </w:tc>
        <w:tc>
          <w:tcPr>
            <w:tcW w:w="2250" w:type="dxa"/>
          </w:tcPr>
          <w:p w:rsidR="005C6C05" w:rsidRPr="00B002FA" w:rsidRDefault="005C6C05" w:rsidP="006A2E9D">
            <w:pPr>
              <w:ind w:right="0"/>
              <w:rPr>
                <w:color w:val="auto"/>
              </w:rPr>
            </w:pPr>
            <w:r w:rsidRPr="00B002FA">
              <w:rPr>
                <w:color w:val="auto"/>
                <w:sz w:val="22"/>
                <w:szCs w:val="22"/>
              </w:rPr>
              <w:t xml:space="preserve">Independent </w:t>
            </w:r>
          </w:p>
          <w:p w:rsidR="005C6C05" w:rsidRPr="00B002FA" w:rsidRDefault="005C6C05" w:rsidP="006A2E9D">
            <w:pPr>
              <w:ind w:right="0"/>
              <w:rPr>
                <w:color w:val="auto"/>
              </w:rPr>
            </w:pPr>
            <w:r w:rsidRPr="00B002FA">
              <w:rPr>
                <w:color w:val="auto"/>
                <w:sz w:val="22"/>
                <w:szCs w:val="22"/>
              </w:rPr>
              <w:t>Director,</w:t>
            </w:r>
            <w:r w:rsidR="00CD2BC3" w:rsidRPr="00B002FA">
              <w:rPr>
                <w:color w:val="auto"/>
                <w:sz w:val="22"/>
                <w:szCs w:val="22"/>
              </w:rPr>
              <w:t xml:space="preserve"> Member</w:t>
            </w:r>
          </w:p>
        </w:tc>
        <w:tc>
          <w:tcPr>
            <w:tcW w:w="1674" w:type="dxa"/>
          </w:tcPr>
          <w:p w:rsidR="005C6C05" w:rsidRPr="00B002FA" w:rsidRDefault="005C6C05" w:rsidP="006A2E9D">
            <w:pPr>
              <w:ind w:right="0"/>
              <w:jc w:val="center"/>
              <w:rPr>
                <w:color w:val="auto"/>
              </w:rPr>
            </w:pPr>
            <w:r w:rsidRPr="00B002FA">
              <w:rPr>
                <w:color w:val="auto"/>
                <w:sz w:val="22"/>
                <w:szCs w:val="22"/>
              </w:rPr>
              <w:t>4</w:t>
            </w:r>
          </w:p>
        </w:tc>
        <w:tc>
          <w:tcPr>
            <w:tcW w:w="2466" w:type="dxa"/>
          </w:tcPr>
          <w:p w:rsidR="005C6C05" w:rsidRPr="00B002FA" w:rsidRDefault="003C2E4A" w:rsidP="006A2E9D">
            <w:pPr>
              <w:ind w:right="0"/>
              <w:jc w:val="center"/>
              <w:rPr>
                <w:color w:val="auto"/>
              </w:rPr>
            </w:pPr>
            <w:r>
              <w:rPr>
                <w:color w:val="auto"/>
                <w:sz w:val="22"/>
                <w:szCs w:val="22"/>
              </w:rPr>
              <w:t>1</w:t>
            </w:r>
          </w:p>
        </w:tc>
      </w:tr>
      <w:tr w:rsidR="005C6C05" w:rsidRPr="00B002FA" w:rsidTr="00B37902">
        <w:trPr>
          <w:trHeight w:val="503"/>
        </w:trPr>
        <w:tc>
          <w:tcPr>
            <w:tcW w:w="2718" w:type="dxa"/>
          </w:tcPr>
          <w:p w:rsidR="005C6C05" w:rsidRPr="00B002FA" w:rsidRDefault="005C6C05" w:rsidP="006A2E9D">
            <w:pPr>
              <w:ind w:right="65"/>
              <w:rPr>
                <w:color w:val="auto"/>
              </w:rPr>
            </w:pPr>
            <w:r w:rsidRPr="00B002FA">
              <w:rPr>
                <w:color w:val="auto"/>
                <w:sz w:val="22"/>
                <w:szCs w:val="22"/>
              </w:rPr>
              <w:t>Mr. Surinder Singh</w:t>
            </w:r>
          </w:p>
        </w:tc>
        <w:tc>
          <w:tcPr>
            <w:tcW w:w="2250" w:type="dxa"/>
          </w:tcPr>
          <w:p w:rsidR="005C6C05" w:rsidRPr="00B002FA" w:rsidRDefault="00DE103D" w:rsidP="006A2E9D">
            <w:pPr>
              <w:ind w:right="0"/>
              <w:rPr>
                <w:color w:val="auto"/>
              </w:rPr>
            </w:pPr>
            <w:r w:rsidRPr="00B002FA">
              <w:rPr>
                <w:color w:val="auto"/>
                <w:sz w:val="22"/>
                <w:szCs w:val="22"/>
              </w:rPr>
              <w:t>Managing</w:t>
            </w:r>
            <w:r w:rsidR="005C6C05" w:rsidRPr="00B002FA">
              <w:rPr>
                <w:color w:val="auto"/>
                <w:sz w:val="22"/>
                <w:szCs w:val="22"/>
              </w:rPr>
              <w:t xml:space="preserve"> </w:t>
            </w:r>
          </w:p>
          <w:p w:rsidR="005C6C05" w:rsidRPr="00B002FA" w:rsidRDefault="005C6C05" w:rsidP="006A2E9D">
            <w:pPr>
              <w:ind w:right="0"/>
              <w:rPr>
                <w:color w:val="auto"/>
              </w:rPr>
            </w:pPr>
            <w:r w:rsidRPr="00B002FA">
              <w:rPr>
                <w:color w:val="auto"/>
                <w:sz w:val="22"/>
                <w:szCs w:val="22"/>
              </w:rPr>
              <w:t>Director, Member</w:t>
            </w:r>
          </w:p>
        </w:tc>
        <w:tc>
          <w:tcPr>
            <w:tcW w:w="1674" w:type="dxa"/>
          </w:tcPr>
          <w:p w:rsidR="005C6C05" w:rsidRPr="00B002FA" w:rsidRDefault="005C6C05" w:rsidP="006A2E9D">
            <w:pPr>
              <w:ind w:right="0"/>
              <w:jc w:val="center"/>
              <w:rPr>
                <w:color w:val="auto"/>
              </w:rPr>
            </w:pPr>
            <w:r w:rsidRPr="00B002FA">
              <w:rPr>
                <w:color w:val="auto"/>
                <w:sz w:val="22"/>
                <w:szCs w:val="22"/>
              </w:rPr>
              <w:t>4</w:t>
            </w:r>
          </w:p>
        </w:tc>
        <w:tc>
          <w:tcPr>
            <w:tcW w:w="2466" w:type="dxa"/>
          </w:tcPr>
          <w:p w:rsidR="005C6C05" w:rsidRPr="00B002FA" w:rsidRDefault="005C6C05" w:rsidP="006A2E9D">
            <w:pPr>
              <w:ind w:right="0"/>
              <w:jc w:val="center"/>
              <w:rPr>
                <w:color w:val="auto"/>
              </w:rPr>
            </w:pPr>
            <w:r w:rsidRPr="00B002FA">
              <w:rPr>
                <w:color w:val="auto"/>
                <w:sz w:val="22"/>
                <w:szCs w:val="22"/>
              </w:rPr>
              <w:t>4</w:t>
            </w:r>
          </w:p>
        </w:tc>
      </w:tr>
    </w:tbl>
    <w:p w:rsidR="00DE4BBC" w:rsidRPr="00B002FA" w:rsidRDefault="00DE4BBC" w:rsidP="006A2E9D">
      <w:pPr>
        <w:ind w:right="0"/>
        <w:rPr>
          <w:sz w:val="22"/>
          <w:szCs w:val="22"/>
        </w:rPr>
      </w:pPr>
    </w:p>
    <w:p w:rsidR="00DE4BBC" w:rsidRPr="00B002FA" w:rsidRDefault="00DE4BBC" w:rsidP="006A2E9D">
      <w:pPr>
        <w:ind w:right="0"/>
        <w:rPr>
          <w:sz w:val="22"/>
          <w:szCs w:val="22"/>
        </w:rPr>
      </w:pPr>
    </w:p>
    <w:p w:rsidR="00DE4BBC" w:rsidRPr="00B002FA" w:rsidRDefault="00DE4BBC" w:rsidP="006A2E9D">
      <w:pPr>
        <w:pStyle w:val="ListParagraph"/>
        <w:numPr>
          <w:ilvl w:val="0"/>
          <w:numId w:val="8"/>
        </w:numPr>
        <w:spacing w:line="240" w:lineRule="auto"/>
        <w:ind w:left="0" w:right="0" w:firstLine="0"/>
        <w:rPr>
          <w:rFonts w:ascii="Arial" w:hAnsi="Arial"/>
          <w:b/>
          <w:u w:val="single"/>
        </w:rPr>
      </w:pPr>
      <w:r w:rsidRPr="00B002FA">
        <w:rPr>
          <w:rFonts w:ascii="Arial" w:hAnsi="Arial"/>
          <w:b/>
          <w:u w:val="single"/>
        </w:rPr>
        <w:t xml:space="preserve">NOMINATION AND REMUNERATION COMMITTEE </w:t>
      </w:r>
    </w:p>
    <w:p w:rsidR="00DE4BBC" w:rsidRPr="00B002FA" w:rsidRDefault="00DE4BBC" w:rsidP="006A2E9D">
      <w:pPr>
        <w:pStyle w:val="ListParagraph"/>
        <w:tabs>
          <w:tab w:val="left" w:pos="0"/>
        </w:tabs>
        <w:spacing w:line="240" w:lineRule="auto"/>
        <w:ind w:left="0" w:right="0"/>
        <w:rPr>
          <w:rFonts w:ascii="Arial" w:hAnsi="Arial"/>
        </w:rPr>
      </w:pPr>
    </w:p>
    <w:p w:rsidR="00DE4BBC" w:rsidRPr="00B002FA" w:rsidRDefault="00DE4BBC" w:rsidP="006A2E9D">
      <w:pPr>
        <w:pStyle w:val="ListParagraph"/>
        <w:tabs>
          <w:tab w:val="left" w:pos="0"/>
        </w:tabs>
        <w:spacing w:line="240" w:lineRule="auto"/>
        <w:ind w:left="0" w:right="0"/>
        <w:rPr>
          <w:rFonts w:ascii="Arial" w:hAnsi="Arial"/>
        </w:rPr>
      </w:pPr>
      <w:r w:rsidRPr="00B002FA">
        <w:rPr>
          <w:rFonts w:ascii="Arial" w:hAnsi="Arial"/>
          <w:b/>
          <w:u w:val="single"/>
        </w:rPr>
        <w:t>COMPOSITION</w:t>
      </w:r>
      <w:r w:rsidRPr="00B002FA">
        <w:rPr>
          <w:rFonts w:ascii="Arial" w:hAnsi="Arial"/>
        </w:rPr>
        <w:t>:-</w:t>
      </w:r>
    </w:p>
    <w:p w:rsidR="00DE4BBC" w:rsidRPr="00B002FA" w:rsidRDefault="00DE4BBC" w:rsidP="006A2E9D">
      <w:pPr>
        <w:pStyle w:val="ListParagraph"/>
        <w:tabs>
          <w:tab w:val="left" w:pos="0"/>
        </w:tabs>
        <w:spacing w:line="240" w:lineRule="auto"/>
        <w:ind w:left="0" w:right="0"/>
        <w:rPr>
          <w:rFonts w:ascii="Arial" w:hAnsi="Arial"/>
        </w:rPr>
      </w:pPr>
    </w:p>
    <w:p w:rsidR="00DE4BBC" w:rsidRPr="00B002FA" w:rsidRDefault="00DE4BBC" w:rsidP="006A2E9D">
      <w:pPr>
        <w:pStyle w:val="ListParagraph"/>
        <w:tabs>
          <w:tab w:val="left" w:pos="0"/>
        </w:tabs>
        <w:spacing w:line="240" w:lineRule="auto"/>
        <w:ind w:left="0" w:right="0"/>
        <w:rPr>
          <w:rFonts w:ascii="Arial" w:hAnsi="Arial"/>
        </w:rPr>
      </w:pPr>
      <w:r w:rsidRPr="00B002FA">
        <w:rPr>
          <w:rFonts w:ascii="Arial" w:hAnsi="Arial"/>
        </w:rPr>
        <w:t>Following was the composition of the Nomination and Remuneration Committee as on 31-03-201</w:t>
      </w:r>
      <w:r w:rsidR="003C2E4A">
        <w:rPr>
          <w:rFonts w:ascii="Arial" w:hAnsi="Arial"/>
        </w:rPr>
        <w:t>9</w:t>
      </w:r>
      <w:r w:rsidRPr="00B002FA">
        <w:rPr>
          <w:rFonts w:ascii="Arial" w:hAnsi="Arial"/>
        </w:rPr>
        <w:t>:</w:t>
      </w:r>
    </w:p>
    <w:p w:rsidR="006E0BC5" w:rsidRPr="00B002FA" w:rsidRDefault="006E0BC5" w:rsidP="006A2E9D">
      <w:pPr>
        <w:ind w:right="0"/>
        <w:rPr>
          <w:color w:val="auto"/>
          <w:sz w:val="22"/>
          <w:szCs w:val="22"/>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500"/>
      </w:tblGrid>
      <w:tr w:rsidR="006E0BC5" w:rsidRPr="00B002FA" w:rsidTr="006E0BC5">
        <w:tc>
          <w:tcPr>
            <w:tcW w:w="3618" w:type="dxa"/>
          </w:tcPr>
          <w:p w:rsidR="006E0BC5" w:rsidRPr="00B002FA" w:rsidRDefault="006E0BC5" w:rsidP="006A2E9D">
            <w:pPr>
              <w:ind w:right="0"/>
              <w:rPr>
                <w:b/>
                <w:color w:val="auto"/>
              </w:rPr>
            </w:pPr>
            <w:r w:rsidRPr="00B002FA">
              <w:rPr>
                <w:b/>
                <w:color w:val="auto"/>
                <w:sz w:val="22"/>
                <w:szCs w:val="22"/>
              </w:rPr>
              <w:t>Name</w:t>
            </w:r>
          </w:p>
        </w:tc>
        <w:tc>
          <w:tcPr>
            <w:tcW w:w="4500" w:type="dxa"/>
          </w:tcPr>
          <w:p w:rsidR="006E0BC5" w:rsidRPr="00B002FA" w:rsidRDefault="006E0BC5" w:rsidP="006A2E9D">
            <w:pPr>
              <w:ind w:right="0"/>
              <w:rPr>
                <w:b/>
                <w:color w:val="auto"/>
              </w:rPr>
            </w:pPr>
            <w:r w:rsidRPr="00B002FA">
              <w:rPr>
                <w:b/>
                <w:color w:val="auto"/>
                <w:sz w:val="22"/>
                <w:szCs w:val="22"/>
              </w:rPr>
              <w:t>Title</w:t>
            </w:r>
          </w:p>
        </w:tc>
      </w:tr>
      <w:tr w:rsidR="006E0BC5" w:rsidRPr="00B002FA" w:rsidTr="006E0BC5">
        <w:tc>
          <w:tcPr>
            <w:tcW w:w="3618" w:type="dxa"/>
          </w:tcPr>
          <w:p w:rsidR="006E0BC5" w:rsidRPr="00B002FA" w:rsidRDefault="006E0BC5" w:rsidP="006A2E9D">
            <w:pPr>
              <w:ind w:right="65"/>
              <w:rPr>
                <w:color w:val="auto"/>
              </w:rPr>
            </w:pPr>
            <w:r w:rsidRPr="00B002FA">
              <w:rPr>
                <w:color w:val="auto"/>
                <w:sz w:val="22"/>
                <w:szCs w:val="22"/>
              </w:rPr>
              <w:t>Mr. Inderjit Singh</w:t>
            </w:r>
          </w:p>
        </w:tc>
        <w:tc>
          <w:tcPr>
            <w:tcW w:w="4500" w:type="dxa"/>
          </w:tcPr>
          <w:p w:rsidR="006E0BC5" w:rsidRPr="00B002FA" w:rsidRDefault="006E0BC5" w:rsidP="006A2E9D">
            <w:pPr>
              <w:ind w:right="0"/>
              <w:jc w:val="left"/>
              <w:rPr>
                <w:color w:val="auto"/>
              </w:rPr>
            </w:pPr>
            <w:r w:rsidRPr="00B002FA">
              <w:rPr>
                <w:color w:val="auto"/>
                <w:sz w:val="22"/>
                <w:szCs w:val="22"/>
              </w:rPr>
              <w:t>Independent Director and Chairman of Committee</w:t>
            </w:r>
          </w:p>
        </w:tc>
      </w:tr>
      <w:tr w:rsidR="006E0BC5" w:rsidRPr="00B002FA" w:rsidTr="006E0BC5">
        <w:tc>
          <w:tcPr>
            <w:tcW w:w="3618" w:type="dxa"/>
          </w:tcPr>
          <w:p w:rsidR="006E0BC5" w:rsidRPr="00B002FA" w:rsidRDefault="006E0BC5" w:rsidP="003C2E4A">
            <w:pPr>
              <w:ind w:right="65"/>
              <w:rPr>
                <w:color w:val="auto"/>
              </w:rPr>
            </w:pPr>
            <w:r w:rsidRPr="00B002FA">
              <w:rPr>
                <w:color w:val="auto"/>
                <w:sz w:val="22"/>
                <w:szCs w:val="22"/>
              </w:rPr>
              <w:t>Mr. Ra</w:t>
            </w:r>
            <w:r w:rsidR="003C2E4A">
              <w:rPr>
                <w:color w:val="auto"/>
                <w:sz w:val="22"/>
                <w:szCs w:val="22"/>
              </w:rPr>
              <w:t>mesh Kumar</w:t>
            </w:r>
          </w:p>
        </w:tc>
        <w:tc>
          <w:tcPr>
            <w:tcW w:w="4500" w:type="dxa"/>
          </w:tcPr>
          <w:p w:rsidR="006E0BC5" w:rsidRPr="00B002FA" w:rsidRDefault="006E0BC5" w:rsidP="006A2E9D">
            <w:pPr>
              <w:ind w:right="0"/>
              <w:rPr>
                <w:color w:val="auto"/>
              </w:rPr>
            </w:pPr>
            <w:r w:rsidRPr="00B002FA">
              <w:rPr>
                <w:color w:val="auto"/>
                <w:sz w:val="22"/>
                <w:szCs w:val="22"/>
              </w:rPr>
              <w:t xml:space="preserve">Independent </w:t>
            </w:r>
          </w:p>
          <w:p w:rsidR="006E0BC5" w:rsidRPr="00B002FA" w:rsidRDefault="006E0BC5" w:rsidP="006A2E9D">
            <w:pPr>
              <w:ind w:right="0"/>
              <w:rPr>
                <w:color w:val="auto"/>
              </w:rPr>
            </w:pPr>
            <w:r w:rsidRPr="00B002FA">
              <w:rPr>
                <w:color w:val="auto"/>
                <w:sz w:val="22"/>
                <w:szCs w:val="22"/>
              </w:rPr>
              <w:t>Director, Member</w:t>
            </w:r>
          </w:p>
        </w:tc>
      </w:tr>
      <w:tr w:rsidR="006E0BC5" w:rsidRPr="00B002FA" w:rsidTr="006E0BC5">
        <w:trPr>
          <w:trHeight w:val="503"/>
        </w:trPr>
        <w:tc>
          <w:tcPr>
            <w:tcW w:w="3618" w:type="dxa"/>
          </w:tcPr>
          <w:p w:rsidR="006E0BC5" w:rsidRPr="00B002FA" w:rsidRDefault="006E0BC5" w:rsidP="006A2E9D">
            <w:pPr>
              <w:ind w:right="65"/>
              <w:rPr>
                <w:color w:val="auto"/>
              </w:rPr>
            </w:pPr>
            <w:r w:rsidRPr="00B002FA">
              <w:rPr>
                <w:color w:val="auto"/>
                <w:sz w:val="22"/>
                <w:szCs w:val="22"/>
              </w:rPr>
              <w:t>Ms. Parminder aur</w:t>
            </w:r>
          </w:p>
        </w:tc>
        <w:tc>
          <w:tcPr>
            <w:tcW w:w="4500" w:type="dxa"/>
          </w:tcPr>
          <w:p w:rsidR="006E0BC5" w:rsidRPr="00B002FA" w:rsidRDefault="006E0BC5" w:rsidP="006A2E9D">
            <w:pPr>
              <w:ind w:right="0"/>
              <w:rPr>
                <w:color w:val="auto"/>
              </w:rPr>
            </w:pPr>
            <w:r w:rsidRPr="00B002FA">
              <w:rPr>
                <w:color w:val="auto"/>
                <w:sz w:val="22"/>
                <w:szCs w:val="22"/>
              </w:rPr>
              <w:t>Director, Member</w:t>
            </w:r>
          </w:p>
        </w:tc>
      </w:tr>
    </w:tbl>
    <w:p w:rsidR="00DE4BBC" w:rsidRPr="00B002FA" w:rsidRDefault="00DE4BBC" w:rsidP="006A2E9D">
      <w:pPr>
        <w:ind w:right="0"/>
        <w:rPr>
          <w:b/>
          <w:color w:val="FF0000"/>
          <w:sz w:val="22"/>
          <w:szCs w:val="22"/>
          <w:u w:val="single"/>
        </w:rPr>
      </w:pPr>
    </w:p>
    <w:p w:rsidR="00DE4BBC" w:rsidRPr="00B002FA" w:rsidRDefault="00DE4BBC" w:rsidP="006A2E9D">
      <w:pPr>
        <w:ind w:right="0"/>
        <w:rPr>
          <w:color w:val="FF0000"/>
          <w:sz w:val="22"/>
          <w:szCs w:val="22"/>
        </w:rPr>
      </w:pPr>
    </w:p>
    <w:p w:rsidR="00DE4BBC" w:rsidRPr="00B002FA" w:rsidRDefault="00DE4BBC" w:rsidP="006A2E9D">
      <w:pPr>
        <w:ind w:right="0"/>
        <w:rPr>
          <w:rStyle w:val="Strong"/>
          <w:sz w:val="22"/>
          <w:szCs w:val="22"/>
        </w:rPr>
      </w:pPr>
      <w:r w:rsidRPr="00B002FA">
        <w:rPr>
          <w:rStyle w:val="Strong"/>
          <w:sz w:val="22"/>
          <w:szCs w:val="22"/>
        </w:rPr>
        <w:t>4.</w:t>
      </w:r>
      <w:r w:rsidRPr="00B002FA">
        <w:rPr>
          <w:rStyle w:val="Strong"/>
          <w:sz w:val="22"/>
          <w:szCs w:val="22"/>
        </w:rPr>
        <w:tab/>
      </w:r>
      <w:r w:rsidRPr="00B002FA">
        <w:rPr>
          <w:rStyle w:val="Strong"/>
          <w:sz w:val="22"/>
          <w:szCs w:val="22"/>
          <w:u w:val="single"/>
        </w:rPr>
        <w:t>STAKEHOLDERS’ RELATIONSHIP COMMITTEE</w:t>
      </w:r>
      <w:bookmarkStart w:id="3" w:name="5"/>
      <w:bookmarkEnd w:id="3"/>
    </w:p>
    <w:p w:rsidR="00DE4BBC" w:rsidRPr="00B002FA" w:rsidRDefault="00DE4BBC" w:rsidP="006A2E9D">
      <w:pPr>
        <w:ind w:right="0"/>
        <w:rPr>
          <w:rStyle w:val="Strong"/>
          <w:sz w:val="22"/>
          <w:szCs w:val="22"/>
        </w:rPr>
      </w:pPr>
    </w:p>
    <w:p w:rsidR="00DE4BBC" w:rsidRPr="00B002FA" w:rsidRDefault="00DE4BBC" w:rsidP="006A2E9D">
      <w:pPr>
        <w:ind w:right="0"/>
        <w:rPr>
          <w:sz w:val="22"/>
          <w:szCs w:val="22"/>
        </w:rPr>
      </w:pPr>
      <w:r w:rsidRPr="00B002FA">
        <w:rPr>
          <w:sz w:val="22"/>
          <w:szCs w:val="22"/>
        </w:rPr>
        <w:t xml:space="preserve">The Stakeholders’ Relationship Committee of the Board has been constituted to look into complaints like transfer of shares, non-receipt of Balance Sheet, non-receipt of Annual Report etc. The Committee is headed by Mr. </w:t>
      </w:r>
      <w:r w:rsidR="00CD462F" w:rsidRPr="00B002FA">
        <w:rPr>
          <w:sz w:val="22"/>
          <w:szCs w:val="22"/>
        </w:rPr>
        <w:t>Inderjit Singh</w:t>
      </w:r>
      <w:r w:rsidRPr="00B002FA">
        <w:rPr>
          <w:sz w:val="22"/>
          <w:szCs w:val="22"/>
        </w:rPr>
        <w:t xml:space="preserve">, who is a Non Executive </w:t>
      </w:r>
      <w:r w:rsidR="00CD462F" w:rsidRPr="00B002FA">
        <w:rPr>
          <w:sz w:val="22"/>
          <w:szCs w:val="22"/>
        </w:rPr>
        <w:t xml:space="preserve">Independent </w:t>
      </w:r>
      <w:r w:rsidRPr="00B002FA">
        <w:rPr>
          <w:sz w:val="22"/>
          <w:szCs w:val="22"/>
        </w:rPr>
        <w:t xml:space="preserve">Director. Mr. </w:t>
      </w:r>
      <w:r w:rsidR="00CD462F" w:rsidRPr="00B002FA">
        <w:rPr>
          <w:sz w:val="22"/>
          <w:szCs w:val="22"/>
        </w:rPr>
        <w:t>Ra</w:t>
      </w:r>
      <w:r w:rsidR="003C2E4A">
        <w:rPr>
          <w:sz w:val="22"/>
          <w:szCs w:val="22"/>
        </w:rPr>
        <w:t>mesh Kumar</w:t>
      </w:r>
      <w:r w:rsidRPr="00B002FA">
        <w:rPr>
          <w:sz w:val="22"/>
          <w:szCs w:val="22"/>
        </w:rPr>
        <w:t xml:space="preserve">, Non-executive </w:t>
      </w:r>
      <w:r w:rsidR="00BB438E" w:rsidRPr="00B002FA">
        <w:rPr>
          <w:sz w:val="22"/>
          <w:szCs w:val="22"/>
        </w:rPr>
        <w:t xml:space="preserve">Independent </w:t>
      </w:r>
      <w:r w:rsidR="00CD462F" w:rsidRPr="00B002FA">
        <w:rPr>
          <w:sz w:val="22"/>
          <w:szCs w:val="22"/>
        </w:rPr>
        <w:t>Director and Mr. Surinder Singh</w:t>
      </w:r>
      <w:r w:rsidRPr="00B002FA">
        <w:rPr>
          <w:sz w:val="22"/>
          <w:szCs w:val="22"/>
        </w:rPr>
        <w:t xml:space="preserve">, </w:t>
      </w:r>
      <w:r w:rsidR="00BB438E" w:rsidRPr="00B002FA">
        <w:rPr>
          <w:sz w:val="22"/>
          <w:szCs w:val="22"/>
        </w:rPr>
        <w:t>Managing</w:t>
      </w:r>
      <w:r w:rsidRPr="00B002FA">
        <w:rPr>
          <w:sz w:val="22"/>
          <w:szCs w:val="22"/>
        </w:rPr>
        <w:t xml:space="preserve"> Director are other Members of the Committee. </w:t>
      </w:r>
    </w:p>
    <w:p w:rsidR="00DE4BBC" w:rsidRPr="00B002FA" w:rsidRDefault="00DE4BBC" w:rsidP="006A2E9D">
      <w:pPr>
        <w:ind w:right="0"/>
        <w:rPr>
          <w:sz w:val="22"/>
          <w:szCs w:val="22"/>
        </w:rPr>
      </w:pPr>
    </w:p>
    <w:p w:rsidR="00DE4BBC" w:rsidRPr="00B002FA" w:rsidRDefault="00DE4BBC" w:rsidP="006A2E9D">
      <w:pPr>
        <w:autoSpaceDE w:val="0"/>
        <w:autoSpaceDN w:val="0"/>
        <w:adjustRightInd w:val="0"/>
        <w:ind w:right="0"/>
        <w:jc w:val="left"/>
        <w:rPr>
          <w:rFonts w:eastAsiaTheme="minorHAnsi"/>
          <w:sz w:val="22"/>
          <w:szCs w:val="22"/>
        </w:rPr>
      </w:pPr>
    </w:p>
    <w:p w:rsidR="00DE4BBC" w:rsidRPr="00B002FA" w:rsidRDefault="00DE4BBC" w:rsidP="006A2E9D">
      <w:pPr>
        <w:autoSpaceDE w:val="0"/>
        <w:autoSpaceDN w:val="0"/>
        <w:adjustRightInd w:val="0"/>
        <w:ind w:right="0"/>
        <w:jc w:val="left"/>
        <w:rPr>
          <w:b/>
          <w:sz w:val="22"/>
          <w:szCs w:val="22"/>
          <w:u w:val="single"/>
        </w:rPr>
      </w:pPr>
      <w:r w:rsidRPr="00B002FA">
        <w:rPr>
          <w:b/>
          <w:sz w:val="22"/>
          <w:szCs w:val="22"/>
          <w:u w:val="single"/>
        </w:rPr>
        <w:t xml:space="preserve">NAME AND DESIGNATION OF COMPLIANCE OFFICER </w:t>
      </w:r>
    </w:p>
    <w:p w:rsidR="00DE4BBC" w:rsidRPr="00B002FA" w:rsidRDefault="00DE4BBC" w:rsidP="006A2E9D">
      <w:pPr>
        <w:ind w:right="0"/>
        <w:rPr>
          <w:sz w:val="22"/>
          <w:szCs w:val="22"/>
        </w:rPr>
      </w:pP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The </w:t>
      </w:r>
      <w:r w:rsidR="00CD462F" w:rsidRPr="00B002FA">
        <w:rPr>
          <w:sz w:val="22"/>
          <w:szCs w:val="22"/>
        </w:rPr>
        <w:t xml:space="preserve">Managing Director </w:t>
      </w:r>
      <w:r w:rsidRPr="00B002FA">
        <w:rPr>
          <w:sz w:val="22"/>
          <w:szCs w:val="22"/>
        </w:rPr>
        <w:t xml:space="preserve">Mr. </w:t>
      </w:r>
      <w:r w:rsidR="00CD462F" w:rsidRPr="00B002FA">
        <w:rPr>
          <w:sz w:val="22"/>
          <w:szCs w:val="22"/>
        </w:rPr>
        <w:t>Surinder Singh</w:t>
      </w:r>
      <w:r w:rsidRPr="00B002FA">
        <w:rPr>
          <w:sz w:val="22"/>
          <w:szCs w:val="22"/>
        </w:rPr>
        <w:t>, is the Compliance Officer of the Company.  The Compliance Officer can be contacted at:</w:t>
      </w:r>
    </w:p>
    <w:p w:rsidR="00DE4BBC" w:rsidRPr="00B002FA" w:rsidRDefault="00DE4BBC" w:rsidP="006A2E9D">
      <w:pPr>
        <w:ind w:right="0"/>
        <w:rPr>
          <w:sz w:val="22"/>
          <w:szCs w:val="22"/>
        </w:rPr>
      </w:pPr>
    </w:p>
    <w:p w:rsidR="00BB438E" w:rsidRPr="00B002FA" w:rsidRDefault="00EC7FD0" w:rsidP="006A2E9D">
      <w:pPr>
        <w:ind w:right="0"/>
        <w:rPr>
          <w:color w:val="555555"/>
          <w:sz w:val="22"/>
          <w:szCs w:val="22"/>
          <w:shd w:val="clear" w:color="auto" w:fill="FFFFFF"/>
        </w:rPr>
      </w:pPr>
      <w:hyperlink r:id="rId25" w:history="1">
        <w:r w:rsidR="00CD462F" w:rsidRPr="00B002FA">
          <w:rPr>
            <w:rStyle w:val="Hyperlink"/>
            <w:sz w:val="22"/>
            <w:szCs w:val="22"/>
            <w:shd w:val="clear" w:color="auto" w:fill="FFFFFF"/>
          </w:rPr>
          <w:t>sgntelecom@rediffmail.com</w:t>
        </w:r>
      </w:hyperlink>
    </w:p>
    <w:p w:rsidR="00CD462F" w:rsidRPr="00B002FA" w:rsidRDefault="00CD462F" w:rsidP="006A2E9D">
      <w:pPr>
        <w:ind w:right="0"/>
        <w:rPr>
          <w:sz w:val="22"/>
          <w:szCs w:val="22"/>
        </w:rPr>
      </w:pPr>
    </w:p>
    <w:p w:rsidR="00F463FB" w:rsidRPr="00B002FA" w:rsidRDefault="00F463FB" w:rsidP="006A2E9D">
      <w:pPr>
        <w:ind w:right="0"/>
        <w:rPr>
          <w:sz w:val="22"/>
          <w:szCs w:val="22"/>
        </w:rPr>
      </w:pPr>
      <w:r w:rsidRPr="00B002FA">
        <w:rPr>
          <w:sz w:val="22"/>
          <w:szCs w:val="22"/>
        </w:rPr>
        <w:t>TEL: 0172-</w:t>
      </w:r>
      <w:r w:rsidR="003C4E46" w:rsidRPr="00B002FA">
        <w:rPr>
          <w:sz w:val="22"/>
          <w:szCs w:val="22"/>
        </w:rPr>
        <w:t xml:space="preserve"> 5063378</w:t>
      </w:r>
    </w:p>
    <w:p w:rsidR="00F463FB" w:rsidRPr="00B002FA" w:rsidRDefault="00F463FB" w:rsidP="006A2E9D">
      <w:pPr>
        <w:ind w:right="0"/>
        <w:rPr>
          <w:sz w:val="22"/>
          <w:szCs w:val="22"/>
        </w:rPr>
      </w:pPr>
      <w:r w:rsidRPr="00B002FA">
        <w:rPr>
          <w:sz w:val="22"/>
          <w:szCs w:val="22"/>
        </w:rPr>
        <w:t>FAX: 0172-</w:t>
      </w:r>
      <w:r w:rsidR="003C4E46" w:rsidRPr="00B002FA">
        <w:rPr>
          <w:sz w:val="22"/>
          <w:szCs w:val="22"/>
        </w:rPr>
        <w:t xml:space="preserve"> 4663378</w:t>
      </w:r>
    </w:p>
    <w:p w:rsidR="00DE4BBC" w:rsidRPr="00B002FA" w:rsidRDefault="00DE4BBC" w:rsidP="006A2E9D">
      <w:pPr>
        <w:ind w:right="0"/>
        <w:rPr>
          <w:color w:val="FF0000"/>
          <w:sz w:val="22"/>
          <w:szCs w:val="22"/>
        </w:rPr>
      </w:pPr>
    </w:p>
    <w:p w:rsidR="00006141" w:rsidRPr="00B002FA" w:rsidRDefault="00006141" w:rsidP="006A2E9D">
      <w:pPr>
        <w:ind w:right="0"/>
        <w:rPr>
          <w:color w:val="FF0000"/>
          <w:sz w:val="22"/>
          <w:szCs w:val="22"/>
        </w:rPr>
      </w:pPr>
    </w:p>
    <w:p w:rsidR="00035C6B" w:rsidRDefault="00035C6B" w:rsidP="006A2E9D">
      <w:pPr>
        <w:ind w:right="0"/>
        <w:rPr>
          <w:b/>
          <w:sz w:val="22"/>
          <w:szCs w:val="22"/>
          <w:u w:val="single"/>
        </w:rPr>
      </w:pPr>
    </w:p>
    <w:p w:rsidR="00035C6B" w:rsidRDefault="00035C6B" w:rsidP="006A2E9D">
      <w:pPr>
        <w:ind w:right="0"/>
        <w:rPr>
          <w:b/>
          <w:sz w:val="22"/>
          <w:szCs w:val="22"/>
          <w:u w:val="single"/>
        </w:rPr>
      </w:pPr>
    </w:p>
    <w:p w:rsidR="00DE4BBC" w:rsidRPr="00B002FA" w:rsidRDefault="00DE4BBC" w:rsidP="006A2E9D">
      <w:pPr>
        <w:ind w:right="0"/>
        <w:rPr>
          <w:sz w:val="22"/>
          <w:szCs w:val="22"/>
        </w:rPr>
      </w:pPr>
      <w:r w:rsidRPr="00B002FA">
        <w:rPr>
          <w:b/>
          <w:sz w:val="22"/>
          <w:szCs w:val="22"/>
          <w:u w:val="single"/>
        </w:rPr>
        <w:lastRenderedPageBreak/>
        <w:t>COMPOSITION</w:t>
      </w:r>
      <w:r w:rsidRPr="00B002FA">
        <w:rPr>
          <w:sz w:val="22"/>
          <w:szCs w:val="22"/>
        </w:rPr>
        <w:t>:</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Following is the composition of the Stakeholders’ Relationship Committee:</w:t>
      </w:r>
    </w:p>
    <w:p w:rsidR="00DE4BBC" w:rsidRPr="00B002FA" w:rsidRDefault="00DE4BBC" w:rsidP="006A2E9D">
      <w:pPr>
        <w:ind w:right="0"/>
        <w:rPr>
          <w:sz w:val="22"/>
          <w:szCs w:val="22"/>
        </w:rPr>
      </w:pPr>
    </w:p>
    <w:tbl>
      <w:tblPr>
        <w:tblW w:w="7960" w:type="dxa"/>
        <w:tblInd w:w="96" w:type="dxa"/>
        <w:tblLook w:val="04A0"/>
      </w:tblPr>
      <w:tblGrid>
        <w:gridCol w:w="3800"/>
        <w:gridCol w:w="4160"/>
      </w:tblGrid>
      <w:tr w:rsidR="00F463FB" w:rsidRPr="00B002FA" w:rsidTr="00D530B9">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F463FB" w:rsidRPr="00B002FA" w:rsidRDefault="00F463FB" w:rsidP="006A2E9D">
            <w:pPr>
              <w:ind w:right="0"/>
              <w:jc w:val="center"/>
            </w:pPr>
            <w:r w:rsidRPr="00B002FA">
              <w:rPr>
                <w:sz w:val="22"/>
                <w:szCs w:val="22"/>
              </w:rPr>
              <w:t xml:space="preserve">Mr. </w:t>
            </w:r>
            <w:r w:rsidR="00A563FA" w:rsidRPr="00B002FA">
              <w:rPr>
                <w:sz w:val="22"/>
                <w:szCs w:val="22"/>
              </w:rPr>
              <w:t>Inderjit Singh</w:t>
            </w:r>
          </w:p>
        </w:tc>
        <w:tc>
          <w:tcPr>
            <w:tcW w:w="4160" w:type="dxa"/>
            <w:tcBorders>
              <w:top w:val="single" w:sz="4" w:space="0" w:color="auto"/>
              <w:left w:val="nil"/>
              <w:bottom w:val="single" w:sz="4" w:space="0" w:color="auto"/>
              <w:right w:val="single" w:sz="4" w:space="0" w:color="auto"/>
            </w:tcBorders>
            <w:shd w:val="clear" w:color="auto" w:fill="auto"/>
            <w:hideMark/>
          </w:tcPr>
          <w:p w:rsidR="00F463FB" w:rsidRPr="00B002FA" w:rsidRDefault="00F463FB" w:rsidP="006A2E9D">
            <w:pPr>
              <w:ind w:right="0"/>
              <w:jc w:val="center"/>
            </w:pPr>
            <w:r w:rsidRPr="00B002FA">
              <w:rPr>
                <w:sz w:val="22"/>
                <w:szCs w:val="22"/>
              </w:rPr>
              <w:t>Independent Director, Chairman</w:t>
            </w:r>
          </w:p>
        </w:tc>
      </w:tr>
      <w:tr w:rsidR="00F463FB" w:rsidRPr="00B002F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B002FA" w:rsidRDefault="00F463FB" w:rsidP="003C2E4A">
            <w:pPr>
              <w:ind w:right="0"/>
              <w:jc w:val="center"/>
            </w:pPr>
            <w:r w:rsidRPr="00B002FA">
              <w:rPr>
                <w:sz w:val="22"/>
                <w:szCs w:val="22"/>
              </w:rPr>
              <w:t xml:space="preserve">Mr. </w:t>
            </w:r>
            <w:r w:rsidR="00A563FA" w:rsidRPr="00B002FA">
              <w:rPr>
                <w:sz w:val="22"/>
                <w:szCs w:val="22"/>
              </w:rPr>
              <w:t>Ra</w:t>
            </w:r>
            <w:r w:rsidR="003C2E4A">
              <w:rPr>
                <w:sz w:val="22"/>
                <w:szCs w:val="22"/>
              </w:rPr>
              <w:t>mesh Kumar</w:t>
            </w:r>
          </w:p>
        </w:tc>
        <w:tc>
          <w:tcPr>
            <w:tcW w:w="4160" w:type="dxa"/>
            <w:tcBorders>
              <w:top w:val="nil"/>
              <w:left w:val="nil"/>
              <w:bottom w:val="single" w:sz="4" w:space="0" w:color="auto"/>
              <w:right w:val="single" w:sz="4" w:space="0" w:color="auto"/>
            </w:tcBorders>
            <w:shd w:val="clear" w:color="auto" w:fill="auto"/>
            <w:hideMark/>
          </w:tcPr>
          <w:p w:rsidR="00F463FB" w:rsidRPr="00B002FA" w:rsidRDefault="00F463FB" w:rsidP="006A2E9D">
            <w:pPr>
              <w:ind w:right="0"/>
              <w:jc w:val="center"/>
            </w:pPr>
            <w:r w:rsidRPr="00B002FA">
              <w:rPr>
                <w:sz w:val="22"/>
                <w:szCs w:val="22"/>
              </w:rPr>
              <w:t>Independent Director, Member</w:t>
            </w:r>
          </w:p>
        </w:tc>
      </w:tr>
      <w:tr w:rsidR="00F463FB" w:rsidRPr="00B002F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B002FA" w:rsidRDefault="00F463FB" w:rsidP="006A2E9D">
            <w:pPr>
              <w:ind w:right="0"/>
              <w:jc w:val="center"/>
            </w:pPr>
            <w:r w:rsidRPr="00B002FA">
              <w:rPr>
                <w:sz w:val="22"/>
                <w:szCs w:val="22"/>
              </w:rPr>
              <w:t>Mr. S</w:t>
            </w:r>
            <w:r w:rsidR="00A563FA" w:rsidRPr="00B002FA">
              <w:rPr>
                <w:sz w:val="22"/>
                <w:szCs w:val="22"/>
              </w:rPr>
              <w:t>urinder Singh</w:t>
            </w:r>
          </w:p>
        </w:tc>
        <w:tc>
          <w:tcPr>
            <w:tcW w:w="4160" w:type="dxa"/>
            <w:tcBorders>
              <w:top w:val="nil"/>
              <w:left w:val="nil"/>
              <w:bottom w:val="single" w:sz="4" w:space="0" w:color="auto"/>
              <w:right w:val="single" w:sz="4" w:space="0" w:color="auto"/>
            </w:tcBorders>
            <w:shd w:val="clear" w:color="auto" w:fill="auto"/>
            <w:hideMark/>
          </w:tcPr>
          <w:p w:rsidR="00F463FB" w:rsidRPr="00B002FA" w:rsidRDefault="00F463FB" w:rsidP="006A2E9D">
            <w:pPr>
              <w:ind w:right="0"/>
              <w:jc w:val="center"/>
            </w:pPr>
            <w:r w:rsidRPr="00B002FA">
              <w:rPr>
                <w:sz w:val="22"/>
                <w:szCs w:val="22"/>
              </w:rPr>
              <w:t>Managing Director, Member</w:t>
            </w:r>
          </w:p>
        </w:tc>
      </w:tr>
    </w:tbl>
    <w:p w:rsidR="00F463FB" w:rsidRPr="00B002FA" w:rsidRDefault="00F463FB" w:rsidP="006A2E9D">
      <w:pPr>
        <w:autoSpaceDE w:val="0"/>
        <w:autoSpaceDN w:val="0"/>
        <w:adjustRightInd w:val="0"/>
        <w:ind w:right="0"/>
        <w:rPr>
          <w:sz w:val="22"/>
          <w:szCs w:val="22"/>
        </w:rPr>
      </w:pPr>
    </w:p>
    <w:p w:rsidR="00DE4BBC" w:rsidRPr="00B002FA" w:rsidRDefault="00DE4BBC" w:rsidP="006A2E9D">
      <w:pPr>
        <w:ind w:right="0"/>
        <w:rPr>
          <w:color w:val="FF0000"/>
          <w:sz w:val="22"/>
          <w:szCs w:val="22"/>
          <w:bdr w:val="none" w:sz="0" w:space="0" w:color="auto" w:frame="1"/>
        </w:rPr>
      </w:pPr>
      <w:r w:rsidRPr="00B002FA">
        <w:rPr>
          <w:color w:val="FF0000"/>
          <w:sz w:val="22"/>
          <w:szCs w:val="22"/>
          <w:bdr w:val="none" w:sz="0" w:space="0" w:color="auto" w:frame="1"/>
        </w:rPr>
        <w:t xml:space="preserve"> </w:t>
      </w:r>
    </w:p>
    <w:p w:rsidR="00DE4BBC" w:rsidRPr="00B002FA" w:rsidRDefault="00A563FA" w:rsidP="006A2E9D">
      <w:pPr>
        <w:ind w:right="0"/>
        <w:rPr>
          <w:sz w:val="22"/>
          <w:szCs w:val="22"/>
        </w:rPr>
      </w:pPr>
      <w:r w:rsidRPr="00B002FA">
        <w:rPr>
          <w:b/>
          <w:sz w:val="22"/>
          <w:szCs w:val="22"/>
        </w:rPr>
        <w:t>6</w:t>
      </w:r>
      <w:r w:rsidR="00DE4BBC" w:rsidRPr="00B002FA">
        <w:rPr>
          <w:b/>
          <w:sz w:val="22"/>
          <w:szCs w:val="22"/>
        </w:rPr>
        <w:t>.</w:t>
      </w:r>
      <w:r w:rsidR="00DE4BBC" w:rsidRPr="00B002FA">
        <w:rPr>
          <w:sz w:val="22"/>
          <w:szCs w:val="22"/>
        </w:rPr>
        <w:tab/>
      </w:r>
      <w:r w:rsidR="00DE4BBC" w:rsidRPr="00B002FA">
        <w:rPr>
          <w:b/>
          <w:sz w:val="22"/>
          <w:szCs w:val="22"/>
          <w:u w:val="single"/>
        </w:rPr>
        <w:t>GENERAL BODY MEETINGS</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(i) Location and time of Annual General Meetings held in the last 3 years:</w:t>
      </w:r>
    </w:p>
    <w:p w:rsidR="00DE4BBC" w:rsidRPr="00B002FA" w:rsidRDefault="00DE4BBC" w:rsidP="006A2E9D">
      <w:pPr>
        <w:ind w:right="0"/>
        <w:rPr>
          <w:sz w:val="22"/>
          <w:szCs w:val="22"/>
        </w:rPr>
      </w:pPr>
    </w:p>
    <w:tbl>
      <w:tblPr>
        <w:tblW w:w="6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1697"/>
        <w:gridCol w:w="1697"/>
        <w:gridCol w:w="1697"/>
      </w:tblGrid>
      <w:tr w:rsidR="003C2E4A" w:rsidRPr="00B002FA" w:rsidTr="003C2E4A">
        <w:tc>
          <w:tcPr>
            <w:tcW w:w="1351" w:type="dxa"/>
          </w:tcPr>
          <w:p w:rsidR="003C2E4A" w:rsidRPr="00B002FA" w:rsidRDefault="003C2E4A" w:rsidP="006A2E9D">
            <w:pPr>
              <w:ind w:right="0"/>
              <w:jc w:val="left"/>
              <w:rPr>
                <w:b/>
              </w:rPr>
            </w:pPr>
            <w:r w:rsidRPr="00B002FA">
              <w:rPr>
                <w:b/>
                <w:sz w:val="22"/>
                <w:szCs w:val="22"/>
              </w:rPr>
              <w:t>YEAR</w:t>
            </w:r>
          </w:p>
        </w:tc>
        <w:tc>
          <w:tcPr>
            <w:tcW w:w="1697" w:type="dxa"/>
          </w:tcPr>
          <w:p w:rsidR="003C2E4A" w:rsidRPr="00B002FA" w:rsidRDefault="003C2E4A" w:rsidP="006A2E9D">
            <w:pPr>
              <w:ind w:right="0"/>
              <w:jc w:val="left"/>
              <w:rPr>
                <w:b/>
              </w:rPr>
            </w:pPr>
            <w:r>
              <w:rPr>
                <w:b/>
              </w:rPr>
              <w:t>2016</w:t>
            </w:r>
          </w:p>
        </w:tc>
        <w:tc>
          <w:tcPr>
            <w:tcW w:w="1697" w:type="dxa"/>
          </w:tcPr>
          <w:p w:rsidR="003C2E4A" w:rsidRPr="00B002FA" w:rsidRDefault="003C2E4A" w:rsidP="005F56E9">
            <w:pPr>
              <w:ind w:right="0"/>
              <w:jc w:val="left"/>
              <w:rPr>
                <w:b/>
              </w:rPr>
            </w:pPr>
            <w:r w:rsidRPr="00B002FA">
              <w:rPr>
                <w:b/>
                <w:sz w:val="22"/>
                <w:szCs w:val="22"/>
              </w:rPr>
              <w:t>201</w:t>
            </w:r>
            <w:r>
              <w:rPr>
                <w:b/>
                <w:sz w:val="22"/>
                <w:szCs w:val="22"/>
              </w:rPr>
              <w:t>7</w:t>
            </w:r>
          </w:p>
        </w:tc>
        <w:tc>
          <w:tcPr>
            <w:tcW w:w="1697" w:type="dxa"/>
          </w:tcPr>
          <w:p w:rsidR="003C2E4A" w:rsidRPr="00B002FA" w:rsidRDefault="003C2E4A" w:rsidP="00D851BA">
            <w:pPr>
              <w:ind w:right="0"/>
              <w:jc w:val="left"/>
              <w:rPr>
                <w:b/>
              </w:rPr>
            </w:pPr>
            <w:r>
              <w:rPr>
                <w:b/>
                <w:sz w:val="22"/>
                <w:szCs w:val="22"/>
              </w:rPr>
              <w:t>2018</w:t>
            </w:r>
          </w:p>
        </w:tc>
      </w:tr>
      <w:tr w:rsidR="003C2E4A" w:rsidRPr="00B002FA" w:rsidTr="003C2E4A">
        <w:tc>
          <w:tcPr>
            <w:tcW w:w="1351" w:type="dxa"/>
          </w:tcPr>
          <w:p w:rsidR="003C2E4A" w:rsidRPr="00B002FA" w:rsidRDefault="003C2E4A" w:rsidP="006A2E9D">
            <w:pPr>
              <w:ind w:right="0"/>
              <w:jc w:val="left"/>
            </w:pPr>
            <w:r w:rsidRPr="00B002FA">
              <w:rPr>
                <w:sz w:val="22"/>
                <w:szCs w:val="22"/>
              </w:rPr>
              <w:t xml:space="preserve">Type of Meeting   </w:t>
            </w:r>
          </w:p>
        </w:tc>
        <w:tc>
          <w:tcPr>
            <w:tcW w:w="1697" w:type="dxa"/>
          </w:tcPr>
          <w:p w:rsidR="003C2E4A" w:rsidRPr="00B002FA" w:rsidRDefault="003C2E4A" w:rsidP="006A2E9D">
            <w:pPr>
              <w:ind w:right="0"/>
              <w:jc w:val="left"/>
            </w:pPr>
            <w:r w:rsidRPr="00B002FA">
              <w:rPr>
                <w:sz w:val="22"/>
                <w:szCs w:val="22"/>
              </w:rPr>
              <w:t>AGM</w:t>
            </w:r>
          </w:p>
        </w:tc>
        <w:tc>
          <w:tcPr>
            <w:tcW w:w="1697" w:type="dxa"/>
          </w:tcPr>
          <w:p w:rsidR="003C2E4A" w:rsidRPr="00B002FA" w:rsidRDefault="003C2E4A" w:rsidP="005F56E9">
            <w:pPr>
              <w:ind w:right="0"/>
              <w:jc w:val="left"/>
            </w:pPr>
            <w:r w:rsidRPr="00B002FA">
              <w:rPr>
                <w:sz w:val="22"/>
                <w:szCs w:val="22"/>
              </w:rPr>
              <w:t>AGM</w:t>
            </w:r>
          </w:p>
        </w:tc>
        <w:tc>
          <w:tcPr>
            <w:tcW w:w="1697" w:type="dxa"/>
          </w:tcPr>
          <w:p w:rsidR="003C2E4A" w:rsidRPr="00B002FA" w:rsidRDefault="003C2E4A" w:rsidP="00D851BA">
            <w:pPr>
              <w:ind w:right="0"/>
              <w:jc w:val="left"/>
            </w:pPr>
            <w:r w:rsidRPr="00B002FA">
              <w:rPr>
                <w:sz w:val="22"/>
                <w:szCs w:val="22"/>
              </w:rPr>
              <w:t>AGM</w:t>
            </w:r>
          </w:p>
        </w:tc>
      </w:tr>
      <w:tr w:rsidR="003C2E4A" w:rsidRPr="00B002FA" w:rsidTr="003C2E4A">
        <w:tc>
          <w:tcPr>
            <w:tcW w:w="1351" w:type="dxa"/>
          </w:tcPr>
          <w:p w:rsidR="003C2E4A" w:rsidRPr="00B002FA" w:rsidRDefault="003C2E4A" w:rsidP="006A2E9D">
            <w:pPr>
              <w:ind w:right="0"/>
              <w:jc w:val="left"/>
            </w:pPr>
            <w:r w:rsidRPr="00B002FA">
              <w:rPr>
                <w:sz w:val="22"/>
                <w:szCs w:val="22"/>
              </w:rPr>
              <w:t>Date</w:t>
            </w:r>
          </w:p>
        </w:tc>
        <w:tc>
          <w:tcPr>
            <w:tcW w:w="1697" w:type="dxa"/>
          </w:tcPr>
          <w:p w:rsidR="003C2E4A" w:rsidRPr="00B002FA" w:rsidRDefault="003C2E4A" w:rsidP="006A2E9D">
            <w:pPr>
              <w:ind w:right="0"/>
              <w:jc w:val="left"/>
            </w:pPr>
            <w:r w:rsidRPr="00B002FA">
              <w:rPr>
                <w:sz w:val="22"/>
                <w:szCs w:val="22"/>
              </w:rPr>
              <w:t>30.09.201</w:t>
            </w:r>
            <w:r>
              <w:rPr>
                <w:sz w:val="22"/>
                <w:szCs w:val="22"/>
              </w:rPr>
              <w:t>6</w:t>
            </w:r>
          </w:p>
        </w:tc>
        <w:tc>
          <w:tcPr>
            <w:tcW w:w="1697" w:type="dxa"/>
          </w:tcPr>
          <w:p w:rsidR="003C2E4A" w:rsidRPr="00B002FA" w:rsidRDefault="003C2E4A" w:rsidP="005F56E9">
            <w:pPr>
              <w:ind w:right="0"/>
              <w:jc w:val="left"/>
            </w:pPr>
            <w:r w:rsidRPr="00B002FA">
              <w:rPr>
                <w:sz w:val="22"/>
                <w:szCs w:val="22"/>
              </w:rPr>
              <w:t>30.09.201</w:t>
            </w:r>
            <w:r>
              <w:rPr>
                <w:sz w:val="22"/>
                <w:szCs w:val="22"/>
              </w:rPr>
              <w:t>7</w:t>
            </w:r>
          </w:p>
        </w:tc>
        <w:tc>
          <w:tcPr>
            <w:tcW w:w="1697" w:type="dxa"/>
          </w:tcPr>
          <w:p w:rsidR="003C2E4A" w:rsidRPr="00B002FA" w:rsidRDefault="003C2E4A" w:rsidP="003C2E4A">
            <w:pPr>
              <w:ind w:right="0"/>
              <w:jc w:val="left"/>
            </w:pPr>
            <w:r>
              <w:rPr>
                <w:sz w:val="22"/>
                <w:szCs w:val="22"/>
              </w:rPr>
              <w:t>28</w:t>
            </w:r>
            <w:r w:rsidRPr="00B002FA">
              <w:rPr>
                <w:sz w:val="22"/>
                <w:szCs w:val="22"/>
              </w:rPr>
              <w:t>.09.201</w:t>
            </w:r>
            <w:r>
              <w:rPr>
                <w:sz w:val="22"/>
                <w:szCs w:val="22"/>
              </w:rPr>
              <w:t>8</w:t>
            </w:r>
          </w:p>
        </w:tc>
      </w:tr>
      <w:tr w:rsidR="003C2E4A" w:rsidRPr="00B002FA" w:rsidTr="003C2E4A">
        <w:tc>
          <w:tcPr>
            <w:tcW w:w="1351" w:type="dxa"/>
          </w:tcPr>
          <w:p w:rsidR="003C2E4A" w:rsidRPr="00B002FA" w:rsidRDefault="003C2E4A" w:rsidP="006A2E9D">
            <w:pPr>
              <w:ind w:right="0"/>
              <w:jc w:val="left"/>
            </w:pPr>
            <w:r w:rsidRPr="00B002FA">
              <w:rPr>
                <w:sz w:val="22"/>
                <w:szCs w:val="22"/>
              </w:rPr>
              <w:t>Venue</w:t>
            </w:r>
            <w:r w:rsidRPr="00B002FA">
              <w:rPr>
                <w:sz w:val="22"/>
                <w:szCs w:val="22"/>
              </w:rPr>
              <w:tab/>
            </w:r>
          </w:p>
        </w:tc>
        <w:tc>
          <w:tcPr>
            <w:tcW w:w="1697" w:type="dxa"/>
          </w:tcPr>
          <w:p w:rsidR="003C2E4A" w:rsidRPr="00B002FA" w:rsidRDefault="003C2E4A" w:rsidP="006A2E9D">
            <w:pPr>
              <w:ind w:right="0"/>
              <w:jc w:val="left"/>
            </w:pPr>
            <w:r w:rsidRPr="00B002FA">
              <w:rPr>
                <w:sz w:val="22"/>
                <w:szCs w:val="22"/>
              </w:rPr>
              <w:t>Plot No. 58-59, Industrial Area, Phase VIII-B, SAS Nagar, Mohali</w:t>
            </w:r>
          </w:p>
        </w:tc>
        <w:tc>
          <w:tcPr>
            <w:tcW w:w="1697" w:type="dxa"/>
          </w:tcPr>
          <w:p w:rsidR="003C2E4A" w:rsidRPr="00B002FA" w:rsidRDefault="003C2E4A" w:rsidP="005F56E9">
            <w:pPr>
              <w:ind w:right="0"/>
              <w:jc w:val="left"/>
            </w:pPr>
            <w:r w:rsidRPr="00B002FA">
              <w:rPr>
                <w:sz w:val="22"/>
                <w:szCs w:val="22"/>
              </w:rPr>
              <w:t>Plot No. 58-59, Industrial Area, Phase VIII-B, SAS Nagar, Mohali</w:t>
            </w:r>
          </w:p>
        </w:tc>
        <w:tc>
          <w:tcPr>
            <w:tcW w:w="1697" w:type="dxa"/>
          </w:tcPr>
          <w:p w:rsidR="003C2E4A" w:rsidRPr="00B002FA" w:rsidRDefault="003C2E4A" w:rsidP="00D851BA">
            <w:pPr>
              <w:ind w:right="0"/>
              <w:jc w:val="left"/>
            </w:pPr>
            <w:r w:rsidRPr="00B002FA">
              <w:rPr>
                <w:sz w:val="22"/>
                <w:szCs w:val="22"/>
              </w:rPr>
              <w:t>Plot No. 58-59, Industrial Area, Phase VIII-B, SAS Nagar, Mohali</w:t>
            </w:r>
          </w:p>
        </w:tc>
      </w:tr>
      <w:tr w:rsidR="003C2E4A" w:rsidRPr="00B002FA" w:rsidTr="003C2E4A">
        <w:tc>
          <w:tcPr>
            <w:tcW w:w="1351" w:type="dxa"/>
          </w:tcPr>
          <w:p w:rsidR="003C2E4A" w:rsidRPr="00B002FA" w:rsidRDefault="003C2E4A" w:rsidP="006A2E9D">
            <w:pPr>
              <w:ind w:right="0"/>
              <w:jc w:val="left"/>
            </w:pPr>
            <w:r w:rsidRPr="00B002FA">
              <w:rPr>
                <w:sz w:val="22"/>
                <w:szCs w:val="22"/>
              </w:rPr>
              <w:t>Time</w:t>
            </w:r>
          </w:p>
          <w:p w:rsidR="003C2E4A" w:rsidRPr="00B002FA" w:rsidRDefault="003C2E4A" w:rsidP="006A2E9D">
            <w:pPr>
              <w:ind w:right="0"/>
              <w:jc w:val="left"/>
            </w:pPr>
          </w:p>
        </w:tc>
        <w:tc>
          <w:tcPr>
            <w:tcW w:w="1697" w:type="dxa"/>
          </w:tcPr>
          <w:p w:rsidR="003C2E4A" w:rsidRPr="00B002FA" w:rsidRDefault="003C2E4A" w:rsidP="006A2E9D">
            <w:pPr>
              <w:ind w:right="0"/>
              <w:jc w:val="left"/>
            </w:pPr>
            <w:r w:rsidRPr="00B002FA">
              <w:rPr>
                <w:sz w:val="22"/>
                <w:szCs w:val="22"/>
              </w:rPr>
              <w:t>9.00 AM</w:t>
            </w:r>
          </w:p>
        </w:tc>
        <w:tc>
          <w:tcPr>
            <w:tcW w:w="1697" w:type="dxa"/>
          </w:tcPr>
          <w:p w:rsidR="003C2E4A" w:rsidRPr="00B002FA" w:rsidRDefault="003C2E4A" w:rsidP="005F56E9">
            <w:pPr>
              <w:ind w:right="0"/>
              <w:jc w:val="left"/>
            </w:pPr>
            <w:r w:rsidRPr="00B002FA">
              <w:rPr>
                <w:sz w:val="22"/>
                <w:szCs w:val="22"/>
              </w:rPr>
              <w:t>9.00 AM</w:t>
            </w:r>
          </w:p>
        </w:tc>
        <w:tc>
          <w:tcPr>
            <w:tcW w:w="1697" w:type="dxa"/>
          </w:tcPr>
          <w:p w:rsidR="003C2E4A" w:rsidRPr="00B002FA" w:rsidRDefault="003C2E4A" w:rsidP="00D851BA">
            <w:pPr>
              <w:ind w:right="0"/>
              <w:jc w:val="left"/>
            </w:pPr>
            <w:r w:rsidRPr="00B002FA">
              <w:rPr>
                <w:sz w:val="22"/>
                <w:szCs w:val="22"/>
              </w:rPr>
              <w:t>9.00 AM</w:t>
            </w:r>
          </w:p>
        </w:tc>
      </w:tr>
      <w:tr w:rsidR="003C2E4A" w:rsidRPr="00B002FA" w:rsidTr="003C2E4A">
        <w:tc>
          <w:tcPr>
            <w:tcW w:w="1351" w:type="dxa"/>
          </w:tcPr>
          <w:p w:rsidR="003C2E4A" w:rsidRPr="00B002FA" w:rsidRDefault="003C2E4A" w:rsidP="006A2E9D">
            <w:pPr>
              <w:ind w:right="0"/>
              <w:jc w:val="left"/>
            </w:pPr>
            <w:r w:rsidRPr="00B002FA">
              <w:rPr>
                <w:sz w:val="22"/>
                <w:szCs w:val="22"/>
              </w:rPr>
              <w:t xml:space="preserve">Special </w:t>
            </w:r>
          </w:p>
          <w:p w:rsidR="003C2E4A" w:rsidRPr="00B002FA" w:rsidRDefault="003C2E4A" w:rsidP="006A2E9D">
            <w:pPr>
              <w:ind w:right="0"/>
              <w:jc w:val="left"/>
            </w:pPr>
            <w:r w:rsidRPr="00B002FA">
              <w:rPr>
                <w:sz w:val="22"/>
                <w:szCs w:val="22"/>
              </w:rPr>
              <w:t xml:space="preserve">Resolution </w:t>
            </w:r>
          </w:p>
          <w:p w:rsidR="003C2E4A" w:rsidRPr="00B002FA" w:rsidRDefault="003C2E4A" w:rsidP="006A2E9D">
            <w:pPr>
              <w:ind w:right="0"/>
              <w:jc w:val="left"/>
            </w:pPr>
            <w:r w:rsidRPr="00B002FA">
              <w:rPr>
                <w:sz w:val="22"/>
                <w:szCs w:val="22"/>
              </w:rPr>
              <w:t>passed</w:t>
            </w:r>
          </w:p>
        </w:tc>
        <w:tc>
          <w:tcPr>
            <w:tcW w:w="1697" w:type="dxa"/>
          </w:tcPr>
          <w:p w:rsidR="003C2E4A" w:rsidRPr="00B002FA" w:rsidRDefault="003C2E4A" w:rsidP="006A2E9D">
            <w:pPr>
              <w:ind w:right="0"/>
              <w:jc w:val="left"/>
            </w:pPr>
            <w:r>
              <w:rPr>
                <w:sz w:val="22"/>
                <w:szCs w:val="22"/>
              </w:rPr>
              <w:t>No</w:t>
            </w:r>
          </w:p>
        </w:tc>
        <w:tc>
          <w:tcPr>
            <w:tcW w:w="1697" w:type="dxa"/>
          </w:tcPr>
          <w:p w:rsidR="003C2E4A" w:rsidRPr="00B002FA" w:rsidRDefault="003C2E4A" w:rsidP="005F56E9">
            <w:pPr>
              <w:ind w:right="0"/>
              <w:jc w:val="left"/>
            </w:pPr>
            <w:r w:rsidRPr="00B002FA">
              <w:rPr>
                <w:sz w:val="22"/>
                <w:szCs w:val="22"/>
              </w:rPr>
              <w:t>No</w:t>
            </w:r>
          </w:p>
        </w:tc>
        <w:tc>
          <w:tcPr>
            <w:tcW w:w="1697" w:type="dxa"/>
          </w:tcPr>
          <w:p w:rsidR="003C2E4A" w:rsidRPr="00B002FA" w:rsidRDefault="003C2E4A" w:rsidP="00D851BA">
            <w:pPr>
              <w:ind w:right="0"/>
              <w:jc w:val="left"/>
            </w:pPr>
            <w:r>
              <w:rPr>
                <w:sz w:val="22"/>
                <w:szCs w:val="22"/>
              </w:rPr>
              <w:t>No</w:t>
            </w:r>
          </w:p>
        </w:tc>
      </w:tr>
    </w:tbl>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(ii) Details of the Special Resolutions passed in the last three Annual General Meetings </w:t>
      </w:r>
    </w:p>
    <w:p w:rsidR="00DE4BBC" w:rsidRPr="00B002FA" w:rsidRDefault="00DE4BBC" w:rsidP="006A2E9D">
      <w:pPr>
        <w:ind w:right="0"/>
        <w:rPr>
          <w:sz w:val="22"/>
          <w:szCs w:val="22"/>
        </w:rPr>
      </w:pPr>
    </w:p>
    <w:p w:rsidR="00DE4BBC" w:rsidRDefault="00204BC6" w:rsidP="006A2E9D">
      <w:pPr>
        <w:ind w:right="0"/>
        <w:rPr>
          <w:sz w:val="22"/>
          <w:szCs w:val="22"/>
        </w:rPr>
      </w:pPr>
      <w:r>
        <w:rPr>
          <w:sz w:val="22"/>
          <w:szCs w:val="22"/>
        </w:rPr>
        <w:t>NIL</w:t>
      </w:r>
    </w:p>
    <w:p w:rsidR="00204BC6" w:rsidRPr="00B002FA" w:rsidRDefault="00204BC6" w:rsidP="006A2E9D">
      <w:pPr>
        <w:ind w:right="0"/>
        <w:rPr>
          <w:sz w:val="22"/>
          <w:szCs w:val="22"/>
        </w:rPr>
      </w:pPr>
    </w:p>
    <w:p w:rsidR="00DE4BBC" w:rsidRPr="00B002FA" w:rsidRDefault="00DE4BBC" w:rsidP="006A2E9D">
      <w:pPr>
        <w:ind w:right="0"/>
        <w:rPr>
          <w:sz w:val="22"/>
          <w:szCs w:val="22"/>
        </w:rPr>
      </w:pPr>
      <w:r w:rsidRPr="00B002FA">
        <w:rPr>
          <w:b/>
          <w:sz w:val="22"/>
          <w:szCs w:val="22"/>
        </w:rPr>
        <w:t>8.</w:t>
      </w:r>
      <w:r w:rsidRPr="00B002FA">
        <w:rPr>
          <w:sz w:val="22"/>
          <w:szCs w:val="22"/>
        </w:rPr>
        <w:tab/>
      </w:r>
      <w:r w:rsidRPr="00B002FA">
        <w:rPr>
          <w:b/>
          <w:sz w:val="22"/>
          <w:szCs w:val="22"/>
          <w:u w:val="single"/>
        </w:rPr>
        <w:t>DISCLOSURES</w:t>
      </w:r>
    </w:p>
    <w:p w:rsidR="00DE4BBC" w:rsidRPr="00B002FA" w:rsidRDefault="00DE4BBC" w:rsidP="006A2E9D">
      <w:pPr>
        <w:ind w:right="0"/>
        <w:rPr>
          <w:sz w:val="22"/>
          <w:szCs w:val="22"/>
        </w:rPr>
      </w:pPr>
    </w:p>
    <w:p w:rsidR="00DE4BBC" w:rsidRPr="00B002FA" w:rsidRDefault="00DE4BBC" w:rsidP="006A2E9D">
      <w:pPr>
        <w:ind w:right="0"/>
        <w:rPr>
          <w:b/>
          <w:sz w:val="22"/>
          <w:szCs w:val="22"/>
          <w:u w:val="single"/>
        </w:rPr>
      </w:pPr>
      <w:r w:rsidRPr="00B002FA">
        <w:rPr>
          <w:sz w:val="22"/>
          <w:szCs w:val="22"/>
        </w:rPr>
        <w:t xml:space="preserve">(i) </w:t>
      </w:r>
      <w:r w:rsidRPr="00B002FA">
        <w:rPr>
          <w:b/>
          <w:sz w:val="22"/>
          <w:szCs w:val="22"/>
          <w:u w:val="single"/>
        </w:rPr>
        <w:t>Related Party Transactions</w:t>
      </w:r>
    </w:p>
    <w:p w:rsidR="00006141" w:rsidRPr="00B002FA" w:rsidRDefault="00006141" w:rsidP="006A2E9D">
      <w:pPr>
        <w:ind w:right="0"/>
        <w:rPr>
          <w:sz w:val="22"/>
          <w:szCs w:val="22"/>
        </w:rPr>
      </w:pPr>
    </w:p>
    <w:p w:rsidR="00B437EB" w:rsidRPr="00B002FA" w:rsidRDefault="00DE4BBC" w:rsidP="006A2E9D">
      <w:pPr>
        <w:ind w:right="0"/>
        <w:rPr>
          <w:sz w:val="22"/>
          <w:szCs w:val="22"/>
        </w:rPr>
      </w:pPr>
      <w:r w:rsidRPr="00B002FA">
        <w:rPr>
          <w:sz w:val="22"/>
          <w:szCs w:val="22"/>
        </w:rPr>
        <w:t xml:space="preserve">No material significant related party transactions have taken place during the year under review that may have potential conflict with the interests of the Company at large. </w:t>
      </w:r>
    </w:p>
    <w:p w:rsidR="008630E4" w:rsidRPr="00B002FA" w:rsidRDefault="008630E4" w:rsidP="006A2E9D">
      <w:pPr>
        <w:ind w:right="0"/>
        <w:rPr>
          <w:sz w:val="22"/>
          <w:szCs w:val="22"/>
        </w:rPr>
      </w:pPr>
    </w:p>
    <w:p w:rsidR="00DE4BBC" w:rsidRPr="00B002FA" w:rsidRDefault="00DE4BBC" w:rsidP="006A2E9D">
      <w:pPr>
        <w:ind w:right="0"/>
        <w:rPr>
          <w:sz w:val="22"/>
          <w:szCs w:val="22"/>
        </w:rPr>
      </w:pPr>
      <w:r w:rsidRPr="00B002FA">
        <w:rPr>
          <w:sz w:val="22"/>
          <w:szCs w:val="22"/>
        </w:rPr>
        <w:t xml:space="preserve">(ii) </w:t>
      </w:r>
      <w:r w:rsidRPr="00B002FA">
        <w:rPr>
          <w:b/>
          <w:sz w:val="22"/>
          <w:szCs w:val="22"/>
          <w:u w:val="single"/>
        </w:rPr>
        <w:t>Details of Non-Compliances</w:t>
      </w:r>
      <w:r w:rsidRPr="00B002FA">
        <w:rPr>
          <w:sz w:val="22"/>
          <w:szCs w:val="22"/>
        </w:rPr>
        <w:t>:</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There is no non-compliance by the Company and there are no penalties, strictures imposed on the Company by Stock Exchanges or SEBI or any Statutory Authority on any matter related to capital markets, during the last three years.</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(i</w:t>
      </w:r>
      <w:r w:rsidR="008630E4" w:rsidRPr="00B002FA">
        <w:rPr>
          <w:sz w:val="22"/>
          <w:szCs w:val="22"/>
        </w:rPr>
        <w:t>ii</w:t>
      </w:r>
      <w:r w:rsidRPr="00B002FA">
        <w:rPr>
          <w:sz w:val="22"/>
          <w:szCs w:val="22"/>
        </w:rPr>
        <w:t xml:space="preserve">)  </w:t>
      </w:r>
      <w:r w:rsidRPr="00B002FA">
        <w:rPr>
          <w:b/>
          <w:sz w:val="22"/>
          <w:szCs w:val="22"/>
          <w:u w:val="single"/>
        </w:rPr>
        <w:t xml:space="preserve">Compliance With Mandatory Requirements Of </w:t>
      </w:r>
      <w:r w:rsidR="008F781A">
        <w:rPr>
          <w:b/>
          <w:sz w:val="22"/>
          <w:szCs w:val="22"/>
          <w:u w:val="single"/>
        </w:rPr>
        <w:t>Regulation 27</w:t>
      </w:r>
    </w:p>
    <w:p w:rsidR="00DE4BBC" w:rsidRPr="00B002FA" w:rsidRDefault="00DE4BBC" w:rsidP="006A2E9D">
      <w:pPr>
        <w:ind w:right="0"/>
        <w:rPr>
          <w:b/>
          <w:sz w:val="22"/>
          <w:szCs w:val="22"/>
          <w:u w:val="single"/>
        </w:rPr>
      </w:pPr>
    </w:p>
    <w:p w:rsidR="00DE4BBC" w:rsidRPr="00B002FA" w:rsidRDefault="00DE4BBC" w:rsidP="006A2E9D">
      <w:pPr>
        <w:ind w:right="0"/>
        <w:rPr>
          <w:sz w:val="22"/>
          <w:szCs w:val="22"/>
        </w:rPr>
      </w:pPr>
      <w:r w:rsidRPr="00B002FA">
        <w:rPr>
          <w:sz w:val="22"/>
          <w:szCs w:val="22"/>
        </w:rPr>
        <w:t xml:space="preserve">The Company has complied with all the mandatory conditions of Corporate Governance and is planning to adopt non-mandatory requirements also in a phased manner. </w:t>
      </w:r>
    </w:p>
    <w:p w:rsidR="00DE4BBC" w:rsidRPr="00B002FA" w:rsidRDefault="00DE4BBC" w:rsidP="006A2E9D">
      <w:pPr>
        <w:ind w:right="0"/>
        <w:rPr>
          <w:b/>
          <w:sz w:val="22"/>
          <w:szCs w:val="22"/>
          <w:u w:val="single"/>
        </w:rPr>
      </w:pPr>
    </w:p>
    <w:p w:rsidR="00DE4BBC" w:rsidRPr="00B002FA" w:rsidRDefault="00DE4BBC" w:rsidP="006A2E9D">
      <w:pPr>
        <w:ind w:right="0"/>
        <w:rPr>
          <w:sz w:val="22"/>
          <w:szCs w:val="22"/>
        </w:rPr>
      </w:pPr>
      <w:r w:rsidRPr="00B002FA">
        <w:rPr>
          <w:sz w:val="22"/>
          <w:szCs w:val="22"/>
        </w:rPr>
        <w:t>(</w:t>
      </w:r>
      <w:r w:rsidR="008630E4" w:rsidRPr="00B002FA">
        <w:rPr>
          <w:sz w:val="22"/>
          <w:szCs w:val="22"/>
        </w:rPr>
        <w:t>i</w:t>
      </w:r>
      <w:r w:rsidRPr="00B002FA">
        <w:rPr>
          <w:sz w:val="22"/>
          <w:szCs w:val="22"/>
        </w:rPr>
        <w:t>v)</w:t>
      </w:r>
      <w:r w:rsidRPr="00B002FA">
        <w:rPr>
          <w:sz w:val="22"/>
          <w:szCs w:val="22"/>
        </w:rPr>
        <w:tab/>
      </w:r>
      <w:r w:rsidRPr="00B002FA">
        <w:rPr>
          <w:b/>
          <w:sz w:val="22"/>
          <w:szCs w:val="22"/>
          <w:u w:val="single"/>
        </w:rPr>
        <w:t>Disclosure of Accounting Treatment</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lastRenderedPageBreak/>
        <w:t xml:space="preserve">The Financial statement of Company are prepared as per the prescribed Accounting standards and reflects true and fair view of the business transactions in the Corporate Governance. </w:t>
      </w:r>
    </w:p>
    <w:p w:rsidR="00DE4BBC" w:rsidRPr="00B002FA" w:rsidRDefault="00DE4BBC" w:rsidP="006A2E9D">
      <w:pPr>
        <w:ind w:right="0"/>
        <w:rPr>
          <w:b/>
          <w:sz w:val="22"/>
          <w:szCs w:val="22"/>
          <w:u w:val="single"/>
        </w:rPr>
      </w:pPr>
    </w:p>
    <w:p w:rsidR="00DE4BBC" w:rsidRPr="00B002FA" w:rsidRDefault="00DE4BBC" w:rsidP="006A2E9D">
      <w:pPr>
        <w:ind w:right="0"/>
        <w:rPr>
          <w:b/>
          <w:sz w:val="22"/>
          <w:szCs w:val="22"/>
          <w:u w:val="single"/>
        </w:rPr>
      </w:pPr>
      <w:r w:rsidRPr="00B002FA">
        <w:rPr>
          <w:sz w:val="22"/>
          <w:szCs w:val="22"/>
        </w:rPr>
        <w:t>(v)</w:t>
      </w:r>
      <w:r w:rsidRPr="00B002FA">
        <w:rPr>
          <w:sz w:val="22"/>
          <w:szCs w:val="22"/>
        </w:rPr>
        <w:tab/>
      </w:r>
      <w:r w:rsidRPr="00B002FA">
        <w:rPr>
          <w:b/>
          <w:sz w:val="22"/>
          <w:szCs w:val="22"/>
          <w:u w:val="single"/>
        </w:rPr>
        <w:t>Reconciliation Of Share Capital Audit</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A reconciliation of Share Capital Audit was carried out by a qualified practicing Company secretary on quarterly basis for reconciling the total admitted capital with National Securities Depository Limited (NSDL) and Central Depositary Services (India) Limited (CDSL) and the total issued &amp; listed capital. The audit inter alia confirms that the total issued/paid up capital is in agreement with the total number of shares held in physical form and the total number of dematerialized shares with NSDL &amp; CDSL. </w:t>
      </w:r>
    </w:p>
    <w:p w:rsidR="008630E4" w:rsidRPr="00B002FA" w:rsidRDefault="008630E4" w:rsidP="006A2E9D">
      <w:pPr>
        <w:ind w:right="0"/>
        <w:rPr>
          <w:sz w:val="22"/>
          <w:szCs w:val="22"/>
        </w:rPr>
      </w:pPr>
    </w:p>
    <w:p w:rsidR="00DE4BBC" w:rsidRPr="00B002FA" w:rsidRDefault="008630E4" w:rsidP="006A2E9D">
      <w:pPr>
        <w:ind w:right="0"/>
        <w:rPr>
          <w:sz w:val="22"/>
          <w:szCs w:val="22"/>
        </w:rPr>
      </w:pPr>
      <w:r w:rsidRPr="00B002FA">
        <w:rPr>
          <w:sz w:val="22"/>
          <w:szCs w:val="22"/>
        </w:rPr>
        <w:t xml:space="preserve"> </w:t>
      </w:r>
      <w:r w:rsidR="00DE4BBC" w:rsidRPr="00B002FA">
        <w:rPr>
          <w:sz w:val="22"/>
          <w:szCs w:val="22"/>
        </w:rPr>
        <w:t>(vi)</w:t>
      </w:r>
      <w:r w:rsidR="00DE4BBC" w:rsidRPr="00B002FA">
        <w:rPr>
          <w:sz w:val="22"/>
          <w:szCs w:val="22"/>
        </w:rPr>
        <w:tab/>
      </w:r>
      <w:r w:rsidR="00DE4BBC" w:rsidRPr="00B002FA">
        <w:rPr>
          <w:b/>
          <w:sz w:val="22"/>
          <w:szCs w:val="22"/>
          <w:u w:val="single"/>
        </w:rPr>
        <w:t>Material Subsidiaries</w:t>
      </w:r>
    </w:p>
    <w:p w:rsidR="00DE4BBC" w:rsidRPr="00B002FA" w:rsidRDefault="00DE4BBC" w:rsidP="006A2E9D">
      <w:pPr>
        <w:ind w:right="0"/>
        <w:rPr>
          <w:color w:val="auto"/>
          <w:sz w:val="22"/>
          <w:szCs w:val="22"/>
        </w:rPr>
      </w:pPr>
    </w:p>
    <w:p w:rsidR="00DE4BBC" w:rsidRPr="00B002FA" w:rsidRDefault="00DE4BBC" w:rsidP="006A2E9D">
      <w:pPr>
        <w:ind w:right="0"/>
        <w:rPr>
          <w:color w:val="auto"/>
          <w:sz w:val="22"/>
          <w:szCs w:val="22"/>
        </w:rPr>
      </w:pPr>
      <w:r w:rsidRPr="00B002FA">
        <w:rPr>
          <w:color w:val="auto"/>
          <w:sz w:val="22"/>
          <w:szCs w:val="22"/>
        </w:rPr>
        <w:t xml:space="preserve">The Company does not have any material subsidiary as defined under Clause 49 of the Listing Agreement. In fact, the Company has no subsidiary Company. </w:t>
      </w:r>
    </w:p>
    <w:p w:rsidR="00DE4BBC" w:rsidRPr="00B002FA" w:rsidRDefault="00DE4BBC" w:rsidP="006A2E9D">
      <w:pPr>
        <w:ind w:right="0"/>
        <w:rPr>
          <w:b/>
          <w:bCs/>
          <w:color w:val="FF0000"/>
          <w:sz w:val="22"/>
          <w:szCs w:val="22"/>
        </w:rPr>
      </w:pPr>
    </w:p>
    <w:p w:rsidR="00DE4BBC" w:rsidRPr="00B002FA" w:rsidRDefault="00DE4BBC" w:rsidP="006A2E9D">
      <w:pPr>
        <w:ind w:right="0"/>
        <w:rPr>
          <w:sz w:val="22"/>
          <w:szCs w:val="22"/>
        </w:rPr>
      </w:pPr>
      <w:r w:rsidRPr="00B002FA">
        <w:rPr>
          <w:b/>
          <w:sz w:val="22"/>
          <w:szCs w:val="22"/>
        </w:rPr>
        <w:t>(vii)</w:t>
      </w:r>
      <w:r w:rsidRPr="00B002FA">
        <w:rPr>
          <w:sz w:val="22"/>
          <w:szCs w:val="22"/>
        </w:rPr>
        <w:tab/>
      </w:r>
      <w:r w:rsidRPr="00B002FA">
        <w:rPr>
          <w:b/>
          <w:sz w:val="22"/>
          <w:szCs w:val="22"/>
          <w:u w:val="single"/>
        </w:rPr>
        <w:t>Disclosure Regarding Appointment Or Re-appointment Of Directors</w:t>
      </w:r>
      <w:r w:rsidRPr="00B002FA">
        <w:rPr>
          <w:sz w:val="22"/>
          <w:szCs w:val="22"/>
        </w:rPr>
        <w:t>:</w:t>
      </w:r>
    </w:p>
    <w:p w:rsidR="00DE4BBC" w:rsidRPr="00B002FA" w:rsidRDefault="00DE4BBC" w:rsidP="006A2E9D">
      <w:pPr>
        <w:ind w:right="0"/>
        <w:rPr>
          <w:sz w:val="22"/>
          <w:szCs w:val="22"/>
        </w:rPr>
      </w:pPr>
    </w:p>
    <w:p w:rsidR="00DE4BBC" w:rsidRPr="00B002FA" w:rsidRDefault="00DE4BBC" w:rsidP="006A2E9D">
      <w:pPr>
        <w:pStyle w:val="BodyText"/>
        <w:ind w:right="0"/>
        <w:rPr>
          <w:sz w:val="22"/>
          <w:szCs w:val="22"/>
        </w:rPr>
      </w:pPr>
      <w:r w:rsidRPr="00B002FA">
        <w:rPr>
          <w:sz w:val="22"/>
          <w:szCs w:val="22"/>
        </w:rPr>
        <w:t>Mr</w:t>
      </w:r>
      <w:r w:rsidR="00DB136A" w:rsidRPr="00B002FA">
        <w:rPr>
          <w:sz w:val="22"/>
          <w:szCs w:val="22"/>
        </w:rPr>
        <w:t>. Surinder Singh</w:t>
      </w:r>
      <w:r w:rsidRPr="00B002FA">
        <w:rPr>
          <w:sz w:val="22"/>
          <w:szCs w:val="22"/>
        </w:rPr>
        <w:t xml:space="preserve">, Director of the Company retire by rotation in the ensuing Annual General Meeting and being </w:t>
      </w:r>
      <w:r w:rsidR="002D1322" w:rsidRPr="00B002FA">
        <w:rPr>
          <w:sz w:val="22"/>
          <w:szCs w:val="22"/>
        </w:rPr>
        <w:t xml:space="preserve">eligible offer </w:t>
      </w:r>
      <w:r w:rsidRPr="00B002FA">
        <w:rPr>
          <w:sz w:val="22"/>
          <w:szCs w:val="22"/>
        </w:rPr>
        <w:t>h</w:t>
      </w:r>
      <w:r w:rsidR="00DB136A" w:rsidRPr="00B002FA">
        <w:rPr>
          <w:sz w:val="22"/>
          <w:szCs w:val="22"/>
        </w:rPr>
        <w:t>im</w:t>
      </w:r>
      <w:r w:rsidRPr="00B002FA">
        <w:rPr>
          <w:sz w:val="22"/>
          <w:szCs w:val="22"/>
        </w:rPr>
        <w:t>sel</w:t>
      </w:r>
      <w:r w:rsidR="002D1322" w:rsidRPr="00B002FA">
        <w:rPr>
          <w:sz w:val="22"/>
          <w:szCs w:val="22"/>
        </w:rPr>
        <w:t>f</w:t>
      </w:r>
      <w:r w:rsidRPr="00B002FA">
        <w:rPr>
          <w:sz w:val="22"/>
          <w:szCs w:val="22"/>
        </w:rPr>
        <w:t xml:space="preserve"> for re-appointment. </w:t>
      </w:r>
      <w:r w:rsidR="00DB136A" w:rsidRPr="00B002FA">
        <w:rPr>
          <w:sz w:val="22"/>
          <w:szCs w:val="22"/>
        </w:rPr>
        <w:t>His</w:t>
      </w:r>
      <w:r w:rsidRPr="00B002FA">
        <w:rPr>
          <w:color w:val="auto"/>
          <w:sz w:val="22"/>
          <w:szCs w:val="22"/>
        </w:rPr>
        <w:t xml:space="preserve"> brief</w:t>
      </w:r>
      <w:r w:rsidRPr="00B002FA">
        <w:rPr>
          <w:sz w:val="22"/>
          <w:szCs w:val="22"/>
        </w:rPr>
        <w:t xml:space="preserve"> Resumes are already given as part of the Notice of Annual General Meeting.</w:t>
      </w:r>
    </w:p>
    <w:p w:rsidR="00DE4BBC" w:rsidRPr="00B002FA" w:rsidRDefault="00DE4BBC" w:rsidP="006A2E9D">
      <w:pPr>
        <w:ind w:right="0"/>
        <w:rPr>
          <w:b/>
          <w:sz w:val="22"/>
          <w:szCs w:val="22"/>
          <w:u w:val="single"/>
          <w:lang w:val="en-IN"/>
        </w:rPr>
      </w:pPr>
    </w:p>
    <w:p w:rsidR="00DE4BBC" w:rsidRPr="00B002FA" w:rsidRDefault="0083023D" w:rsidP="006A2E9D">
      <w:pPr>
        <w:ind w:right="0"/>
        <w:rPr>
          <w:b/>
          <w:sz w:val="22"/>
          <w:szCs w:val="22"/>
          <w:u w:val="single"/>
          <w:lang w:val="en-IN"/>
        </w:rPr>
      </w:pPr>
      <w:r w:rsidRPr="00B002FA">
        <w:rPr>
          <w:b/>
          <w:sz w:val="22"/>
          <w:szCs w:val="22"/>
        </w:rPr>
        <w:t>(viii)</w:t>
      </w:r>
      <w:r w:rsidRPr="00B002FA">
        <w:rPr>
          <w:sz w:val="22"/>
          <w:szCs w:val="22"/>
        </w:rPr>
        <w:t xml:space="preserve"> </w:t>
      </w:r>
      <w:r w:rsidR="00DE4BBC" w:rsidRPr="00B002FA">
        <w:rPr>
          <w:b/>
          <w:sz w:val="22"/>
          <w:szCs w:val="22"/>
          <w:u w:val="single"/>
          <w:lang w:val="en-IN"/>
        </w:rPr>
        <w:t>RELATIONSHIP OF DIRECTORS INTER SE</w:t>
      </w:r>
    </w:p>
    <w:p w:rsidR="00DE4BBC" w:rsidRPr="00B002FA" w:rsidRDefault="00DE4BBC" w:rsidP="006A2E9D">
      <w:pPr>
        <w:ind w:right="0"/>
        <w:rPr>
          <w:sz w:val="22"/>
          <w:szCs w:val="22"/>
        </w:rPr>
      </w:pPr>
    </w:p>
    <w:p w:rsidR="00DE4BBC" w:rsidRPr="00B002FA" w:rsidRDefault="00DE4BBC" w:rsidP="006A2E9D">
      <w:pPr>
        <w:pStyle w:val="ListParagraph"/>
        <w:numPr>
          <w:ilvl w:val="0"/>
          <w:numId w:val="6"/>
        </w:numPr>
        <w:spacing w:line="240" w:lineRule="auto"/>
        <w:ind w:left="0" w:right="0" w:firstLine="0"/>
        <w:rPr>
          <w:rFonts w:ascii="Arial" w:eastAsiaTheme="minorHAnsi" w:hAnsi="Arial"/>
          <w:color w:val="auto"/>
        </w:rPr>
      </w:pPr>
      <w:r w:rsidRPr="00B002FA">
        <w:rPr>
          <w:rFonts w:ascii="Arial" w:eastAsiaTheme="minorHAnsi" w:hAnsi="Arial"/>
          <w:color w:val="auto"/>
        </w:rPr>
        <w:t xml:space="preserve">Mr. </w:t>
      </w:r>
      <w:r w:rsidR="002D1322" w:rsidRPr="00B002FA">
        <w:rPr>
          <w:rFonts w:ascii="Arial" w:eastAsiaTheme="minorHAnsi" w:hAnsi="Arial"/>
          <w:color w:val="auto"/>
        </w:rPr>
        <w:t>S</w:t>
      </w:r>
      <w:r w:rsidR="00F74E43" w:rsidRPr="00B002FA">
        <w:rPr>
          <w:rFonts w:ascii="Arial" w:eastAsiaTheme="minorHAnsi" w:hAnsi="Arial"/>
          <w:color w:val="auto"/>
        </w:rPr>
        <w:t xml:space="preserve">urinder </w:t>
      </w:r>
      <w:r w:rsidR="00B84F60" w:rsidRPr="00B002FA">
        <w:rPr>
          <w:rFonts w:ascii="Arial" w:eastAsiaTheme="minorHAnsi" w:hAnsi="Arial"/>
          <w:color w:val="auto"/>
        </w:rPr>
        <w:t>Singh</w:t>
      </w:r>
      <w:r w:rsidRPr="00B002FA">
        <w:rPr>
          <w:rFonts w:ascii="Arial" w:eastAsiaTheme="minorHAnsi" w:hAnsi="Arial"/>
          <w:color w:val="auto"/>
        </w:rPr>
        <w:t xml:space="preserve"> is the Managing Director of the Company. </w:t>
      </w:r>
    </w:p>
    <w:p w:rsidR="002D1322" w:rsidRPr="00B002FA" w:rsidRDefault="00DE4BBC" w:rsidP="006A2E9D">
      <w:pPr>
        <w:pStyle w:val="ListParagraph"/>
        <w:numPr>
          <w:ilvl w:val="0"/>
          <w:numId w:val="6"/>
        </w:numPr>
        <w:spacing w:line="240" w:lineRule="auto"/>
        <w:ind w:left="0" w:right="0" w:firstLine="0"/>
        <w:rPr>
          <w:rFonts w:ascii="Arial" w:hAnsi="Arial"/>
          <w:color w:val="auto"/>
        </w:rPr>
      </w:pPr>
      <w:r w:rsidRPr="00B002FA">
        <w:rPr>
          <w:rFonts w:ascii="Arial" w:eastAsiaTheme="minorHAnsi" w:hAnsi="Arial"/>
          <w:color w:val="auto"/>
        </w:rPr>
        <w:t>Mr</w:t>
      </w:r>
      <w:r w:rsidR="002D1322" w:rsidRPr="00B002FA">
        <w:rPr>
          <w:rFonts w:ascii="Arial" w:eastAsiaTheme="minorHAnsi" w:hAnsi="Arial"/>
          <w:color w:val="auto"/>
        </w:rPr>
        <w:t>s</w:t>
      </w:r>
      <w:r w:rsidRPr="00B002FA">
        <w:rPr>
          <w:rFonts w:ascii="Arial" w:eastAsiaTheme="minorHAnsi" w:hAnsi="Arial"/>
          <w:color w:val="auto"/>
        </w:rPr>
        <w:t xml:space="preserve">. </w:t>
      </w:r>
      <w:r w:rsidR="00B84F60" w:rsidRPr="00B002FA">
        <w:rPr>
          <w:rFonts w:ascii="Arial" w:eastAsiaTheme="minorHAnsi" w:hAnsi="Arial"/>
          <w:color w:val="auto"/>
        </w:rPr>
        <w:t xml:space="preserve">Parminder Kaur </w:t>
      </w:r>
      <w:r w:rsidR="002D1322" w:rsidRPr="00B002FA">
        <w:rPr>
          <w:rFonts w:ascii="Arial" w:eastAsiaTheme="minorHAnsi" w:hAnsi="Arial"/>
          <w:color w:val="auto"/>
        </w:rPr>
        <w:t xml:space="preserve">is the </w:t>
      </w:r>
      <w:r w:rsidR="00B84F60" w:rsidRPr="00B002FA">
        <w:rPr>
          <w:rFonts w:ascii="Arial" w:eastAsiaTheme="minorHAnsi" w:hAnsi="Arial"/>
          <w:color w:val="auto"/>
        </w:rPr>
        <w:t>wife</w:t>
      </w:r>
      <w:r w:rsidR="002D1322" w:rsidRPr="00B002FA">
        <w:rPr>
          <w:rFonts w:ascii="Arial" w:eastAsiaTheme="minorHAnsi" w:hAnsi="Arial"/>
          <w:color w:val="auto"/>
        </w:rPr>
        <w:t xml:space="preserve"> of Mr. S</w:t>
      </w:r>
      <w:r w:rsidR="00B84F60" w:rsidRPr="00B002FA">
        <w:rPr>
          <w:rFonts w:ascii="Arial" w:eastAsiaTheme="minorHAnsi" w:hAnsi="Arial"/>
          <w:color w:val="auto"/>
        </w:rPr>
        <w:t>urinder Singh.</w:t>
      </w:r>
      <w:r w:rsidR="002D1322" w:rsidRPr="00B002FA">
        <w:rPr>
          <w:rFonts w:ascii="Arial" w:eastAsiaTheme="minorHAnsi" w:hAnsi="Arial"/>
          <w:color w:val="auto"/>
        </w:rPr>
        <w:t xml:space="preserve"> </w:t>
      </w:r>
    </w:p>
    <w:p w:rsidR="005923C0" w:rsidRPr="00094875" w:rsidRDefault="00DE4BBC" w:rsidP="005923C0">
      <w:pPr>
        <w:pStyle w:val="ListParagraph"/>
        <w:numPr>
          <w:ilvl w:val="0"/>
          <w:numId w:val="6"/>
        </w:numPr>
        <w:spacing w:line="240" w:lineRule="auto"/>
        <w:ind w:left="0" w:right="0" w:firstLine="0"/>
        <w:rPr>
          <w:rFonts w:ascii="Arial" w:hAnsi="Arial"/>
          <w:color w:val="auto"/>
        </w:rPr>
      </w:pPr>
      <w:r w:rsidRPr="00B002FA">
        <w:rPr>
          <w:rFonts w:ascii="Arial" w:eastAsiaTheme="minorHAnsi" w:hAnsi="Arial"/>
          <w:color w:val="auto"/>
        </w:rPr>
        <w:t>No other directors are related to each other in any manner</w:t>
      </w:r>
      <w:r w:rsidRPr="00B002FA">
        <w:rPr>
          <w:rFonts w:ascii="Arial" w:hAnsi="Arial"/>
          <w:color w:val="auto"/>
        </w:rPr>
        <w:t xml:space="preserve">.  </w:t>
      </w:r>
    </w:p>
    <w:p w:rsidR="00DE4BBC" w:rsidRPr="00B002FA" w:rsidRDefault="00DE4BBC" w:rsidP="006A2E9D">
      <w:pPr>
        <w:ind w:right="0"/>
        <w:rPr>
          <w:sz w:val="22"/>
          <w:szCs w:val="22"/>
        </w:rPr>
      </w:pPr>
    </w:p>
    <w:p w:rsidR="00DE4BBC" w:rsidRPr="00B002FA" w:rsidRDefault="008630E4" w:rsidP="006A2E9D">
      <w:pPr>
        <w:ind w:right="0"/>
        <w:rPr>
          <w:sz w:val="22"/>
          <w:szCs w:val="22"/>
        </w:rPr>
      </w:pPr>
      <w:r w:rsidRPr="00B002FA">
        <w:rPr>
          <w:b/>
          <w:sz w:val="22"/>
          <w:szCs w:val="22"/>
        </w:rPr>
        <w:t xml:space="preserve"> </w:t>
      </w:r>
      <w:r w:rsidR="00DE4BBC" w:rsidRPr="00B002FA">
        <w:rPr>
          <w:b/>
          <w:sz w:val="22"/>
          <w:szCs w:val="22"/>
        </w:rPr>
        <w:t>(</w:t>
      </w:r>
      <w:r w:rsidRPr="00B002FA">
        <w:rPr>
          <w:b/>
          <w:sz w:val="22"/>
          <w:szCs w:val="22"/>
        </w:rPr>
        <w:t>i</w:t>
      </w:r>
      <w:r w:rsidR="0083023D" w:rsidRPr="00B002FA">
        <w:rPr>
          <w:b/>
          <w:sz w:val="22"/>
          <w:szCs w:val="22"/>
        </w:rPr>
        <w:t>x</w:t>
      </w:r>
      <w:r w:rsidR="00DE4BBC" w:rsidRPr="00B002FA">
        <w:rPr>
          <w:b/>
          <w:sz w:val="22"/>
          <w:szCs w:val="22"/>
        </w:rPr>
        <w:t>)</w:t>
      </w:r>
      <w:r w:rsidR="00DE4BBC" w:rsidRPr="00B002FA">
        <w:rPr>
          <w:sz w:val="22"/>
          <w:szCs w:val="22"/>
        </w:rPr>
        <w:t xml:space="preserve"> </w:t>
      </w:r>
      <w:r w:rsidR="00DE4BBC" w:rsidRPr="00B002FA">
        <w:rPr>
          <w:b/>
          <w:sz w:val="22"/>
          <w:szCs w:val="22"/>
          <w:u w:val="single"/>
        </w:rPr>
        <w:t>Proceeds from public issues, rights issues, preferential issues, etc</w:t>
      </w:r>
      <w:r w:rsidR="00DE4BBC" w:rsidRPr="00B002FA">
        <w:rPr>
          <w:sz w:val="22"/>
          <w:szCs w:val="22"/>
        </w:rPr>
        <w:t>.</w:t>
      </w:r>
    </w:p>
    <w:p w:rsidR="00DE4BBC" w:rsidRPr="00B002FA" w:rsidRDefault="00DE4BBC" w:rsidP="006A2E9D">
      <w:pPr>
        <w:ind w:right="0"/>
        <w:rPr>
          <w:sz w:val="22"/>
          <w:szCs w:val="22"/>
        </w:rPr>
      </w:pPr>
    </w:p>
    <w:p w:rsidR="00DE4BBC" w:rsidRPr="00B002FA" w:rsidRDefault="00DE4BBC" w:rsidP="006A2E9D">
      <w:pPr>
        <w:ind w:right="0"/>
        <w:rPr>
          <w:b/>
          <w:bCs/>
          <w:sz w:val="22"/>
          <w:szCs w:val="22"/>
        </w:rPr>
      </w:pPr>
      <w:r w:rsidRPr="00B002FA">
        <w:rPr>
          <w:sz w:val="22"/>
          <w:szCs w:val="22"/>
        </w:rPr>
        <w:t xml:space="preserve">During the year under review, no money has been raised by the Company by way of </w:t>
      </w:r>
      <w:r w:rsidRPr="00B002FA">
        <w:rPr>
          <w:bCs/>
          <w:sz w:val="22"/>
          <w:szCs w:val="22"/>
        </w:rPr>
        <w:t>Public Issues, Rights Issues, Preferential Issues Etc.</w:t>
      </w:r>
      <w:r w:rsidRPr="00B002FA">
        <w:rPr>
          <w:b/>
          <w:bCs/>
          <w:sz w:val="22"/>
          <w:szCs w:val="22"/>
        </w:rPr>
        <w:t xml:space="preserve"> </w:t>
      </w:r>
    </w:p>
    <w:p w:rsidR="00DE4BBC" w:rsidRPr="00B002FA" w:rsidRDefault="00DE4BBC" w:rsidP="006A2E9D">
      <w:pPr>
        <w:ind w:right="0"/>
        <w:rPr>
          <w:rStyle w:val="Strong"/>
          <w:sz w:val="22"/>
          <w:szCs w:val="22"/>
        </w:rPr>
      </w:pPr>
    </w:p>
    <w:p w:rsidR="00006141" w:rsidRPr="00B002FA" w:rsidRDefault="00006141" w:rsidP="006A2E9D">
      <w:pPr>
        <w:ind w:right="0"/>
        <w:rPr>
          <w:rStyle w:val="Strong"/>
          <w:sz w:val="22"/>
          <w:szCs w:val="22"/>
        </w:rPr>
      </w:pPr>
    </w:p>
    <w:p w:rsidR="00DE4BBC" w:rsidRPr="00B002FA" w:rsidRDefault="00DE4BBC" w:rsidP="006A2E9D">
      <w:pPr>
        <w:ind w:right="0"/>
        <w:rPr>
          <w:rStyle w:val="Strong"/>
          <w:sz w:val="22"/>
          <w:szCs w:val="22"/>
        </w:rPr>
      </w:pPr>
      <w:r w:rsidRPr="00B002FA">
        <w:rPr>
          <w:rStyle w:val="Strong"/>
          <w:sz w:val="22"/>
          <w:szCs w:val="22"/>
        </w:rPr>
        <w:t>9.</w:t>
      </w:r>
      <w:r w:rsidRPr="00B002FA">
        <w:rPr>
          <w:rStyle w:val="Strong"/>
          <w:sz w:val="22"/>
          <w:szCs w:val="22"/>
        </w:rPr>
        <w:tab/>
      </w:r>
      <w:r w:rsidRPr="00B002FA">
        <w:rPr>
          <w:rStyle w:val="Strong"/>
          <w:sz w:val="22"/>
          <w:szCs w:val="22"/>
          <w:u w:val="single"/>
        </w:rPr>
        <w:t>Management Discussion &amp; Analysis Report</w:t>
      </w:r>
      <w:r w:rsidRPr="00B002FA">
        <w:rPr>
          <w:rStyle w:val="Strong"/>
          <w:sz w:val="22"/>
          <w:szCs w:val="22"/>
        </w:rPr>
        <w:t>:</w:t>
      </w:r>
    </w:p>
    <w:p w:rsidR="00DE4BBC" w:rsidRPr="00B002FA" w:rsidRDefault="00DE4BBC" w:rsidP="006A2E9D">
      <w:pPr>
        <w:ind w:right="0"/>
        <w:rPr>
          <w:rStyle w:val="Strong"/>
          <w:sz w:val="22"/>
          <w:szCs w:val="22"/>
        </w:rPr>
      </w:pPr>
    </w:p>
    <w:p w:rsidR="00DE4BBC" w:rsidRPr="00B002FA" w:rsidRDefault="00DE4BBC" w:rsidP="006A2E9D">
      <w:pPr>
        <w:ind w:right="0"/>
        <w:rPr>
          <w:rStyle w:val="Strong"/>
          <w:b w:val="0"/>
          <w:sz w:val="22"/>
          <w:szCs w:val="22"/>
        </w:rPr>
      </w:pPr>
      <w:r w:rsidRPr="00B002FA">
        <w:rPr>
          <w:rStyle w:val="Strong"/>
          <w:b w:val="0"/>
          <w:sz w:val="22"/>
          <w:szCs w:val="22"/>
        </w:rPr>
        <w:t xml:space="preserve">Management Discussion &amp; Analysis Report forms part of the Annual Report and include discussions on various matters specified under Clause 49 of the Listing Agreement. </w:t>
      </w:r>
    </w:p>
    <w:p w:rsidR="00DE4BBC" w:rsidRPr="00B002FA" w:rsidRDefault="00DE4BBC" w:rsidP="006A2E9D">
      <w:pPr>
        <w:ind w:right="0"/>
        <w:rPr>
          <w:rStyle w:val="Strong"/>
          <w:sz w:val="22"/>
          <w:szCs w:val="22"/>
        </w:rPr>
      </w:pPr>
    </w:p>
    <w:p w:rsidR="00DE4BBC" w:rsidRPr="00B002FA" w:rsidRDefault="00DE4BBC" w:rsidP="006A2E9D">
      <w:pPr>
        <w:ind w:right="0"/>
        <w:rPr>
          <w:rStyle w:val="Strong"/>
          <w:sz w:val="22"/>
          <w:szCs w:val="22"/>
        </w:rPr>
      </w:pPr>
      <w:r w:rsidRPr="00B002FA">
        <w:rPr>
          <w:rStyle w:val="Strong"/>
          <w:sz w:val="22"/>
          <w:szCs w:val="22"/>
        </w:rPr>
        <w:t>10.</w:t>
      </w:r>
      <w:r w:rsidRPr="00B002FA">
        <w:rPr>
          <w:rStyle w:val="Strong"/>
          <w:sz w:val="22"/>
          <w:szCs w:val="22"/>
        </w:rPr>
        <w:tab/>
      </w:r>
      <w:r w:rsidRPr="00B002FA">
        <w:rPr>
          <w:rStyle w:val="Strong"/>
          <w:sz w:val="22"/>
          <w:szCs w:val="22"/>
          <w:u w:val="single"/>
        </w:rPr>
        <w:t>MEANS OF COMMUNICATIONS</w:t>
      </w:r>
    </w:p>
    <w:p w:rsidR="00DE4BBC" w:rsidRPr="00B002FA" w:rsidRDefault="00DE4BBC" w:rsidP="006A2E9D">
      <w:pPr>
        <w:ind w:right="0"/>
        <w:rPr>
          <w:rStyle w:val="Strong"/>
          <w:sz w:val="22"/>
          <w:szCs w:val="22"/>
        </w:rPr>
      </w:pPr>
    </w:p>
    <w:p w:rsidR="00DE4BBC" w:rsidRPr="00B002FA" w:rsidRDefault="00DE4BBC" w:rsidP="006A2E9D">
      <w:pPr>
        <w:pStyle w:val="ListParagraph"/>
        <w:numPr>
          <w:ilvl w:val="3"/>
          <w:numId w:val="6"/>
        </w:numPr>
        <w:spacing w:line="240" w:lineRule="auto"/>
        <w:ind w:left="0" w:right="0" w:firstLine="0"/>
        <w:rPr>
          <w:rFonts w:ascii="Arial" w:eastAsia="Times New Roman" w:hAnsi="Arial"/>
          <w:b/>
          <w:u w:val="single"/>
        </w:rPr>
      </w:pPr>
      <w:r w:rsidRPr="00B002FA">
        <w:rPr>
          <w:rFonts w:ascii="Arial" w:eastAsia="Times New Roman" w:hAnsi="Arial"/>
          <w:b/>
          <w:u w:val="single"/>
        </w:rPr>
        <w:t>Quarterly Results :</w:t>
      </w:r>
    </w:p>
    <w:p w:rsidR="008630E4" w:rsidRPr="00B002FA" w:rsidRDefault="00DE4BBC" w:rsidP="006A2E9D">
      <w:pPr>
        <w:ind w:right="0"/>
        <w:rPr>
          <w:color w:val="auto"/>
          <w:sz w:val="22"/>
          <w:szCs w:val="22"/>
        </w:rPr>
      </w:pPr>
      <w:r w:rsidRPr="00B002FA">
        <w:rPr>
          <w:sz w:val="22"/>
          <w:szCs w:val="22"/>
        </w:rPr>
        <w:t xml:space="preserve">The Quarterly, Half yearly and Annual Results of the Company are sent to </w:t>
      </w:r>
      <w:r w:rsidR="002D1322" w:rsidRPr="00B002FA">
        <w:rPr>
          <w:color w:val="auto"/>
          <w:sz w:val="22"/>
          <w:szCs w:val="22"/>
        </w:rPr>
        <w:t xml:space="preserve">Bombay </w:t>
      </w:r>
      <w:r w:rsidRPr="00B002FA">
        <w:rPr>
          <w:color w:val="auto"/>
          <w:sz w:val="22"/>
          <w:szCs w:val="22"/>
        </w:rPr>
        <w:t xml:space="preserve">Stock Exchange in accordance with the Listing Agreement. The said Results are normally published in </w:t>
      </w:r>
      <w:r w:rsidR="008630E4" w:rsidRPr="00B002FA">
        <w:rPr>
          <w:color w:val="auto"/>
          <w:sz w:val="22"/>
          <w:szCs w:val="22"/>
        </w:rPr>
        <w:t>English</w:t>
      </w:r>
      <w:r w:rsidRPr="00B002FA">
        <w:rPr>
          <w:color w:val="auto"/>
          <w:sz w:val="22"/>
          <w:szCs w:val="22"/>
        </w:rPr>
        <w:t xml:space="preserve"> and </w:t>
      </w:r>
      <w:r w:rsidR="009432BF" w:rsidRPr="00B002FA">
        <w:rPr>
          <w:color w:val="auto"/>
          <w:sz w:val="22"/>
          <w:szCs w:val="22"/>
        </w:rPr>
        <w:t>Punjabi</w:t>
      </w:r>
      <w:r w:rsidR="008630E4" w:rsidRPr="00B002FA">
        <w:rPr>
          <w:color w:val="auto"/>
          <w:sz w:val="22"/>
          <w:szCs w:val="22"/>
        </w:rPr>
        <w:t xml:space="preserve"> newspaper.</w:t>
      </w:r>
    </w:p>
    <w:p w:rsidR="00DE4BBC" w:rsidRPr="00B002FA" w:rsidRDefault="00DE4BBC" w:rsidP="006A2E9D">
      <w:pPr>
        <w:ind w:right="0"/>
        <w:rPr>
          <w:color w:val="auto"/>
          <w:sz w:val="22"/>
          <w:szCs w:val="22"/>
        </w:rPr>
      </w:pPr>
    </w:p>
    <w:p w:rsidR="00DE4BBC" w:rsidRPr="00B002FA" w:rsidRDefault="00DE4BBC" w:rsidP="006A2E9D">
      <w:pPr>
        <w:pStyle w:val="ListParagraph"/>
        <w:numPr>
          <w:ilvl w:val="3"/>
          <w:numId w:val="6"/>
        </w:numPr>
        <w:autoSpaceDE w:val="0"/>
        <w:autoSpaceDN w:val="0"/>
        <w:adjustRightInd w:val="0"/>
        <w:spacing w:line="240" w:lineRule="auto"/>
        <w:ind w:left="0" w:right="0" w:firstLine="0"/>
        <w:jc w:val="left"/>
        <w:rPr>
          <w:rFonts w:ascii="Arial" w:eastAsia="Times New Roman" w:hAnsi="Arial"/>
          <w:b/>
          <w:u w:val="single"/>
        </w:rPr>
      </w:pPr>
      <w:r w:rsidRPr="00B002FA">
        <w:rPr>
          <w:rFonts w:ascii="Arial" w:eastAsia="Times New Roman" w:hAnsi="Arial"/>
          <w:b/>
          <w:u w:val="single"/>
        </w:rPr>
        <w:t>Presentations to the Institutional Investors or to the Analysts:</w:t>
      </w:r>
    </w:p>
    <w:p w:rsidR="00DE4BBC" w:rsidRPr="00B002FA" w:rsidRDefault="00DE4BBC" w:rsidP="006A2E9D">
      <w:pPr>
        <w:pStyle w:val="ListParagraph"/>
        <w:autoSpaceDE w:val="0"/>
        <w:autoSpaceDN w:val="0"/>
        <w:adjustRightInd w:val="0"/>
        <w:spacing w:line="240" w:lineRule="auto"/>
        <w:ind w:left="0" w:right="0"/>
        <w:jc w:val="left"/>
        <w:rPr>
          <w:rFonts w:ascii="Arial" w:eastAsiaTheme="minorHAnsi" w:hAnsi="Arial"/>
        </w:rPr>
      </w:pPr>
    </w:p>
    <w:p w:rsidR="00DE4BBC" w:rsidRPr="00B002FA" w:rsidRDefault="00DE4BBC" w:rsidP="006A2E9D">
      <w:pPr>
        <w:pStyle w:val="ListParagraph"/>
        <w:autoSpaceDE w:val="0"/>
        <w:autoSpaceDN w:val="0"/>
        <w:adjustRightInd w:val="0"/>
        <w:spacing w:line="240" w:lineRule="auto"/>
        <w:ind w:left="0" w:right="0"/>
        <w:rPr>
          <w:rFonts w:ascii="Arial" w:eastAsiaTheme="minorHAnsi" w:hAnsi="Arial"/>
        </w:rPr>
      </w:pPr>
      <w:r w:rsidRPr="00B002FA">
        <w:rPr>
          <w:rFonts w:ascii="Arial" w:eastAsiaTheme="minorHAnsi" w:hAnsi="Arial"/>
        </w:rPr>
        <w:t>No presentations have been made to institutional investors or to the analysts during the year under review.</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b/>
          <w:sz w:val="22"/>
          <w:szCs w:val="22"/>
        </w:rPr>
        <w:t>11.</w:t>
      </w:r>
      <w:r w:rsidRPr="00B002FA">
        <w:rPr>
          <w:sz w:val="22"/>
          <w:szCs w:val="22"/>
        </w:rPr>
        <w:tab/>
      </w:r>
      <w:r w:rsidRPr="00B002FA">
        <w:rPr>
          <w:b/>
          <w:sz w:val="22"/>
          <w:szCs w:val="22"/>
          <w:u w:val="single"/>
        </w:rPr>
        <w:t xml:space="preserve">GENERAL SHAREHOLDER INFORMATION  </w:t>
      </w:r>
    </w:p>
    <w:p w:rsidR="00DE4BBC" w:rsidRPr="00B002FA" w:rsidRDefault="00DE4BBC" w:rsidP="006A2E9D">
      <w:pPr>
        <w:ind w:right="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DE4BBC" w:rsidRPr="00B002FA" w:rsidTr="00B37902">
        <w:tc>
          <w:tcPr>
            <w:tcW w:w="3168" w:type="dxa"/>
          </w:tcPr>
          <w:p w:rsidR="00DE4BBC" w:rsidRPr="00B002FA" w:rsidRDefault="00DE4BBC" w:rsidP="006A2E9D">
            <w:pPr>
              <w:ind w:right="0"/>
              <w:jc w:val="left"/>
              <w:rPr>
                <w:b/>
                <w:bCs/>
              </w:rPr>
            </w:pPr>
            <w:r w:rsidRPr="00B002FA">
              <w:rPr>
                <w:sz w:val="22"/>
                <w:szCs w:val="22"/>
              </w:rPr>
              <w:t>AGM : Date, time</w:t>
            </w:r>
          </w:p>
        </w:tc>
        <w:tc>
          <w:tcPr>
            <w:tcW w:w="6840" w:type="dxa"/>
          </w:tcPr>
          <w:p w:rsidR="00DE4BBC" w:rsidRPr="00B002FA" w:rsidRDefault="00B51051" w:rsidP="001105FE">
            <w:pPr>
              <w:ind w:right="0"/>
              <w:jc w:val="left"/>
              <w:rPr>
                <w:b/>
                <w:bCs/>
                <w:highlight w:val="green"/>
              </w:rPr>
            </w:pPr>
            <w:r>
              <w:rPr>
                <w:sz w:val="22"/>
                <w:szCs w:val="22"/>
              </w:rPr>
              <w:t>Friday</w:t>
            </w:r>
            <w:r w:rsidR="00DE4BBC" w:rsidRPr="00B002FA">
              <w:rPr>
                <w:sz w:val="22"/>
                <w:szCs w:val="22"/>
              </w:rPr>
              <w:t xml:space="preserve">, the </w:t>
            </w:r>
            <w:r w:rsidR="00204BC6">
              <w:rPr>
                <w:sz w:val="22"/>
                <w:szCs w:val="22"/>
              </w:rPr>
              <w:t>2</w:t>
            </w:r>
            <w:r>
              <w:rPr>
                <w:sz w:val="22"/>
                <w:szCs w:val="22"/>
              </w:rPr>
              <w:t>8</w:t>
            </w:r>
            <w:r w:rsidR="00DE4BBC" w:rsidRPr="00B002FA">
              <w:rPr>
                <w:sz w:val="22"/>
                <w:szCs w:val="22"/>
                <w:vertAlign w:val="superscript"/>
              </w:rPr>
              <w:t>th</w:t>
            </w:r>
            <w:r w:rsidR="00DE4BBC" w:rsidRPr="00B002FA">
              <w:rPr>
                <w:sz w:val="22"/>
                <w:szCs w:val="22"/>
              </w:rPr>
              <w:t xml:space="preserve"> day of September, 201</w:t>
            </w:r>
            <w:r w:rsidR="003C2E4A">
              <w:rPr>
                <w:sz w:val="22"/>
                <w:szCs w:val="22"/>
              </w:rPr>
              <w:t>9</w:t>
            </w:r>
            <w:r w:rsidR="00DE4BBC" w:rsidRPr="00B002FA">
              <w:rPr>
                <w:sz w:val="22"/>
                <w:szCs w:val="22"/>
              </w:rPr>
              <w:t xml:space="preserve"> at </w:t>
            </w:r>
            <w:r w:rsidR="006875AA">
              <w:rPr>
                <w:sz w:val="22"/>
                <w:szCs w:val="22"/>
              </w:rPr>
              <w:t xml:space="preserve">1.00 </w:t>
            </w:r>
            <w:r w:rsidR="001105FE">
              <w:rPr>
                <w:sz w:val="22"/>
                <w:szCs w:val="22"/>
              </w:rPr>
              <w:t>p.m.</w:t>
            </w:r>
            <w:r w:rsidR="00DE4BBC" w:rsidRPr="00B002FA">
              <w:rPr>
                <w:sz w:val="22"/>
                <w:szCs w:val="22"/>
              </w:rPr>
              <w:t xml:space="preserve"> </w:t>
            </w:r>
          </w:p>
        </w:tc>
      </w:tr>
      <w:tr w:rsidR="00DE4BBC" w:rsidRPr="00B002FA" w:rsidTr="00B37902">
        <w:tc>
          <w:tcPr>
            <w:tcW w:w="3168" w:type="dxa"/>
          </w:tcPr>
          <w:p w:rsidR="00DE4BBC" w:rsidRPr="00B002FA" w:rsidRDefault="00DE4BBC" w:rsidP="006A2E9D">
            <w:pPr>
              <w:ind w:right="0"/>
              <w:jc w:val="left"/>
            </w:pPr>
            <w:r w:rsidRPr="00B002FA">
              <w:rPr>
                <w:sz w:val="22"/>
                <w:szCs w:val="22"/>
              </w:rPr>
              <w:t>AGM venue</w:t>
            </w:r>
          </w:p>
        </w:tc>
        <w:tc>
          <w:tcPr>
            <w:tcW w:w="6840" w:type="dxa"/>
          </w:tcPr>
          <w:p w:rsidR="00DE4BBC" w:rsidRPr="00B002FA" w:rsidRDefault="00C210CB" w:rsidP="006A2E9D">
            <w:pPr>
              <w:ind w:right="0"/>
              <w:jc w:val="left"/>
              <w:rPr>
                <w:b/>
                <w:bCs/>
                <w:highlight w:val="green"/>
              </w:rPr>
            </w:pPr>
            <w:r w:rsidRPr="00B002FA">
              <w:rPr>
                <w:sz w:val="22"/>
                <w:szCs w:val="22"/>
              </w:rPr>
              <w:t>Plot No. 58-59, Industrial Area, Phase VIII-B, SAS Nagar, Mohali</w:t>
            </w:r>
          </w:p>
        </w:tc>
      </w:tr>
      <w:tr w:rsidR="00DE4BBC" w:rsidRPr="00B002FA" w:rsidTr="00B37902">
        <w:tc>
          <w:tcPr>
            <w:tcW w:w="3168" w:type="dxa"/>
          </w:tcPr>
          <w:p w:rsidR="00DE4BBC" w:rsidRPr="00B002FA" w:rsidRDefault="00DE4BBC" w:rsidP="006A2E9D">
            <w:pPr>
              <w:ind w:right="0"/>
              <w:jc w:val="left"/>
            </w:pPr>
            <w:r w:rsidRPr="00B002FA">
              <w:rPr>
                <w:sz w:val="22"/>
                <w:szCs w:val="22"/>
              </w:rPr>
              <w:t>Financial year</w:t>
            </w:r>
          </w:p>
        </w:tc>
        <w:tc>
          <w:tcPr>
            <w:tcW w:w="6840" w:type="dxa"/>
          </w:tcPr>
          <w:p w:rsidR="00DE4BBC" w:rsidRPr="00B002FA" w:rsidRDefault="00DE4BBC" w:rsidP="00A46A94">
            <w:pPr>
              <w:ind w:right="0"/>
              <w:jc w:val="left"/>
            </w:pPr>
            <w:r w:rsidRPr="00B002FA">
              <w:rPr>
                <w:sz w:val="22"/>
                <w:szCs w:val="22"/>
              </w:rPr>
              <w:t>April 1</w:t>
            </w:r>
            <w:r w:rsidRPr="00B002FA">
              <w:rPr>
                <w:sz w:val="22"/>
                <w:szCs w:val="22"/>
                <w:vertAlign w:val="superscript"/>
              </w:rPr>
              <w:t>st</w:t>
            </w:r>
            <w:r w:rsidRPr="00B002FA">
              <w:rPr>
                <w:sz w:val="22"/>
                <w:szCs w:val="22"/>
              </w:rPr>
              <w:t>,  201</w:t>
            </w:r>
            <w:r w:rsidR="00A46A94">
              <w:rPr>
                <w:sz w:val="22"/>
                <w:szCs w:val="22"/>
              </w:rPr>
              <w:t>8</w:t>
            </w:r>
            <w:r w:rsidRPr="00B002FA">
              <w:rPr>
                <w:sz w:val="22"/>
                <w:szCs w:val="22"/>
              </w:rPr>
              <w:t xml:space="preserve"> to March 31</w:t>
            </w:r>
            <w:r w:rsidRPr="00B002FA">
              <w:rPr>
                <w:sz w:val="22"/>
                <w:szCs w:val="22"/>
                <w:vertAlign w:val="superscript"/>
              </w:rPr>
              <w:t>st</w:t>
            </w:r>
            <w:r w:rsidRPr="00B002FA">
              <w:rPr>
                <w:sz w:val="22"/>
                <w:szCs w:val="22"/>
              </w:rPr>
              <w:t>,  201</w:t>
            </w:r>
            <w:r w:rsidR="00A46A94">
              <w:rPr>
                <w:sz w:val="22"/>
                <w:szCs w:val="22"/>
              </w:rPr>
              <w:t>9</w:t>
            </w:r>
          </w:p>
        </w:tc>
      </w:tr>
      <w:tr w:rsidR="00DE4BBC" w:rsidRPr="00B002FA" w:rsidTr="00B37902">
        <w:tc>
          <w:tcPr>
            <w:tcW w:w="3168" w:type="dxa"/>
          </w:tcPr>
          <w:p w:rsidR="00DE4BBC" w:rsidRPr="00B002FA" w:rsidRDefault="00DE4BBC" w:rsidP="006A2E9D">
            <w:pPr>
              <w:ind w:right="0"/>
              <w:jc w:val="left"/>
            </w:pPr>
            <w:r w:rsidRPr="00B002FA">
              <w:rPr>
                <w:sz w:val="22"/>
                <w:szCs w:val="22"/>
              </w:rPr>
              <w:t>Date of Book closure</w:t>
            </w:r>
          </w:p>
        </w:tc>
        <w:tc>
          <w:tcPr>
            <w:tcW w:w="6840" w:type="dxa"/>
          </w:tcPr>
          <w:p w:rsidR="00DE4BBC" w:rsidRPr="00B002FA" w:rsidRDefault="00204BC6" w:rsidP="003C2E4A">
            <w:pPr>
              <w:ind w:right="0"/>
              <w:jc w:val="left"/>
              <w:rPr>
                <w:color w:val="auto"/>
              </w:rPr>
            </w:pPr>
            <w:r>
              <w:rPr>
                <w:color w:val="auto"/>
                <w:sz w:val="22"/>
                <w:szCs w:val="22"/>
              </w:rPr>
              <w:t>2</w:t>
            </w:r>
            <w:r w:rsidR="00B51051">
              <w:rPr>
                <w:color w:val="auto"/>
                <w:sz w:val="22"/>
                <w:szCs w:val="22"/>
              </w:rPr>
              <w:t>4</w:t>
            </w:r>
            <w:r w:rsidR="00DE4BBC" w:rsidRPr="00B002FA">
              <w:rPr>
                <w:color w:val="auto"/>
                <w:sz w:val="22"/>
                <w:szCs w:val="22"/>
              </w:rPr>
              <w:t>-09-201</w:t>
            </w:r>
            <w:r w:rsidR="003C2E4A">
              <w:rPr>
                <w:color w:val="auto"/>
                <w:sz w:val="22"/>
                <w:szCs w:val="22"/>
              </w:rPr>
              <w:t>9</w:t>
            </w:r>
            <w:r w:rsidR="00DE4BBC" w:rsidRPr="00B002FA">
              <w:rPr>
                <w:color w:val="auto"/>
                <w:sz w:val="22"/>
                <w:szCs w:val="22"/>
              </w:rPr>
              <w:t xml:space="preserve"> to </w:t>
            </w:r>
            <w:r w:rsidR="00B51051">
              <w:rPr>
                <w:color w:val="auto"/>
                <w:sz w:val="22"/>
                <w:szCs w:val="22"/>
              </w:rPr>
              <w:t>28</w:t>
            </w:r>
            <w:r w:rsidR="00DE4BBC" w:rsidRPr="00B002FA">
              <w:rPr>
                <w:color w:val="auto"/>
                <w:sz w:val="22"/>
                <w:szCs w:val="22"/>
              </w:rPr>
              <w:t>-09-201</w:t>
            </w:r>
            <w:r w:rsidR="003C2E4A">
              <w:rPr>
                <w:color w:val="auto"/>
                <w:sz w:val="22"/>
                <w:szCs w:val="22"/>
              </w:rPr>
              <w:t>9</w:t>
            </w:r>
            <w:r w:rsidR="00DE4BBC" w:rsidRPr="00B002FA">
              <w:rPr>
                <w:color w:val="auto"/>
                <w:sz w:val="22"/>
                <w:szCs w:val="22"/>
              </w:rPr>
              <w:t xml:space="preserve"> (both days inclusive)</w:t>
            </w:r>
          </w:p>
        </w:tc>
      </w:tr>
      <w:tr w:rsidR="00DE4BBC" w:rsidRPr="00B002FA" w:rsidTr="00B37902">
        <w:tc>
          <w:tcPr>
            <w:tcW w:w="3168" w:type="dxa"/>
          </w:tcPr>
          <w:p w:rsidR="00DE4BBC" w:rsidRPr="00B002FA" w:rsidRDefault="00DE4BBC" w:rsidP="006A2E9D">
            <w:pPr>
              <w:ind w:right="0"/>
              <w:jc w:val="left"/>
            </w:pPr>
            <w:r w:rsidRPr="00B002FA">
              <w:rPr>
                <w:sz w:val="22"/>
                <w:szCs w:val="22"/>
              </w:rPr>
              <w:t>Dividend Payment Date</w:t>
            </w:r>
          </w:p>
        </w:tc>
        <w:tc>
          <w:tcPr>
            <w:tcW w:w="6840" w:type="dxa"/>
          </w:tcPr>
          <w:p w:rsidR="00DE4BBC" w:rsidRPr="00B002FA" w:rsidRDefault="00DE4BBC" w:rsidP="006A2E9D">
            <w:pPr>
              <w:ind w:right="0"/>
              <w:jc w:val="left"/>
              <w:rPr>
                <w:color w:val="auto"/>
              </w:rPr>
            </w:pPr>
            <w:r w:rsidRPr="00B002FA">
              <w:rPr>
                <w:color w:val="auto"/>
                <w:sz w:val="22"/>
                <w:szCs w:val="22"/>
              </w:rPr>
              <w:t>N/A</w:t>
            </w:r>
          </w:p>
        </w:tc>
      </w:tr>
      <w:tr w:rsidR="00DE4BBC" w:rsidRPr="00B002FA" w:rsidTr="00B37902">
        <w:tc>
          <w:tcPr>
            <w:tcW w:w="3168" w:type="dxa"/>
          </w:tcPr>
          <w:p w:rsidR="00DE4BBC" w:rsidRPr="00B002FA" w:rsidRDefault="00DE4BBC" w:rsidP="006A2E9D">
            <w:pPr>
              <w:ind w:right="0"/>
              <w:jc w:val="left"/>
            </w:pPr>
            <w:r w:rsidRPr="00B002FA">
              <w:rPr>
                <w:sz w:val="22"/>
                <w:szCs w:val="22"/>
              </w:rPr>
              <w:t>Listing on Stock Exchanges</w:t>
            </w:r>
          </w:p>
        </w:tc>
        <w:tc>
          <w:tcPr>
            <w:tcW w:w="6840" w:type="dxa"/>
          </w:tcPr>
          <w:p w:rsidR="00DE4BBC" w:rsidRPr="00B002FA" w:rsidRDefault="00204BC6" w:rsidP="006A2E9D">
            <w:pPr>
              <w:ind w:right="0"/>
              <w:jc w:val="left"/>
            </w:pPr>
            <w:r>
              <w:rPr>
                <w:sz w:val="22"/>
                <w:szCs w:val="22"/>
              </w:rPr>
              <w:t>BSE Limited</w:t>
            </w:r>
          </w:p>
        </w:tc>
      </w:tr>
      <w:tr w:rsidR="00DE4BBC" w:rsidRPr="00B002FA" w:rsidTr="00B37902">
        <w:tc>
          <w:tcPr>
            <w:tcW w:w="3168" w:type="dxa"/>
          </w:tcPr>
          <w:p w:rsidR="00DE4BBC" w:rsidRPr="00B002FA" w:rsidRDefault="00DE4BBC" w:rsidP="006A2E9D">
            <w:pPr>
              <w:ind w:right="0"/>
              <w:jc w:val="left"/>
            </w:pPr>
            <w:r w:rsidRPr="00B002FA">
              <w:rPr>
                <w:sz w:val="22"/>
                <w:szCs w:val="22"/>
              </w:rPr>
              <w:t>ISIN</w:t>
            </w:r>
          </w:p>
        </w:tc>
        <w:tc>
          <w:tcPr>
            <w:tcW w:w="6840" w:type="dxa"/>
          </w:tcPr>
          <w:p w:rsidR="00DE4BBC" w:rsidRPr="00B002FA" w:rsidRDefault="00C210CB" w:rsidP="006A2E9D">
            <w:pPr>
              <w:ind w:right="0"/>
              <w:jc w:val="left"/>
            </w:pPr>
            <w:r w:rsidRPr="00B002FA">
              <w:rPr>
                <w:sz w:val="22"/>
                <w:szCs w:val="22"/>
                <w:shd w:val="clear" w:color="auto" w:fill="FFFFFF"/>
              </w:rPr>
              <w:t>INE266C01023</w:t>
            </w:r>
          </w:p>
        </w:tc>
      </w:tr>
      <w:tr w:rsidR="00DE4BBC" w:rsidRPr="00B002FA" w:rsidTr="00B37902">
        <w:tc>
          <w:tcPr>
            <w:tcW w:w="3168" w:type="dxa"/>
          </w:tcPr>
          <w:p w:rsidR="00DE4BBC" w:rsidRPr="00B002FA" w:rsidRDefault="00DE4BBC" w:rsidP="006A2E9D">
            <w:pPr>
              <w:ind w:right="0"/>
              <w:jc w:val="left"/>
            </w:pPr>
            <w:r w:rsidRPr="00B002FA">
              <w:rPr>
                <w:sz w:val="22"/>
                <w:szCs w:val="22"/>
              </w:rPr>
              <w:t>Scrip Code</w:t>
            </w:r>
          </w:p>
        </w:tc>
        <w:tc>
          <w:tcPr>
            <w:tcW w:w="6840" w:type="dxa"/>
          </w:tcPr>
          <w:p w:rsidR="00DE4BBC" w:rsidRPr="00B002FA" w:rsidRDefault="00C210CB" w:rsidP="006A2E9D">
            <w:pPr>
              <w:ind w:right="0"/>
              <w:jc w:val="left"/>
            </w:pPr>
            <w:r w:rsidRPr="00B002FA">
              <w:rPr>
                <w:sz w:val="22"/>
                <w:szCs w:val="22"/>
                <w:shd w:val="clear" w:color="auto" w:fill="FFFFFF"/>
              </w:rPr>
              <w:t>531812</w:t>
            </w:r>
          </w:p>
        </w:tc>
      </w:tr>
      <w:tr w:rsidR="00DE4BBC" w:rsidRPr="00B002FA" w:rsidTr="00B37902">
        <w:tc>
          <w:tcPr>
            <w:tcW w:w="3168" w:type="dxa"/>
          </w:tcPr>
          <w:p w:rsidR="00DE4BBC" w:rsidRPr="00B002FA" w:rsidRDefault="00DE4BBC" w:rsidP="006A2E9D">
            <w:pPr>
              <w:ind w:right="0"/>
              <w:jc w:val="left"/>
            </w:pPr>
            <w:r w:rsidRPr="00B002FA">
              <w:rPr>
                <w:sz w:val="22"/>
                <w:szCs w:val="22"/>
              </w:rPr>
              <w:t xml:space="preserve">Performance in comparison to broad-based indices such as BSE Sensex, CRISIL index etc.  </w:t>
            </w:r>
          </w:p>
        </w:tc>
        <w:tc>
          <w:tcPr>
            <w:tcW w:w="6840" w:type="dxa"/>
          </w:tcPr>
          <w:p w:rsidR="00DE4BBC" w:rsidRPr="00B002FA" w:rsidRDefault="00DE4BBC" w:rsidP="006A2E9D">
            <w:pPr>
              <w:ind w:right="0"/>
              <w:jc w:val="left"/>
            </w:pPr>
            <w:r w:rsidRPr="00B002FA">
              <w:rPr>
                <w:sz w:val="22"/>
                <w:szCs w:val="22"/>
              </w:rPr>
              <w:t>NIL</w:t>
            </w:r>
          </w:p>
          <w:p w:rsidR="00DE4BBC" w:rsidRPr="00B002FA" w:rsidRDefault="00DE4BBC" w:rsidP="006A2E9D">
            <w:pPr>
              <w:ind w:right="0"/>
              <w:jc w:val="left"/>
            </w:pPr>
          </w:p>
        </w:tc>
      </w:tr>
      <w:tr w:rsidR="00DE4BBC" w:rsidRPr="00B002FA" w:rsidTr="00B37902">
        <w:tc>
          <w:tcPr>
            <w:tcW w:w="3168" w:type="dxa"/>
          </w:tcPr>
          <w:p w:rsidR="00DE4BBC" w:rsidRPr="00B002FA" w:rsidRDefault="00DE4BBC" w:rsidP="006A2E9D">
            <w:pPr>
              <w:ind w:right="0"/>
              <w:jc w:val="left"/>
            </w:pPr>
            <w:r w:rsidRPr="00B002FA">
              <w:rPr>
                <w:sz w:val="22"/>
                <w:szCs w:val="22"/>
              </w:rPr>
              <w:t>Registrar and Transfer Agents</w:t>
            </w:r>
          </w:p>
        </w:tc>
        <w:tc>
          <w:tcPr>
            <w:tcW w:w="6840" w:type="dxa"/>
          </w:tcPr>
          <w:p w:rsidR="00DE4BBC" w:rsidRPr="00B002FA" w:rsidRDefault="00C210CB" w:rsidP="006A2E9D">
            <w:pPr>
              <w:ind w:right="0"/>
              <w:jc w:val="left"/>
            </w:pPr>
            <w:r w:rsidRPr="00B002FA">
              <w:rPr>
                <w:sz w:val="22"/>
                <w:szCs w:val="22"/>
                <w:shd w:val="clear" w:color="auto" w:fill="FFFFFF"/>
              </w:rPr>
              <w:t>MAS Services Ltd ,AB-4, Safdarjung Enclave, New Delhi,New Delhi,Delhi,110029</w:t>
            </w:r>
            <w:r w:rsidR="006C5E38" w:rsidRPr="00B002FA">
              <w:rPr>
                <w:sz w:val="22"/>
                <w:szCs w:val="22"/>
              </w:rPr>
              <w:t>, Tel.: 011</w:t>
            </w:r>
            <w:r w:rsidRPr="00B002FA">
              <w:rPr>
                <w:sz w:val="22"/>
                <w:szCs w:val="22"/>
              </w:rPr>
              <w:t>-</w:t>
            </w:r>
            <w:r w:rsidRPr="00B002FA">
              <w:rPr>
                <w:sz w:val="22"/>
                <w:szCs w:val="22"/>
                <w:shd w:val="clear" w:color="auto" w:fill="FFFFFF"/>
              </w:rPr>
              <w:t xml:space="preserve"> 26387281-83</w:t>
            </w:r>
            <w:r w:rsidRPr="00B002FA">
              <w:rPr>
                <w:sz w:val="22"/>
                <w:szCs w:val="22"/>
              </w:rPr>
              <w:t xml:space="preserve"> </w:t>
            </w:r>
          </w:p>
        </w:tc>
      </w:tr>
      <w:tr w:rsidR="00DE4BBC" w:rsidRPr="00B002FA" w:rsidTr="00B37902">
        <w:tc>
          <w:tcPr>
            <w:tcW w:w="3168" w:type="dxa"/>
          </w:tcPr>
          <w:p w:rsidR="00DE4BBC" w:rsidRPr="00B002FA" w:rsidRDefault="00DE4BBC" w:rsidP="006A2E9D">
            <w:pPr>
              <w:ind w:right="0"/>
              <w:jc w:val="left"/>
            </w:pPr>
            <w:r w:rsidRPr="00B002FA">
              <w:rPr>
                <w:sz w:val="22"/>
                <w:szCs w:val="22"/>
              </w:rPr>
              <w:t>Share Transfer System</w:t>
            </w:r>
          </w:p>
        </w:tc>
        <w:tc>
          <w:tcPr>
            <w:tcW w:w="6840" w:type="dxa"/>
          </w:tcPr>
          <w:p w:rsidR="00DE4BBC" w:rsidRPr="00B002FA" w:rsidRDefault="00DE4BBC" w:rsidP="006A2E9D">
            <w:pPr>
              <w:ind w:right="0"/>
            </w:pPr>
            <w:r w:rsidRPr="00B002FA">
              <w:rPr>
                <w:sz w:val="22"/>
                <w:szCs w:val="22"/>
              </w:rPr>
              <w:t xml:space="preserve">To expedite the share transfer process in the physical segment, the process is undertaken by Common Registry M/s </w:t>
            </w:r>
            <w:r w:rsidR="00C210CB" w:rsidRPr="00B002FA">
              <w:rPr>
                <w:sz w:val="22"/>
                <w:szCs w:val="22"/>
              </w:rPr>
              <w:t>Mas Services</w:t>
            </w:r>
            <w:r w:rsidR="00B72499" w:rsidRPr="00B002FA">
              <w:rPr>
                <w:sz w:val="22"/>
                <w:szCs w:val="22"/>
              </w:rPr>
              <w:t>. Ltd.</w:t>
            </w:r>
            <w:r w:rsidRPr="00B002FA">
              <w:rPr>
                <w:sz w:val="22"/>
                <w:szCs w:val="22"/>
              </w:rPr>
              <w:t>, New Delhi. Share Transfers are processed and approved by them and taken note of by Share Transfer Committee, i.e. Stakeholders’ Relationship Committee. The said Committee of the Company meets on regular basis to review the work of Transfer, transmission and issue of duplicate share certificates etc. The shares of the Company are traded in dematerialized form only.</w:t>
            </w:r>
          </w:p>
          <w:p w:rsidR="00DE4BBC" w:rsidRPr="00B002FA" w:rsidRDefault="00DE4BBC" w:rsidP="006A2E9D">
            <w:pPr>
              <w:ind w:right="0"/>
            </w:pPr>
          </w:p>
          <w:p w:rsidR="00DE4BBC" w:rsidRPr="00B002FA" w:rsidRDefault="00DE4BBC" w:rsidP="006A2E9D">
            <w:pPr>
              <w:ind w:right="0"/>
            </w:pPr>
            <w:r w:rsidRPr="00B002FA">
              <w:rPr>
                <w:sz w:val="22"/>
                <w:szCs w:val="22"/>
              </w:rPr>
              <w:t xml:space="preserve">Presently, the share transfers, which are received in physical form, are processed and the share certificates returned within a period of 15 days from the date of receipt by the RTA, subject to documents being valid and complete in all respects. </w:t>
            </w:r>
          </w:p>
          <w:p w:rsidR="00DE4BBC" w:rsidRPr="00B002FA" w:rsidRDefault="00DE4BBC" w:rsidP="006A2E9D">
            <w:pPr>
              <w:ind w:right="0"/>
            </w:pPr>
          </w:p>
          <w:p w:rsidR="00DE4BBC" w:rsidRPr="00B002FA" w:rsidRDefault="00DE4BBC" w:rsidP="006A2E9D">
            <w:pPr>
              <w:ind w:right="0"/>
            </w:pPr>
            <w:r w:rsidRPr="00B002FA">
              <w:rPr>
                <w:sz w:val="22"/>
                <w:szCs w:val="22"/>
              </w:rPr>
              <w:t>All requests for dematerialization of shares are processed and the confirmation is given to the Depositories within 15 days by RTA subject to documents being valid and complete in all respects. Grievances received from Members and other miscellaneous correspondence on change of address, mandates etc. are processed by the Registrar within 15 days.</w:t>
            </w:r>
          </w:p>
          <w:p w:rsidR="00DE4BBC" w:rsidRPr="00B002FA" w:rsidRDefault="00DE4BBC" w:rsidP="006A2E9D">
            <w:pPr>
              <w:ind w:right="0"/>
              <w:jc w:val="left"/>
            </w:pPr>
          </w:p>
        </w:tc>
      </w:tr>
      <w:tr w:rsidR="00DE4BBC" w:rsidRPr="00B002FA" w:rsidTr="00B37902">
        <w:tc>
          <w:tcPr>
            <w:tcW w:w="3168" w:type="dxa"/>
          </w:tcPr>
          <w:p w:rsidR="00DE4BBC" w:rsidRPr="00B002FA" w:rsidRDefault="00DE4BBC" w:rsidP="006A2E9D">
            <w:pPr>
              <w:ind w:right="0"/>
              <w:jc w:val="left"/>
            </w:pPr>
            <w:r w:rsidRPr="00B002FA">
              <w:rPr>
                <w:sz w:val="22"/>
                <w:szCs w:val="22"/>
              </w:rPr>
              <w:t xml:space="preserve">Dematerialization of shares </w:t>
            </w:r>
          </w:p>
          <w:p w:rsidR="00DE4BBC" w:rsidRPr="00B002FA" w:rsidRDefault="00DE4BBC" w:rsidP="006A2E9D">
            <w:pPr>
              <w:ind w:right="0"/>
              <w:jc w:val="left"/>
            </w:pPr>
            <w:r w:rsidRPr="00B002FA">
              <w:rPr>
                <w:sz w:val="22"/>
                <w:szCs w:val="22"/>
              </w:rPr>
              <w:t xml:space="preserve">and liquidity  </w:t>
            </w:r>
          </w:p>
        </w:tc>
        <w:tc>
          <w:tcPr>
            <w:tcW w:w="6840" w:type="dxa"/>
          </w:tcPr>
          <w:p w:rsidR="00DE4BBC" w:rsidRPr="00B002FA" w:rsidRDefault="00DE4BBC" w:rsidP="006A2E9D">
            <w:pPr>
              <w:ind w:right="0"/>
            </w:pPr>
            <w:r w:rsidRPr="00B002FA">
              <w:rPr>
                <w:sz w:val="22"/>
                <w:szCs w:val="22"/>
              </w:rPr>
              <w:t xml:space="preserve">Liquidity:- </w:t>
            </w:r>
            <w:r w:rsidRPr="00B002FA">
              <w:rPr>
                <w:bCs/>
                <w:sz w:val="22"/>
                <w:szCs w:val="22"/>
              </w:rPr>
              <w:t xml:space="preserve"> </w:t>
            </w:r>
            <w:r w:rsidR="006F57B2">
              <w:rPr>
                <w:bCs/>
                <w:sz w:val="22"/>
                <w:szCs w:val="22"/>
              </w:rPr>
              <w:t>9</w:t>
            </w:r>
            <w:r w:rsidR="0018101A" w:rsidRPr="00B002FA">
              <w:rPr>
                <w:bCs/>
                <w:sz w:val="22"/>
                <w:szCs w:val="22"/>
              </w:rPr>
              <w:t>7</w:t>
            </w:r>
            <w:r w:rsidRPr="00B002FA">
              <w:rPr>
                <w:bCs/>
                <w:sz w:val="22"/>
                <w:szCs w:val="22"/>
              </w:rPr>
              <w:t>%</w:t>
            </w:r>
            <w:r w:rsidRPr="00B002FA">
              <w:rPr>
                <w:b/>
                <w:bCs/>
                <w:sz w:val="22"/>
                <w:szCs w:val="22"/>
              </w:rPr>
              <w:t xml:space="preserve"> </w:t>
            </w:r>
            <w:r w:rsidRPr="00B002FA">
              <w:rPr>
                <w:sz w:val="22"/>
                <w:szCs w:val="22"/>
              </w:rPr>
              <w:t>of the shareholding of the Company have been dematerialized as on  31.03.201</w:t>
            </w:r>
            <w:r w:rsidR="003C2E4A">
              <w:rPr>
                <w:sz w:val="22"/>
                <w:szCs w:val="22"/>
              </w:rPr>
              <w:t>9</w:t>
            </w:r>
            <w:r w:rsidRPr="00B002FA">
              <w:rPr>
                <w:sz w:val="22"/>
                <w:szCs w:val="22"/>
              </w:rPr>
              <w:t xml:space="preserve"> and there is sufficient liquidity in the stock. </w:t>
            </w:r>
          </w:p>
        </w:tc>
      </w:tr>
      <w:tr w:rsidR="00DE4BBC" w:rsidRPr="00B002FA" w:rsidTr="00B37902">
        <w:tc>
          <w:tcPr>
            <w:tcW w:w="3168" w:type="dxa"/>
          </w:tcPr>
          <w:p w:rsidR="00DE4BBC" w:rsidRPr="00B002FA" w:rsidRDefault="00DE4BBC" w:rsidP="006A2E9D">
            <w:pPr>
              <w:ind w:right="0"/>
              <w:jc w:val="left"/>
            </w:pPr>
            <w:r w:rsidRPr="00B002FA">
              <w:rPr>
                <w:sz w:val="22"/>
                <w:szCs w:val="22"/>
              </w:rPr>
              <w:t xml:space="preserve">Outstanding GDRs/ADRs/Warrants or any Convertible instruments, conversion date and likely </w:t>
            </w:r>
          </w:p>
          <w:p w:rsidR="00DE4BBC" w:rsidRPr="00B002FA" w:rsidRDefault="00DE4BBC" w:rsidP="006A2E9D">
            <w:pPr>
              <w:ind w:right="0"/>
              <w:jc w:val="left"/>
            </w:pPr>
            <w:r w:rsidRPr="00B002FA">
              <w:rPr>
                <w:sz w:val="22"/>
                <w:szCs w:val="22"/>
              </w:rPr>
              <w:t>impact on equity</w:t>
            </w:r>
          </w:p>
        </w:tc>
        <w:tc>
          <w:tcPr>
            <w:tcW w:w="6840" w:type="dxa"/>
          </w:tcPr>
          <w:p w:rsidR="00DE4BBC" w:rsidRPr="00B002FA" w:rsidRDefault="00DE4BBC" w:rsidP="006A2E9D">
            <w:pPr>
              <w:ind w:right="0"/>
            </w:pPr>
            <w:r w:rsidRPr="00B002FA">
              <w:rPr>
                <w:sz w:val="22"/>
                <w:szCs w:val="22"/>
              </w:rPr>
              <w:t>The Company has not issued any GDRs/ADRs/Warrants or any convertible instruments</w:t>
            </w:r>
          </w:p>
          <w:p w:rsidR="00DE4BBC" w:rsidRPr="00B002FA" w:rsidRDefault="00DE4BBC" w:rsidP="006A2E9D">
            <w:pPr>
              <w:ind w:right="0"/>
              <w:jc w:val="left"/>
            </w:pPr>
          </w:p>
        </w:tc>
      </w:tr>
      <w:tr w:rsidR="00DE4BBC" w:rsidRPr="00B002FA" w:rsidTr="00B37902">
        <w:tc>
          <w:tcPr>
            <w:tcW w:w="3168" w:type="dxa"/>
          </w:tcPr>
          <w:p w:rsidR="00DE4BBC" w:rsidRPr="00B002FA" w:rsidRDefault="00DE4BBC" w:rsidP="006A2E9D">
            <w:pPr>
              <w:ind w:right="0"/>
              <w:jc w:val="left"/>
            </w:pPr>
            <w:r w:rsidRPr="00B002FA">
              <w:rPr>
                <w:sz w:val="22"/>
                <w:szCs w:val="22"/>
              </w:rPr>
              <w:t>Plant Locations</w:t>
            </w:r>
          </w:p>
        </w:tc>
        <w:tc>
          <w:tcPr>
            <w:tcW w:w="6840" w:type="dxa"/>
          </w:tcPr>
          <w:p w:rsidR="00DE4BBC" w:rsidRPr="00B002FA" w:rsidRDefault="00E8419F" w:rsidP="006A2E9D">
            <w:pPr>
              <w:ind w:right="0"/>
              <w:rPr>
                <w:color w:val="auto"/>
              </w:rPr>
            </w:pPr>
            <w:r w:rsidRPr="00B002FA">
              <w:rPr>
                <w:color w:val="auto"/>
                <w:sz w:val="22"/>
                <w:szCs w:val="22"/>
              </w:rPr>
              <w:t>E-58, 59, 64, 65, Phase- VIII, ELTOP, S.A.S. Nagar, Mohali-106055</w:t>
            </w:r>
          </w:p>
        </w:tc>
      </w:tr>
      <w:tr w:rsidR="00DE4BBC" w:rsidRPr="00B002FA" w:rsidTr="00B37902">
        <w:tc>
          <w:tcPr>
            <w:tcW w:w="3168" w:type="dxa"/>
          </w:tcPr>
          <w:p w:rsidR="00DE4BBC" w:rsidRPr="00B002FA" w:rsidRDefault="00DE4BBC" w:rsidP="006A2E9D">
            <w:pPr>
              <w:ind w:right="0"/>
              <w:jc w:val="left"/>
            </w:pPr>
            <w:r w:rsidRPr="00B002FA">
              <w:rPr>
                <w:sz w:val="22"/>
                <w:szCs w:val="22"/>
              </w:rPr>
              <w:t>Address for correspondence</w:t>
            </w:r>
          </w:p>
        </w:tc>
        <w:tc>
          <w:tcPr>
            <w:tcW w:w="6840" w:type="dxa"/>
          </w:tcPr>
          <w:p w:rsidR="0018101A" w:rsidRPr="00B002FA" w:rsidRDefault="00DE4BBC" w:rsidP="006A2E9D">
            <w:pPr>
              <w:ind w:right="0"/>
              <w:jc w:val="left"/>
            </w:pPr>
            <w:r w:rsidRPr="00B002FA">
              <w:rPr>
                <w:sz w:val="22"/>
                <w:szCs w:val="22"/>
              </w:rPr>
              <w:t xml:space="preserve">The </w:t>
            </w:r>
            <w:r w:rsidR="00C210CB" w:rsidRPr="00B002FA">
              <w:rPr>
                <w:sz w:val="22"/>
                <w:szCs w:val="22"/>
              </w:rPr>
              <w:t>Managing Director</w:t>
            </w:r>
            <w:r w:rsidRPr="00B002FA">
              <w:rPr>
                <w:sz w:val="22"/>
                <w:szCs w:val="22"/>
              </w:rPr>
              <w:t xml:space="preserve">, </w:t>
            </w:r>
            <w:r w:rsidR="00C210CB" w:rsidRPr="00B002FA">
              <w:rPr>
                <w:sz w:val="22"/>
                <w:szCs w:val="22"/>
              </w:rPr>
              <w:t>Plot No. 58-59, Industrial Area, Phase VIII-B, SAS Nagar, Mohali</w:t>
            </w:r>
          </w:p>
          <w:p w:rsidR="00DE4BBC" w:rsidRPr="00B002FA" w:rsidRDefault="00DE4BBC" w:rsidP="006A2E9D">
            <w:pPr>
              <w:pStyle w:val="Heading2"/>
              <w:rPr>
                <w:b w:val="0"/>
                <w:bCs w:val="0"/>
                <w:szCs w:val="22"/>
              </w:rPr>
            </w:pPr>
            <w:r w:rsidRPr="00B002FA">
              <w:rPr>
                <w:b w:val="0"/>
                <w:sz w:val="22"/>
                <w:szCs w:val="22"/>
              </w:rPr>
              <w:t xml:space="preserve">Ph. </w:t>
            </w:r>
            <w:r w:rsidRPr="00B002FA">
              <w:rPr>
                <w:b w:val="0"/>
                <w:bCs w:val="0"/>
                <w:sz w:val="22"/>
                <w:szCs w:val="22"/>
              </w:rPr>
              <w:t>0172-</w:t>
            </w:r>
            <w:r w:rsidR="00C210CB" w:rsidRPr="00B002FA">
              <w:rPr>
                <w:b w:val="0"/>
                <w:bCs w:val="0"/>
                <w:sz w:val="22"/>
                <w:szCs w:val="22"/>
              </w:rPr>
              <w:t xml:space="preserve"> 5063378</w:t>
            </w:r>
            <w:r w:rsidRPr="00B002FA">
              <w:rPr>
                <w:b w:val="0"/>
                <w:bCs w:val="0"/>
                <w:sz w:val="22"/>
                <w:szCs w:val="22"/>
              </w:rPr>
              <w:t>, Fax 0172-</w:t>
            </w:r>
            <w:r w:rsidR="00C210CB" w:rsidRPr="00B002FA">
              <w:rPr>
                <w:b w:val="0"/>
                <w:bCs w:val="0"/>
                <w:sz w:val="22"/>
                <w:szCs w:val="22"/>
              </w:rPr>
              <w:t xml:space="preserve"> 4663378</w:t>
            </w:r>
            <w:r w:rsidRPr="00B002FA">
              <w:rPr>
                <w:b w:val="0"/>
                <w:sz w:val="22"/>
                <w:szCs w:val="22"/>
              </w:rPr>
              <w:t xml:space="preserve">  </w:t>
            </w:r>
          </w:p>
          <w:p w:rsidR="0018101A" w:rsidRPr="00B002FA" w:rsidRDefault="00DE4BBC" w:rsidP="006A2E9D">
            <w:pPr>
              <w:ind w:right="0"/>
              <w:jc w:val="left"/>
            </w:pPr>
            <w:r w:rsidRPr="00B002FA">
              <w:rPr>
                <w:sz w:val="22"/>
                <w:szCs w:val="22"/>
              </w:rPr>
              <w:t xml:space="preserve">email: </w:t>
            </w:r>
            <w:hyperlink r:id="rId26" w:history="1">
              <w:r w:rsidR="00C210CB" w:rsidRPr="00B002FA">
                <w:rPr>
                  <w:rStyle w:val="Hyperlink"/>
                  <w:color w:val="0089D0"/>
                  <w:sz w:val="22"/>
                  <w:szCs w:val="22"/>
                </w:rPr>
                <w:t>sgntelecom@rediffmail.com</w:t>
              </w:r>
            </w:hyperlink>
          </w:p>
        </w:tc>
      </w:tr>
    </w:tbl>
    <w:p w:rsidR="00DE4BBC" w:rsidRPr="00B002FA" w:rsidRDefault="00DE4BBC" w:rsidP="006A2E9D">
      <w:pPr>
        <w:ind w:right="0"/>
        <w:rPr>
          <w:sz w:val="22"/>
          <w:szCs w:val="22"/>
        </w:rPr>
      </w:pPr>
    </w:p>
    <w:p w:rsidR="00035C6B" w:rsidRDefault="00035C6B" w:rsidP="006A2E9D">
      <w:pPr>
        <w:pStyle w:val="ListParagraph"/>
        <w:spacing w:line="240" w:lineRule="auto"/>
        <w:ind w:left="0" w:right="0"/>
        <w:rPr>
          <w:rFonts w:ascii="Arial" w:hAnsi="Arial"/>
        </w:rPr>
      </w:pPr>
    </w:p>
    <w:p w:rsidR="00035C6B" w:rsidRDefault="00035C6B" w:rsidP="006A2E9D">
      <w:pPr>
        <w:pStyle w:val="ListParagraph"/>
        <w:spacing w:line="240" w:lineRule="auto"/>
        <w:ind w:left="0" w:right="0"/>
        <w:rPr>
          <w:rFonts w:ascii="Arial" w:hAnsi="Arial"/>
        </w:rPr>
      </w:pPr>
    </w:p>
    <w:p w:rsidR="00035C6B" w:rsidRDefault="00035C6B" w:rsidP="006A2E9D">
      <w:pPr>
        <w:pStyle w:val="ListParagraph"/>
        <w:spacing w:line="240" w:lineRule="auto"/>
        <w:ind w:left="0" w:right="0"/>
        <w:rPr>
          <w:rFonts w:ascii="Arial" w:hAnsi="Arial"/>
        </w:rPr>
      </w:pPr>
    </w:p>
    <w:p w:rsidR="00DE4BBC" w:rsidRPr="00B002FA" w:rsidRDefault="00DE4BBC" w:rsidP="006A2E9D">
      <w:pPr>
        <w:pStyle w:val="ListParagraph"/>
        <w:spacing w:line="240" w:lineRule="auto"/>
        <w:ind w:left="0" w:right="0"/>
        <w:rPr>
          <w:rFonts w:ascii="Arial" w:hAnsi="Arial"/>
        </w:rPr>
      </w:pPr>
      <w:r w:rsidRPr="00B002FA">
        <w:rPr>
          <w:rFonts w:ascii="Arial" w:hAnsi="Arial"/>
        </w:rPr>
        <w:lastRenderedPageBreak/>
        <w:t>Shareholding Pattern as on 31</w:t>
      </w:r>
      <w:r w:rsidRPr="00B002FA">
        <w:rPr>
          <w:rFonts w:ascii="Arial" w:hAnsi="Arial"/>
          <w:vertAlign w:val="superscript"/>
        </w:rPr>
        <w:t>st</w:t>
      </w:r>
      <w:r w:rsidRPr="00B002FA">
        <w:rPr>
          <w:rFonts w:ascii="Arial" w:hAnsi="Arial"/>
        </w:rPr>
        <w:t xml:space="preserve"> March, 201</w:t>
      </w:r>
      <w:r w:rsidR="00282E50">
        <w:rPr>
          <w:rFonts w:ascii="Arial" w:hAnsi="Arial"/>
        </w:rPr>
        <w:t>9</w:t>
      </w:r>
      <w:r w:rsidRPr="00B002FA">
        <w:rPr>
          <w:rFonts w:ascii="Arial" w:hAnsi="Arial"/>
        </w:rPr>
        <w:t>:-</w:t>
      </w:r>
    </w:p>
    <w:p w:rsidR="00DE4BBC" w:rsidRPr="00B002FA" w:rsidRDefault="00DE4BBC" w:rsidP="006A2E9D">
      <w:pPr>
        <w:pStyle w:val="ListParagraph"/>
        <w:spacing w:line="240" w:lineRule="auto"/>
        <w:ind w:left="0" w:righ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E4BBC" w:rsidRPr="00B002FA" w:rsidTr="00B37902">
        <w:tc>
          <w:tcPr>
            <w:tcW w:w="4428" w:type="dxa"/>
          </w:tcPr>
          <w:p w:rsidR="00DE4BBC" w:rsidRPr="00B002FA" w:rsidRDefault="00DE4BBC" w:rsidP="00094875">
            <w:pPr>
              <w:pStyle w:val="ListParagraph"/>
              <w:spacing w:after="120" w:line="240" w:lineRule="auto"/>
              <w:ind w:left="0" w:right="0"/>
              <w:rPr>
                <w:rFonts w:ascii="Arial" w:hAnsi="Arial"/>
                <w:b/>
                <w:u w:val="single"/>
              </w:rPr>
            </w:pPr>
            <w:r w:rsidRPr="00B002FA">
              <w:rPr>
                <w:rFonts w:ascii="Arial" w:hAnsi="Arial"/>
                <w:b/>
              </w:rPr>
              <w:t xml:space="preserve">Category  </w:t>
            </w:r>
          </w:p>
        </w:tc>
        <w:tc>
          <w:tcPr>
            <w:tcW w:w="4428" w:type="dxa"/>
          </w:tcPr>
          <w:p w:rsidR="00DE4BBC" w:rsidRPr="00B002FA" w:rsidRDefault="00DE4BBC" w:rsidP="00094875">
            <w:pPr>
              <w:pStyle w:val="ListParagraph"/>
              <w:spacing w:after="120" w:line="240" w:lineRule="auto"/>
              <w:ind w:left="0" w:right="0"/>
              <w:jc w:val="center"/>
              <w:rPr>
                <w:rFonts w:ascii="Arial" w:hAnsi="Arial"/>
                <w:b/>
                <w:u w:val="single"/>
              </w:rPr>
            </w:pPr>
            <w:r w:rsidRPr="00B002FA">
              <w:rPr>
                <w:rFonts w:ascii="Arial" w:hAnsi="Arial"/>
                <w:b/>
              </w:rPr>
              <w:t>No.  of Shares held</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b/>
              </w:rPr>
            </w:pPr>
            <w:r w:rsidRPr="00B002FA">
              <w:rPr>
                <w:rFonts w:ascii="Arial" w:hAnsi="Arial"/>
              </w:rPr>
              <w:t xml:space="preserve">Promoters  </w:t>
            </w:r>
          </w:p>
        </w:tc>
        <w:tc>
          <w:tcPr>
            <w:tcW w:w="4428" w:type="dxa"/>
          </w:tcPr>
          <w:p w:rsidR="00DE4BBC" w:rsidRPr="00B002FA" w:rsidRDefault="00E8419F" w:rsidP="00094875">
            <w:pPr>
              <w:pStyle w:val="ListParagraph"/>
              <w:spacing w:after="120" w:line="240" w:lineRule="auto"/>
              <w:ind w:left="0" w:right="0"/>
              <w:jc w:val="center"/>
              <w:rPr>
                <w:rFonts w:ascii="Arial" w:hAnsi="Arial"/>
              </w:rPr>
            </w:pPr>
            <w:r w:rsidRPr="00B002FA">
              <w:rPr>
                <w:rFonts w:ascii="Arial" w:hAnsi="Arial"/>
              </w:rPr>
              <w:t>19790000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b/>
              </w:rPr>
            </w:pPr>
            <w:r w:rsidRPr="00B002FA">
              <w:rPr>
                <w:rFonts w:ascii="Arial" w:hAnsi="Arial"/>
              </w:rPr>
              <w:t>Institutional Investors</w:t>
            </w:r>
          </w:p>
        </w:tc>
        <w:tc>
          <w:tcPr>
            <w:tcW w:w="4428" w:type="dxa"/>
          </w:tcPr>
          <w:p w:rsidR="00DE4BBC" w:rsidRPr="00B002FA" w:rsidRDefault="00DE4BBC" w:rsidP="00094875">
            <w:pPr>
              <w:pStyle w:val="ListParagraph"/>
              <w:spacing w:after="120"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b/>
              </w:rPr>
            </w:pPr>
            <w:r w:rsidRPr="00B002FA">
              <w:rPr>
                <w:rFonts w:ascii="Arial" w:hAnsi="Arial"/>
              </w:rPr>
              <w:t>Mutual Funds &amp; UTI</w:t>
            </w:r>
          </w:p>
        </w:tc>
        <w:tc>
          <w:tcPr>
            <w:tcW w:w="4428" w:type="dxa"/>
          </w:tcPr>
          <w:p w:rsidR="00DE4BBC" w:rsidRPr="00B002FA" w:rsidRDefault="00DE4BBC" w:rsidP="00094875">
            <w:pPr>
              <w:pStyle w:val="ListParagraph"/>
              <w:spacing w:after="120"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b/>
              </w:rPr>
            </w:pPr>
            <w:r w:rsidRPr="00B002FA">
              <w:rPr>
                <w:rFonts w:ascii="Arial" w:hAnsi="Arial"/>
              </w:rPr>
              <w:t>Banks, Financial Institutions and Insurance Companies</w:t>
            </w:r>
          </w:p>
        </w:tc>
        <w:tc>
          <w:tcPr>
            <w:tcW w:w="4428" w:type="dxa"/>
          </w:tcPr>
          <w:p w:rsidR="00DE4BBC" w:rsidRPr="00B002FA" w:rsidRDefault="00E8419F" w:rsidP="00094875">
            <w:pPr>
              <w:pStyle w:val="ListParagraph"/>
              <w:spacing w:after="120" w:line="240" w:lineRule="auto"/>
              <w:ind w:left="0" w:right="0"/>
              <w:jc w:val="center"/>
              <w:rPr>
                <w:rFonts w:ascii="Arial" w:hAnsi="Arial"/>
              </w:rPr>
            </w:pPr>
            <w:r w:rsidRPr="00B002FA">
              <w:rPr>
                <w:rFonts w:ascii="Arial" w:hAnsi="Arial"/>
              </w:rPr>
              <w:t>10000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rPr>
            </w:pPr>
            <w:r w:rsidRPr="00B002FA">
              <w:rPr>
                <w:rFonts w:ascii="Arial" w:hAnsi="Arial"/>
              </w:rPr>
              <w:t>FII’s</w:t>
            </w:r>
          </w:p>
        </w:tc>
        <w:tc>
          <w:tcPr>
            <w:tcW w:w="4428" w:type="dxa"/>
          </w:tcPr>
          <w:p w:rsidR="00DE4BBC" w:rsidRPr="00B002FA" w:rsidRDefault="00DE4BBC" w:rsidP="00094875">
            <w:pPr>
              <w:pStyle w:val="ListParagraph"/>
              <w:spacing w:after="120"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rPr>
            </w:pPr>
            <w:r w:rsidRPr="00B002FA">
              <w:rPr>
                <w:rFonts w:ascii="Arial" w:hAnsi="Arial"/>
              </w:rPr>
              <w:t>Others</w:t>
            </w:r>
          </w:p>
        </w:tc>
        <w:tc>
          <w:tcPr>
            <w:tcW w:w="4428" w:type="dxa"/>
          </w:tcPr>
          <w:p w:rsidR="00DE4BBC" w:rsidRPr="00B002FA" w:rsidRDefault="003C2E4A" w:rsidP="00094875">
            <w:pPr>
              <w:pStyle w:val="ListParagraph"/>
              <w:spacing w:after="120" w:line="240" w:lineRule="auto"/>
              <w:ind w:left="0" w:right="0"/>
              <w:jc w:val="center"/>
              <w:rPr>
                <w:rFonts w:ascii="Arial" w:hAnsi="Arial"/>
              </w:rPr>
            </w:pPr>
            <w:r w:rsidRPr="003C2E4A">
              <w:rPr>
                <w:rFonts w:ascii="Arial" w:hAnsi="Arial"/>
              </w:rPr>
              <w:t>6183588</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rPr>
            </w:pPr>
            <w:r w:rsidRPr="00B002FA">
              <w:rPr>
                <w:rFonts w:ascii="Arial" w:hAnsi="Arial"/>
              </w:rPr>
              <w:t>Private Corporate Bodies</w:t>
            </w:r>
          </w:p>
        </w:tc>
        <w:tc>
          <w:tcPr>
            <w:tcW w:w="4428" w:type="dxa"/>
          </w:tcPr>
          <w:p w:rsidR="00DE4BBC" w:rsidRPr="00B002FA" w:rsidRDefault="00F16349" w:rsidP="00094875">
            <w:pPr>
              <w:pStyle w:val="ListParagraph"/>
              <w:spacing w:after="120" w:line="240" w:lineRule="auto"/>
              <w:ind w:left="0" w:right="0"/>
              <w:jc w:val="center"/>
              <w:rPr>
                <w:rFonts w:ascii="Arial" w:hAnsi="Arial"/>
              </w:rPr>
            </w:pPr>
            <w:r>
              <w:rPr>
                <w:rFonts w:ascii="Arial" w:hAnsi="Arial"/>
              </w:rPr>
              <w:t>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rPr>
            </w:pPr>
            <w:r w:rsidRPr="00B002FA">
              <w:rPr>
                <w:rFonts w:ascii="Arial" w:hAnsi="Arial"/>
              </w:rPr>
              <w:t>Indian Public</w:t>
            </w:r>
          </w:p>
        </w:tc>
        <w:tc>
          <w:tcPr>
            <w:tcW w:w="4428" w:type="dxa"/>
          </w:tcPr>
          <w:p w:rsidR="00DE4BBC" w:rsidRPr="00B002FA" w:rsidRDefault="00204BC6" w:rsidP="00094875">
            <w:pPr>
              <w:pStyle w:val="ListParagraph"/>
              <w:spacing w:after="120" w:line="240" w:lineRule="auto"/>
              <w:ind w:left="0" w:right="0"/>
              <w:jc w:val="center"/>
              <w:rPr>
                <w:rFonts w:ascii="Arial" w:hAnsi="Arial"/>
              </w:rPr>
            </w:pPr>
            <w:r>
              <w:rPr>
                <w:rFonts w:ascii="Arial" w:hAnsi="Arial"/>
              </w:rPr>
              <w:t>5482</w:t>
            </w:r>
            <w:r w:rsidR="003C2E4A">
              <w:rPr>
                <w:rFonts w:ascii="Arial" w:hAnsi="Arial"/>
              </w:rPr>
              <w:t>6</w:t>
            </w:r>
            <w:r w:rsidR="00F16349">
              <w:rPr>
                <w:rFonts w:ascii="Arial" w:hAnsi="Arial"/>
              </w:rPr>
              <w:t>312</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rPr>
            </w:pPr>
            <w:r w:rsidRPr="00B002FA">
              <w:rPr>
                <w:rFonts w:ascii="Arial" w:hAnsi="Arial"/>
              </w:rPr>
              <w:t>NRIs/OCBs</w:t>
            </w:r>
          </w:p>
        </w:tc>
        <w:tc>
          <w:tcPr>
            <w:tcW w:w="4428" w:type="dxa"/>
          </w:tcPr>
          <w:p w:rsidR="00DE4BBC" w:rsidRPr="00B002FA" w:rsidRDefault="00DE4BBC" w:rsidP="00094875">
            <w:pPr>
              <w:pStyle w:val="ListParagraph"/>
              <w:spacing w:after="120"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094875">
            <w:pPr>
              <w:pStyle w:val="ListParagraph"/>
              <w:spacing w:after="120" w:line="240" w:lineRule="auto"/>
              <w:ind w:left="0" w:right="0"/>
              <w:jc w:val="left"/>
              <w:rPr>
                <w:rFonts w:ascii="Arial" w:hAnsi="Arial"/>
              </w:rPr>
            </w:pPr>
            <w:r w:rsidRPr="00B002FA">
              <w:rPr>
                <w:rFonts w:ascii="Arial" w:hAnsi="Arial"/>
              </w:rPr>
              <w:t>Trust</w:t>
            </w:r>
          </w:p>
        </w:tc>
        <w:tc>
          <w:tcPr>
            <w:tcW w:w="4428" w:type="dxa"/>
          </w:tcPr>
          <w:p w:rsidR="00DE4BBC" w:rsidRPr="00B002FA" w:rsidRDefault="00DE4BBC" w:rsidP="00094875">
            <w:pPr>
              <w:pStyle w:val="ListParagraph"/>
              <w:spacing w:after="120" w:line="240" w:lineRule="auto"/>
              <w:ind w:left="0" w:right="0"/>
              <w:jc w:val="center"/>
              <w:rPr>
                <w:rFonts w:ascii="Arial" w:hAnsi="Arial"/>
              </w:rPr>
            </w:pPr>
            <w:r w:rsidRPr="00B002FA">
              <w:rPr>
                <w:rFonts w:ascii="Arial" w:hAnsi="Arial"/>
              </w:rPr>
              <w:t>0</w:t>
            </w:r>
          </w:p>
        </w:tc>
      </w:tr>
    </w:tbl>
    <w:p w:rsidR="00DE4BBC" w:rsidRPr="00B002FA" w:rsidRDefault="00DE4BBC" w:rsidP="006A2E9D">
      <w:pPr>
        <w:ind w:right="0"/>
        <w:rPr>
          <w:sz w:val="22"/>
          <w:szCs w:val="22"/>
        </w:rPr>
      </w:pPr>
    </w:p>
    <w:p w:rsidR="005923C0" w:rsidRDefault="005923C0" w:rsidP="00336777">
      <w:pPr>
        <w:ind w:right="0"/>
        <w:rPr>
          <w:rFonts w:asciiTheme="majorHAnsi" w:hAnsiTheme="majorHAnsi"/>
          <w:b/>
          <w:sz w:val="22"/>
          <w:szCs w:val="22"/>
          <w:highlight w:val="yellow"/>
        </w:rPr>
      </w:pPr>
    </w:p>
    <w:p w:rsidR="00336777" w:rsidRPr="0006221B" w:rsidRDefault="00336777" w:rsidP="00336777">
      <w:pPr>
        <w:ind w:right="0"/>
        <w:rPr>
          <w:rFonts w:asciiTheme="majorHAnsi" w:hAnsiTheme="majorHAnsi"/>
          <w:b/>
          <w:sz w:val="22"/>
          <w:szCs w:val="22"/>
        </w:rPr>
      </w:pPr>
      <w:r w:rsidRPr="0006221B">
        <w:rPr>
          <w:rFonts w:asciiTheme="majorHAnsi" w:hAnsiTheme="majorHAnsi"/>
          <w:b/>
          <w:sz w:val="22"/>
          <w:szCs w:val="22"/>
        </w:rPr>
        <w:t>12.</w:t>
      </w:r>
      <w:r w:rsidRPr="0006221B">
        <w:rPr>
          <w:rFonts w:asciiTheme="majorHAnsi" w:hAnsiTheme="majorHAnsi"/>
          <w:b/>
          <w:sz w:val="22"/>
          <w:szCs w:val="22"/>
        </w:rPr>
        <w:tab/>
        <w:t>Total Fees for all services paid by the listed and its subsidiaries.</w:t>
      </w:r>
    </w:p>
    <w:p w:rsidR="00336777" w:rsidRPr="0006221B" w:rsidRDefault="00336777" w:rsidP="00336777">
      <w:pPr>
        <w:ind w:right="0"/>
        <w:rPr>
          <w:rFonts w:asciiTheme="majorHAnsi" w:hAnsiTheme="majorHAnsi"/>
          <w:sz w:val="22"/>
          <w:szCs w:val="22"/>
        </w:rPr>
      </w:pPr>
    </w:p>
    <w:p w:rsidR="00336777" w:rsidRPr="0006221B" w:rsidRDefault="00336777" w:rsidP="00336777">
      <w:pPr>
        <w:ind w:right="0"/>
        <w:rPr>
          <w:rFonts w:asciiTheme="majorHAnsi" w:hAnsiTheme="majorHAnsi"/>
          <w:sz w:val="22"/>
          <w:szCs w:val="22"/>
        </w:rPr>
      </w:pPr>
      <w:r w:rsidRPr="0006221B">
        <w:rPr>
          <w:rFonts w:asciiTheme="majorHAnsi" w:hAnsiTheme="majorHAnsi"/>
          <w:sz w:val="22"/>
          <w:szCs w:val="22"/>
        </w:rPr>
        <w:tab/>
        <w:t>The detail of payment of total fees to the Statutory Auditor is as under:</w:t>
      </w:r>
    </w:p>
    <w:p w:rsidR="00336777" w:rsidRPr="0006221B" w:rsidRDefault="00336777" w:rsidP="00336777">
      <w:pPr>
        <w:ind w:right="0"/>
        <w:rPr>
          <w:rFonts w:asciiTheme="majorHAnsi" w:hAnsiTheme="majorHAnsi"/>
          <w:sz w:val="22"/>
          <w:szCs w:val="22"/>
        </w:rPr>
      </w:pPr>
    </w:p>
    <w:tbl>
      <w:tblPr>
        <w:tblStyle w:val="TableGrid"/>
        <w:tblW w:w="0" w:type="auto"/>
        <w:jc w:val="center"/>
        <w:tblLook w:val="04A0"/>
      </w:tblPr>
      <w:tblGrid>
        <w:gridCol w:w="3372"/>
        <w:gridCol w:w="3372"/>
      </w:tblGrid>
      <w:tr w:rsidR="00336777" w:rsidRPr="0006221B" w:rsidTr="00AD7C15">
        <w:trPr>
          <w:jc w:val="center"/>
        </w:trPr>
        <w:tc>
          <w:tcPr>
            <w:tcW w:w="3372" w:type="dxa"/>
          </w:tcPr>
          <w:p w:rsidR="00336777" w:rsidRPr="0006221B" w:rsidRDefault="00336777" w:rsidP="00AD7C15">
            <w:pPr>
              <w:ind w:right="0"/>
              <w:rPr>
                <w:rFonts w:asciiTheme="majorHAnsi" w:hAnsiTheme="majorHAnsi"/>
              </w:rPr>
            </w:pPr>
            <w:r w:rsidRPr="0006221B">
              <w:rPr>
                <w:rFonts w:asciiTheme="majorHAnsi" w:hAnsiTheme="majorHAnsi"/>
              </w:rPr>
              <w:t>Statutory Audit</w:t>
            </w:r>
          </w:p>
        </w:tc>
        <w:tc>
          <w:tcPr>
            <w:tcW w:w="3372" w:type="dxa"/>
          </w:tcPr>
          <w:p w:rsidR="00336777" w:rsidRPr="0006221B" w:rsidRDefault="005923C0" w:rsidP="00AD7C15">
            <w:pPr>
              <w:ind w:right="0"/>
              <w:rPr>
                <w:rFonts w:asciiTheme="majorHAnsi" w:hAnsiTheme="majorHAnsi"/>
              </w:rPr>
            </w:pPr>
            <w:r w:rsidRPr="0006221B">
              <w:rPr>
                <w:rFonts w:asciiTheme="majorHAnsi" w:hAnsiTheme="majorHAnsi"/>
              </w:rPr>
              <w:t xml:space="preserve"> </w:t>
            </w:r>
            <w:r w:rsidR="004110CC" w:rsidRPr="0006221B">
              <w:rPr>
                <w:rFonts w:asciiTheme="majorHAnsi" w:hAnsiTheme="majorHAnsi"/>
              </w:rPr>
              <w:t>Rs.15,000/-</w:t>
            </w:r>
          </w:p>
        </w:tc>
      </w:tr>
      <w:tr w:rsidR="00336777" w:rsidRPr="0006221B" w:rsidTr="00AD7C15">
        <w:trPr>
          <w:jc w:val="center"/>
        </w:trPr>
        <w:tc>
          <w:tcPr>
            <w:tcW w:w="3372" w:type="dxa"/>
          </w:tcPr>
          <w:p w:rsidR="00336777" w:rsidRPr="0006221B" w:rsidRDefault="00336777" w:rsidP="00AD7C15">
            <w:pPr>
              <w:ind w:right="0"/>
              <w:rPr>
                <w:rFonts w:asciiTheme="majorHAnsi" w:hAnsiTheme="majorHAnsi"/>
              </w:rPr>
            </w:pPr>
            <w:r w:rsidRPr="0006221B">
              <w:rPr>
                <w:rFonts w:asciiTheme="majorHAnsi" w:hAnsiTheme="majorHAnsi"/>
              </w:rPr>
              <w:t>Tax Audit</w:t>
            </w:r>
          </w:p>
        </w:tc>
        <w:tc>
          <w:tcPr>
            <w:tcW w:w="3372" w:type="dxa"/>
          </w:tcPr>
          <w:p w:rsidR="00336777" w:rsidRPr="0006221B" w:rsidRDefault="004110CC" w:rsidP="00AD7C15">
            <w:pPr>
              <w:ind w:right="0"/>
              <w:rPr>
                <w:rFonts w:asciiTheme="majorHAnsi" w:hAnsiTheme="majorHAnsi"/>
              </w:rPr>
            </w:pPr>
            <w:r w:rsidRPr="0006221B">
              <w:rPr>
                <w:rFonts w:asciiTheme="majorHAnsi" w:hAnsiTheme="majorHAnsi"/>
              </w:rPr>
              <w:t xml:space="preserve"> Rs.10,000/-</w:t>
            </w:r>
          </w:p>
        </w:tc>
      </w:tr>
      <w:tr w:rsidR="00336777" w:rsidTr="00AD7C15">
        <w:trPr>
          <w:jc w:val="center"/>
        </w:trPr>
        <w:tc>
          <w:tcPr>
            <w:tcW w:w="3372" w:type="dxa"/>
          </w:tcPr>
          <w:p w:rsidR="00336777" w:rsidRPr="0006221B" w:rsidRDefault="00336777" w:rsidP="00AD7C15">
            <w:pPr>
              <w:ind w:right="0"/>
              <w:rPr>
                <w:rFonts w:asciiTheme="majorHAnsi" w:hAnsiTheme="majorHAnsi"/>
              </w:rPr>
            </w:pPr>
            <w:r w:rsidRPr="0006221B">
              <w:rPr>
                <w:rFonts w:asciiTheme="majorHAnsi" w:hAnsiTheme="majorHAnsi"/>
              </w:rPr>
              <w:t>Total</w:t>
            </w:r>
          </w:p>
        </w:tc>
        <w:tc>
          <w:tcPr>
            <w:tcW w:w="3372" w:type="dxa"/>
          </w:tcPr>
          <w:p w:rsidR="00336777" w:rsidRDefault="004110CC" w:rsidP="00AD7C15">
            <w:pPr>
              <w:ind w:right="0"/>
              <w:rPr>
                <w:rFonts w:asciiTheme="majorHAnsi" w:hAnsiTheme="majorHAnsi"/>
              </w:rPr>
            </w:pPr>
            <w:r w:rsidRPr="0006221B">
              <w:rPr>
                <w:rFonts w:asciiTheme="majorHAnsi" w:hAnsiTheme="majorHAnsi"/>
              </w:rPr>
              <w:t xml:space="preserve"> Rs.25,000/-</w:t>
            </w:r>
          </w:p>
        </w:tc>
      </w:tr>
    </w:tbl>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b/>
          <w:sz w:val="22"/>
          <w:szCs w:val="22"/>
        </w:rPr>
        <w:t>1</w:t>
      </w:r>
      <w:r w:rsidR="00336777">
        <w:rPr>
          <w:b/>
          <w:sz w:val="22"/>
          <w:szCs w:val="22"/>
        </w:rPr>
        <w:t>3</w:t>
      </w:r>
      <w:r w:rsidRPr="00B002FA">
        <w:rPr>
          <w:b/>
          <w:sz w:val="22"/>
          <w:szCs w:val="22"/>
        </w:rPr>
        <w:t>.</w:t>
      </w:r>
      <w:r w:rsidRPr="00B002FA">
        <w:rPr>
          <w:sz w:val="22"/>
          <w:szCs w:val="22"/>
        </w:rPr>
        <w:tab/>
      </w:r>
      <w:r w:rsidRPr="00B002FA">
        <w:rPr>
          <w:b/>
          <w:sz w:val="22"/>
          <w:szCs w:val="22"/>
          <w:u w:val="single"/>
        </w:rPr>
        <w:t>CEO CERTIFICATION</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 xml:space="preserve">In terms of the requirements of Listing </w:t>
      </w:r>
      <w:r w:rsidR="003E1371">
        <w:rPr>
          <w:sz w:val="22"/>
          <w:szCs w:val="22"/>
        </w:rPr>
        <w:t>Regulations</w:t>
      </w:r>
      <w:r w:rsidRPr="00B002FA">
        <w:rPr>
          <w:sz w:val="22"/>
          <w:szCs w:val="22"/>
        </w:rPr>
        <w:t xml:space="preserve">, the Managing Director </w:t>
      </w:r>
      <w:r w:rsidR="003E1371">
        <w:rPr>
          <w:sz w:val="22"/>
          <w:szCs w:val="22"/>
        </w:rPr>
        <w:t>has</w:t>
      </w:r>
      <w:r w:rsidRPr="00B002FA">
        <w:rPr>
          <w:sz w:val="22"/>
          <w:szCs w:val="22"/>
        </w:rPr>
        <w:t xml:space="preserve"> submitted necessary certificate to the Board of Directors stating the particulars specified under the </w:t>
      </w:r>
      <w:r w:rsidR="003E1371">
        <w:rPr>
          <w:sz w:val="22"/>
          <w:szCs w:val="22"/>
        </w:rPr>
        <w:t>Reglations</w:t>
      </w:r>
      <w:r w:rsidRPr="00B002FA">
        <w:rPr>
          <w:sz w:val="22"/>
          <w:szCs w:val="22"/>
        </w:rPr>
        <w:t xml:space="preserve">. The certificate has been reviewed by the Audit Committee and taken on record by the Board of Directors. </w:t>
      </w:r>
    </w:p>
    <w:p w:rsidR="00DE4BBC" w:rsidRPr="00B002FA" w:rsidRDefault="00DE4BBC" w:rsidP="006A2E9D">
      <w:pPr>
        <w:ind w:right="0"/>
        <w:rPr>
          <w:sz w:val="22"/>
          <w:szCs w:val="22"/>
        </w:rPr>
      </w:pPr>
    </w:p>
    <w:p w:rsidR="00DE4BBC" w:rsidRPr="00B002FA" w:rsidRDefault="00336777" w:rsidP="006A2E9D">
      <w:pPr>
        <w:ind w:right="0"/>
        <w:rPr>
          <w:b/>
          <w:color w:val="auto"/>
          <w:sz w:val="22"/>
          <w:szCs w:val="22"/>
          <w:u w:val="single"/>
        </w:rPr>
      </w:pPr>
      <w:r>
        <w:rPr>
          <w:b/>
          <w:color w:val="auto"/>
          <w:sz w:val="22"/>
          <w:szCs w:val="22"/>
        </w:rPr>
        <w:t>14</w:t>
      </w:r>
      <w:r w:rsidR="00DE4BBC" w:rsidRPr="00B002FA">
        <w:rPr>
          <w:color w:val="auto"/>
          <w:sz w:val="22"/>
          <w:szCs w:val="22"/>
        </w:rPr>
        <w:tab/>
      </w:r>
      <w:r w:rsidR="00DE4BBC" w:rsidRPr="00B002FA">
        <w:rPr>
          <w:b/>
          <w:color w:val="auto"/>
          <w:sz w:val="22"/>
          <w:szCs w:val="22"/>
          <w:u w:val="single"/>
        </w:rPr>
        <w:t>SUBSIDIARY COMPANIES</w:t>
      </w:r>
    </w:p>
    <w:p w:rsidR="00DE4BBC" w:rsidRPr="00B002FA" w:rsidRDefault="00DE4BBC" w:rsidP="006A2E9D">
      <w:pPr>
        <w:ind w:right="0"/>
        <w:rPr>
          <w:b/>
          <w:color w:val="auto"/>
          <w:sz w:val="22"/>
          <w:szCs w:val="22"/>
          <w:u w:val="single"/>
        </w:rPr>
      </w:pPr>
    </w:p>
    <w:p w:rsidR="00DE4BBC" w:rsidRPr="00B002FA" w:rsidRDefault="00DE4BBC" w:rsidP="006A2E9D">
      <w:pPr>
        <w:ind w:right="0"/>
        <w:rPr>
          <w:color w:val="auto"/>
          <w:sz w:val="22"/>
          <w:szCs w:val="22"/>
        </w:rPr>
      </w:pPr>
      <w:r w:rsidRPr="00B002FA">
        <w:rPr>
          <w:color w:val="auto"/>
          <w:sz w:val="22"/>
          <w:szCs w:val="22"/>
        </w:rPr>
        <w:t xml:space="preserve">The Company has no Subsidiary Company. As such information and compliance in this regard is NIL. </w:t>
      </w:r>
    </w:p>
    <w:p w:rsidR="00DE4BBC" w:rsidRPr="00B002FA" w:rsidRDefault="00DE4BBC" w:rsidP="006A2E9D">
      <w:pPr>
        <w:ind w:right="0"/>
        <w:rPr>
          <w:color w:val="auto"/>
          <w:sz w:val="22"/>
          <w:szCs w:val="22"/>
        </w:rPr>
      </w:pPr>
    </w:p>
    <w:p w:rsidR="00DE4BBC" w:rsidRPr="00B002FA" w:rsidRDefault="00336777" w:rsidP="006A2E9D">
      <w:pPr>
        <w:ind w:right="0"/>
        <w:rPr>
          <w:b/>
          <w:sz w:val="22"/>
          <w:szCs w:val="22"/>
        </w:rPr>
      </w:pPr>
      <w:r>
        <w:rPr>
          <w:b/>
          <w:sz w:val="22"/>
          <w:szCs w:val="22"/>
        </w:rPr>
        <w:t>15</w:t>
      </w:r>
      <w:r w:rsidR="00DE4BBC" w:rsidRPr="00B002FA">
        <w:rPr>
          <w:b/>
          <w:sz w:val="22"/>
          <w:szCs w:val="22"/>
        </w:rPr>
        <w:tab/>
      </w:r>
      <w:r w:rsidR="00DE4BBC" w:rsidRPr="00B002FA">
        <w:rPr>
          <w:b/>
          <w:sz w:val="22"/>
          <w:szCs w:val="22"/>
          <w:u w:val="single"/>
        </w:rPr>
        <w:t>FAMILIARISATION PROGRAMME</w:t>
      </w:r>
    </w:p>
    <w:p w:rsidR="00DE4BBC" w:rsidRPr="00B002FA" w:rsidRDefault="00DE4BBC" w:rsidP="006A2E9D">
      <w:pPr>
        <w:ind w:right="0"/>
        <w:rPr>
          <w:b/>
          <w:sz w:val="22"/>
          <w:szCs w:val="22"/>
          <w:u w:val="single"/>
        </w:rPr>
      </w:pPr>
    </w:p>
    <w:p w:rsidR="00DE4BBC" w:rsidRPr="00B002FA" w:rsidRDefault="00DE4BBC" w:rsidP="006A2E9D">
      <w:pPr>
        <w:autoSpaceDE w:val="0"/>
        <w:autoSpaceDN w:val="0"/>
        <w:adjustRightInd w:val="0"/>
        <w:ind w:right="0"/>
        <w:rPr>
          <w:sz w:val="22"/>
          <w:szCs w:val="22"/>
        </w:rPr>
      </w:pPr>
      <w:r w:rsidRPr="00B002FA">
        <w:rPr>
          <w:sz w:val="22"/>
          <w:szCs w:val="22"/>
        </w:rPr>
        <w:t xml:space="preserve">Your Company follows a structured orientation and familiarization programme through various programs / presentations for Independent Directors with a view to update them on the Company’s policies and procedures on a regular basis. Periodic presentations are made at the Board Meetings on Company’s strategy, business model, operations, service and product offerings, markets, organization structure, finance, human resources, technology, quality, facilities and risk management and such other areas as may arise from time to time. </w:t>
      </w:r>
    </w:p>
    <w:p w:rsidR="00DE4BBC" w:rsidRPr="00B002FA" w:rsidRDefault="00DE4BBC" w:rsidP="006A2E9D">
      <w:pPr>
        <w:ind w:right="0"/>
        <w:rPr>
          <w:sz w:val="22"/>
          <w:szCs w:val="22"/>
        </w:rPr>
      </w:pPr>
    </w:p>
    <w:p w:rsidR="00DE4BBC" w:rsidRPr="00B002FA" w:rsidRDefault="00DE4BBC" w:rsidP="006A2E9D">
      <w:pPr>
        <w:ind w:right="0"/>
        <w:rPr>
          <w:sz w:val="22"/>
          <w:szCs w:val="22"/>
        </w:rPr>
      </w:pPr>
    </w:p>
    <w:p w:rsidR="00035C6B" w:rsidRDefault="00035C6B" w:rsidP="00094875">
      <w:pPr>
        <w:spacing w:after="200" w:line="276" w:lineRule="auto"/>
        <w:ind w:right="0"/>
        <w:jc w:val="center"/>
        <w:rPr>
          <w:b/>
          <w:sz w:val="22"/>
          <w:szCs w:val="22"/>
          <w:u w:val="single"/>
        </w:rPr>
      </w:pPr>
    </w:p>
    <w:p w:rsidR="00035C6B" w:rsidRDefault="00035C6B" w:rsidP="00094875">
      <w:pPr>
        <w:spacing w:after="200" w:line="276" w:lineRule="auto"/>
        <w:ind w:right="0"/>
        <w:jc w:val="center"/>
        <w:rPr>
          <w:b/>
          <w:sz w:val="22"/>
          <w:szCs w:val="22"/>
          <w:u w:val="single"/>
        </w:rPr>
      </w:pPr>
    </w:p>
    <w:p w:rsidR="00035C6B" w:rsidRDefault="00035C6B" w:rsidP="00094875">
      <w:pPr>
        <w:spacing w:after="200" w:line="276" w:lineRule="auto"/>
        <w:ind w:right="0"/>
        <w:jc w:val="center"/>
        <w:rPr>
          <w:b/>
          <w:sz w:val="22"/>
          <w:szCs w:val="22"/>
          <w:u w:val="single"/>
        </w:rPr>
      </w:pPr>
    </w:p>
    <w:p w:rsidR="00035C6B" w:rsidRDefault="00035C6B" w:rsidP="00094875">
      <w:pPr>
        <w:spacing w:after="200" w:line="276" w:lineRule="auto"/>
        <w:ind w:right="0"/>
        <w:jc w:val="center"/>
        <w:rPr>
          <w:b/>
          <w:sz w:val="22"/>
          <w:szCs w:val="22"/>
          <w:u w:val="single"/>
        </w:rPr>
      </w:pPr>
    </w:p>
    <w:p w:rsidR="00DE4BBC" w:rsidRPr="00094875" w:rsidRDefault="00DE4BBC" w:rsidP="00094875">
      <w:pPr>
        <w:spacing w:after="200" w:line="276" w:lineRule="auto"/>
        <w:ind w:right="0"/>
        <w:jc w:val="center"/>
        <w:rPr>
          <w:b/>
          <w:sz w:val="22"/>
          <w:szCs w:val="22"/>
          <w:u w:val="single"/>
        </w:rPr>
      </w:pPr>
      <w:r w:rsidRPr="00B002FA">
        <w:rPr>
          <w:b/>
          <w:sz w:val="22"/>
          <w:szCs w:val="22"/>
          <w:u w:val="single"/>
        </w:rPr>
        <w:t>DECLARATION OF THE MANAGING DIRECTOR</w:t>
      </w: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This is to certify that the Company has laid down code of conduct for all Board Members and Senior Management of the Company. Further certified that the Members of the Board of Directors and Senior Management personnel have affirmed having complied with the code applicable to them during the year ended March 31, 201</w:t>
      </w:r>
      <w:r w:rsidR="00FB602E">
        <w:rPr>
          <w:sz w:val="22"/>
          <w:szCs w:val="22"/>
        </w:rPr>
        <w:t>9</w:t>
      </w:r>
      <w:r w:rsidRPr="00B002FA">
        <w:rPr>
          <w:sz w:val="22"/>
          <w:szCs w:val="22"/>
        </w:rPr>
        <w:t xml:space="preserve">. </w:t>
      </w:r>
    </w:p>
    <w:p w:rsidR="00DE4BBC" w:rsidRPr="00B002FA" w:rsidRDefault="00DE4BBC" w:rsidP="006A2E9D">
      <w:pPr>
        <w:ind w:right="0"/>
        <w:rPr>
          <w:sz w:val="22"/>
          <w:szCs w:val="22"/>
        </w:rPr>
      </w:pPr>
    </w:p>
    <w:p w:rsidR="00DE4BBC" w:rsidRPr="00B002FA" w:rsidRDefault="00DE4BBC" w:rsidP="006A2E9D">
      <w:pPr>
        <w:ind w:right="0"/>
        <w:rPr>
          <w:sz w:val="22"/>
          <w:szCs w:val="22"/>
        </w:rPr>
      </w:pPr>
    </w:p>
    <w:p w:rsidR="00DE4BBC" w:rsidRPr="00B002FA" w:rsidRDefault="00DE4BBC" w:rsidP="006A2E9D">
      <w:pPr>
        <w:ind w:right="0"/>
        <w:rPr>
          <w:sz w:val="22"/>
          <w:szCs w:val="22"/>
        </w:rPr>
      </w:pPr>
      <w:r w:rsidRPr="00B002FA">
        <w:rPr>
          <w:sz w:val="22"/>
          <w:szCs w:val="22"/>
        </w:rPr>
        <w:tab/>
      </w:r>
      <w:r w:rsidRPr="00B002FA">
        <w:rPr>
          <w:sz w:val="22"/>
          <w:szCs w:val="22"/>
        </w:rPr>
        <w:tab/>
      </w:r>
    </w:p>
    <w:p w:rsidR="0083023D" w:rsidRPr="00B002FA" w:rsidRDefault="00DE4BBC" w:rsidP="006A2E9D">
      <w:pPr>
        <w:ind w:right="0"/>
        <w:rPr>
          <w:b/>
          <w:sz w:val="22"/>
          <w:szCs w:val="22"/>
        </w:rPr>
      </w:pPr>
      <w:r w:rsidRPr="00B002FA">
        <w:rPr>
          <w:b/>
          <w:sz w:val="22"/>
          <w:szCs w:val="22"/>
        </w:rPr>
        <w:t xml:space="preserve"> Place: </w:t>
      </w:r>
      <w:r w:rsidR="00A21623" w:rsidRPr="00B002FA">
        <w:rPr>
          <w:b/>
          <w:sz w:val="22"/>
          <w:szCs w:val="22"/>
        </w:rPr>
        <w:t>Mohali</w:t>
      </w:r>
      <w:r w:rsidRPr="00B002FA">
        <w:rPr>
          <w:b/>
          <w:sz w:val="22"/>
          <w:szCs w:val="22"/>
        </w:rPr>
        <w:t xml:space="preserve"> </w:t>
      </w:r>
    </w:p>
    <w:p w:rsidR="00DE4BBC" w:rsidRPr="00B002FA" w:rsidRDefault="0083023D" w:rsidP="006A2E9D">
      <w:pPr>
        <w:ind w:right="0"/>
        <w:rPr>
          <w:b/>
          <w:bCs/>
          <w:sz w:val="22"/>
          <w:szCs w:val="22"/>
        </w:rPr>
      </w:pPr>
      <w:r w:rsidRPr="00B002FA">
        <w:rPr>
          <w:b/>
          <w:color w:val="auto"/>
          <w:sz w:val="22"/>
          <w:szCs w:val="22"/>
        </w:rPr>
        <w:t>Date:</w:t>
      </w:r>
      <w:r w:rsidR="00336777">
        <w:rPr>
          <w:b/>
          <w:color w:val="auto"/>
          <w:sz w:val="22"/>
          <w:szCs w:val="22"/>
        </w:rPr>
        <w:t>30.05.</w:t>
      </w:r>
      <w:r w:rsidR="00FB602E">
        <w:rPr>
          <w:b/>
          <w:color w:val="auto"/>
          <w:sz w:val="22"/>
          <w:szCs w:val="22"/>
        </w:rPr>
        <w:t>2019</w:t>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A21623"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00035C6B">
        <w:rPr>
          <w:b/>
          <w:sz w:val="22"/>
          <w:szCs w:val="22"/>
        </w:rPr>
        <w:tab/>
      </w:r>
      <w:r w:rsidR="00035C6B">
        <w:rPr>
          <w:b/>
          <w:sz w:val="22"/>
          <w:szCs w:val="22"/>
        </w:rPr>
        <w:tab/>
      </w:r>
      <w:r w:rsidR="00035C6B">
        <w:rPr>
          <w:b/>
          <w:sz w:val="22"/>
          <w:szCs w:val="22"/>
        </w:rPr>
        <w:tab/>
      </w:r>
      <w:r w:rsidR="00D34CAE" w:rsidRPr="00B002FA">
        <w:rPr>
          <w:b/>
          <w:bCs/>
          <w:sz w:val="22"/>
          <w:szCs w:val="22"/>
        </w:rPr>
        <w:t>S</w:t>
      </w:r>
      <w:r w:rsidR="00A21623" w:rsidRPr="00B002FA">
        <w:rPr>
          <w:b/>
          <w:bCs/>
          <w:sz w:val="22"/>
          <w:szCs w:val="22"/>
        </w:rPr>
        <w:t>URINDER SINGH</w:t>
      </w:r>
    </w:p>
    <w:p w:rsidR="00094875" w:rsidRDefault="00DE4BBC" w:rsidP="00094875">
      <w:pPr>
        <w:ind w:right="0"/>
        <w:rPr>
          <w:sz w:val="22"/>
          <w:szCs w:val="22"/>
        </w:rPr>
      </w:pPr>
      <w:r w:rsidRPr="00B002FA">
        <w:rPr>
          <w:sz w:val="22"/>
          <w:szCs w:val="22"/>
        </w:rPr>
        <w:tab/>
      </w:r>
      <w:r w:rsidRPr="00B002FA">
        <w:rPr>
          <w:sz w:val="22"/>
          <w:szCs w:val="22"/>
        </w:rPr>
        <w:tab/>
        <w:t xml:space="preserve">            </w:t>
      </w:r>
      <w:r w:rsidRPr="00B002FA">
        <w:rPr>
          <w:sz w:val="22"/>
          <w:szCs w:val="22"/>
        </w:rPr>
        <w:tab/>
      </w:r>
      <w:r w:rsidRPr="00B002FA">
        <w:rPr>
          <w:sz w:val="22"/>
          <w:szCs w:val="22"/>
        </w:rPr>
        <w:tab/>
      </w:r>
      <w:r w:rsidRPr="00B002FA">
        <w:rPr>
          <w:sz w:val="22"/>
          <w:szCs w:val="22"/>
        </w:rPr>
        <w:tab/>
      </w:r>
      <w:r w:rsidR="0083023D" w:rsidRPr="00B002FA">
        <w:rPr>
          <w:sz w:val="22"/>
          <w:szCs w:val="22"/>
        </w:rPr>
        <w:tab/>
      </w:r>
      <w:r w:rsidR="0083023D" w:rsidRPr="00B002FA">
        <w:rPr>
          <w:sz w:val="22"/>
          <w:szCs w:val="22"/>
        </w:rPr>
        <w:tab/>
      </w:r>
      <w:r w:rsidRPr="00B002FA">
        <w:rPr>
          <w:sz w:val="22"/>
          <w:szCs w:val="22"/>
        </w:rPr>
        <w:t xml:space="preserve"> </w:t>
      </w:r>
      <w:r w:rsidR="00035C6B">
        <w:rPr>
          <w:sz w:val="22"/>
          <w:szCs w:val="22"/>
        </w:rPr>
        <w:tab/>
      </w:r>
      <w:r w:rsidR="00035C6B">
        <w:rPr>
          <w:sz w:val="22"/>
          <w:szCs w:val="22"/>
        </w:rPr>
        <w:tab/>
      </w:r>
      <w:r w:rsidRPr="00B002FA">
        <w:rPr>
          <w:b/>
          <w:sz w:val="22"/>
          <w:szCs w:val="22"/>
        </w:rPr>
        <w:t>Managing Director</w:t>
      </w:r>
    </w:p>
    <w:p w:rsidR="00035C6B" w:rsidRDefault="00035C6B">
      <w:pPr>
        <w:spacing w:after="200" w:line="276" w:lineRule="auto"/>
        <w:ind w:right="0"/>
        <w:jc w:val="left"/>
        <w:rPr>
          <w:rFonts w:asciiTheme="majorHAnsi" w:hAnsiTheme="majorHAnsi"/>
          <w:b/>
          <w:sz w:val="22"/>
          <w:szCs w:val="22"/>
          <w:u w:val="single"/>
        </w:rPr>
      </w:pPr>
      <w:r>
        <w:rPr>
          <w:rFonts w:asciiTheme="majorHAnsi" w:hAnsiTheme="majorHAnsi"/>
          <w:b/>
          <w:sz w:val="22"/>
          <w:szCs w:val="22"/>
          <w:u w:val="single"/>
        </w:rPr>
        <w:br w:type="page"/>
      </w:r>
    </w:p>
    <w:p w:rsidR="00035C6B" w:rsidRPr="004B43C0" w:rsidRDefault="00035C6B" w:rsidP="00035C6B">
      <w:pPr>
        <w:ind w:right="0"/>
        <w:jc w:val="center"/>
        <w:rPr>
          <w:rFonts w:asciiTheme="majorHAnsi" w:hAnsiTheme="majorHAnsi"/>
          <w:b/>
          <w:sz w:val="22"/>
          <w:szCs w:val="22"/>
          <w:u w:val="single"/>
        </w:rPr>
      </w:pPr>
      <w:r w:rsidRPr="004B43C0">
        <w:rPr>
          <w:rFonts w:asciiTheme="majorHAnsi" w:hAnsiTheme="majorHAnsi"/>
          <w:b/>
          <w:sz w:val="22"/>
          <w:szCs w:val="22"/>
          <w:u w:val="single"/>
        </w:rPr>
        <w:lastRenderedPageBreak/>
        <w:t>CORPORATE GOVERNANCE COMPLIANCE CERTIFICATE</w:t>
      </w:r>
    </w:p>
    <w:p w:rsidR="00035C6B" w:rsidRPr="004B43C0" w:rsidRDefault="00035C6B" w:rsidP="00035C6B">
      <w:pPr>
        <w:ind w:right="0"/>
        <w:rPr>
          <w:rFonts w:asciiTheme="majorHAnsi" w:hAnsiTheme="majorHAnsi"/>
          <w:color w:val="FF0000"/>
          <w:sz w:val="22"/>
          <w:szCs w:val="22"/>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To</w:t>
      </w: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 xml:space="preserve">The Members of </w:t>
      </w:r>
    </w:p>
    <w:p w:rsidR="00035C6B" w:rsidRPr="004B43C0" w:rsidRDefault="00035C6B" w:rsidP="00035C6B">
      <w:pPr>
        <w:ind w:right="0"/>
        <w:rPr>
          <w:rFonts w:asciiTheme="majorHAnsi" w:hAnsiTheme="majorHAnsi"/>
          <w:color w:val="auto"/>
          <w:sz w:val="22"/>
          <w:szCs w:val="22"/>
        </w:rPr>
      </w:pPr>
      <w:r>
        <w:rPr>
          <w:rFonts w:asciiTheme="majorHAnsi" w:hAnsiTheme="majorHAnsi"/>
          <w:color w:val="auto"/>
          <w:sz w:val="22"/>
          <w:szCs w:val="22"/>
        </w:rPr>
        <w:t>SGN Telecoms</w:t>
      </w:r>
      <w:r w:rsidRPr="004B43C0">
        <w:rPr>
          <w:rFonts w:asciiTheme="majorHAnsi" w:hAnsiTheme="majorHAnsi"/>
          <w:color w:val="auto"/>
          <w:sz w:val="22"/>
          <w:szCs w:val="22"/>
        </w:rPr>
        <w:t xml:space="preserve"> Limited</w:t>
      </w:r>
    </w:p>
    <w:p w:rsidR="00035C6B" w:rsidRPr="004B43C0" w:rsidRDefault="00035C6B" w:rsidP="00035C6B">
      <w:pPr>
        <w:ind w:right="0"/>
        <w:rPr>
          <w:rFonts w:asciiTheme="majorHAnsi" w:hAnsiTheme="majorHAnsi"/>
          <w:color w:val="auto"/>
          <w:sz w:val="22"/>
          <w:szCs w:val="22"/>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 xml:space="preserve">We have examined the compliance of conditions of Corporate Governance by </w:t>
      </w:r>
      <w:r>
        <w:rPr>
          <w:rFonts w:asciiTheme="majorHAnsi" w:hAnsiTheme="majorHAnsi"/>
          <w:color w:val="auto"/>
          <w:sz w:val="22"/>
          <w:szCs w:val="22"/>
        </w:rPr>
        <w:t>SGN Telecoms</w:t>
      </w:r>
      <w:r w:rsidRPr="004B43C0">
        <w:rPr>
          <w:rFonts w:asciiTheme="majorHAnsi" w:hAnsiTheme="majorHAnsi"/>
          <w:color w:val="auto"/>
          <w:sz w:val="22"/>
          <w:szCs w:val="22"/>
        </w:rPr>
        <w:t xml:space="preserve"> Limited for the year ended March 31, 2019, as stipulated in Regulation 27  of the Listing Regulations.</w:t>
      </w:r>
    </w:p>
    <w:p w:rsidR="00035C6B" w:rsidRPr="004B43C0" w:rsidRDefault="00035C6B" w:rsidP="00035C6B">
      <w:pPr>
        <w:ind w:right="0"/>
        <w:rPr>
          <w:rFonts w:asciiTheme="majorHAnsi" w:hAnsiTheme="majorHAnsi"/>
          <w:color w:val="auto"/>
          <w:sz w:val="22"/>
          <w:szCs w:val="22"/>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The Compliance of conditions of Corporate Governance is the responsibility of the Management. Our examination was limited to the procedures and implementation thereof, adopted by the Company for ensuring the compliance of the conditions of Corporate Governance. It is neither an audit nor an expression of opinion on the Financial Statements of the Company.</w:t>
      </w:r>
    </w:p>
    <w:p w:rsidR="00035C6B" w:rsidRDefault="00035C6B" w:rsidP="00035C6B">
      <w:pPr>
        <w:ind w:right="0"/>
        <w:rPr>
          <w:rFonts w:asciiTheme="majorHAnsi" w:hAnsiTheme="majorHAnsi"/>
          <w:color w:val="auto"/>
          <w:sz w:val="22"/>
          <w:szCs w:val="22"/>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In our opinion and to the best of our information and according to the explanations given to us, we certify that the Company has complied with the conditions of Corporate Governance as stipulated in Regulation 27  of the Listing Regulations.</w:t>
      </w:r>
    </w:p>
    <w:p w:rsidR="00035C6B" w:rsidRPr="004B43C0" w:rsidRDefault="00035C6B" w:rsidP="00035C6B">
      <w:pPr>
        <w:ind w:right="0"/>
        <w:rPr>
          <w:rFonts w:asciiTheme="majorHAnsi" w:hAnsiTheme="majorHAnsi"/>
          <w:color w:val="auto"/>
          <w:sz w:val="22"/>
          <w:szCs w:val="22"/>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We state that no investor grievance is pending for a period exceeding one month with the Company.</w:t>
      </w:r>
    </w:p>
    <w:p w:rsidR="00035C6B" w:rsidRPr="004B43C0" w:rsidRDefault="00035C6B" w:rsidP="00035C6B">
      <w:pPr>
        <w:ind w:right="0"/>
        <w:rPr>
          <w:rFonts w:asciiTheme="majorHAnsi" w:hAnsiTheme="majorHAnsi"/>
          <w:color w:val="auto"/>
          <w:sz w:val="22"/>
          <w:szCs w:val="22"/>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color w:val="auto"/>
          <w:sz w:val="22"/>
          <w:szCs w:val="22"/>
        </w:rPr>
        <w:t>We further state that such compliance is neither an assurance as to the future viability of the Company nor the efficiency or effectiveness with which the Management has conducted the affairs of the Company.</w:t>
      </w:r>
    </w:p>
    <w:p w:rsidR="00035C6B" w:rsidRPr="004B43C0" w:rsidRDefault="00035C6B" w:rsidP="00035C6B">
      <w:pPr>
        <w:pStyle w:val="PlainText"/>
        <w:ind w:right="0"/>
        <w:rPr>
          <w:rFonts w:asciiTheme="majorHAnsi" w:eastAsia="MS Mincho" w:hAnsiTheme="majorHAnsi" w:cs="Arial"/>
          <w:color w:val="auto"/>
          <w:sz w:val="22"/>
          <w:szCs w:val="22"/>
        </w:rPr>
      </w:pPr>
    </w:p>
    <w:p w:rsidR="00035C6B" w:rsidRPr="004B43C0" w:rsidRDefault="00035C6B" w:rsidP="00035C6B">
      <w:pPr>
        <w:pStyle w:val="PlainText"/>
        <w:ind w:right="0"/>
        <w:rPr>
          <w:rFonts w:asciiTheme="majorHAnsi" w:eastAsia="MS Mincho" w:hAnsiTheme="majorHAnsi" w:cs="Arial"/>
          <w:color w:val="auto"/>
          <w:sz w:val="22"/>
          <w:szCs w:val="22"/>
        </w:rPr>
      </w:pPr>
    </w:p>
    <w:p w:rsidR="00035C6B" w:rsidRPr="004B43C0" w:rsidRDefault="00035C6B" w:rsidP="00035C6B">
      <w:pPr>
        <w:pStyle w:val="PlainText"/>
        <w:ind w:right="0"/>
        <w:rPr>
          <w:rFonts w:asciiTheme="majorHAnsi" w:eastAsia="MS Mincho" w:hAnsiTheme="majorHAnsi" w:cs="Arial"/>
          <w:color w:val="auto"/>
          <w:sz w:val="22"/>
          <w:szCs w:val="22"/>
        </w:rPr>
      </w:pPr>
    </w:p>
    <w:p w:rsidR="00035C6B" w:rsidRPr="004B43C0" w:rsidRDefault="00035C6B" w:rsidP="00035C6B">
      <w:pPr>
        <w:pStyle w:val="PlainText"/>
        <w:ind w:right="0"/>
        <w:rPr>
          <w:rFonts w:asciiTheme="majorHAnsi" w:eastAsia="MS Mincho" w:hAnsiTheme="majorHAnsi" w:cs="Arial"/>
          <w:color w:val="auto"/>
          <w:sz w:val="22"/>
          <w:szCs w:val="22"/>
        </w:rPr>
      </w:pPr>
    </w:p>
    <w:p w:rsidR="00035C6B" w:rsidRPr="004B43C0" w:rsidRDefault="00035C6B" w:rsidP="00035C6B">
      <w:pPr>
        <w:pStyle w:val="PlainText"/>
        <w:ind w:right="0"/>
        <w:rPr>
          <w:rFonts w:asciiTheme="majorHAnsi" w:eastAsia="MS Mincho" w:hAnsiTheme="majorHAnsi" w:cs="Arial"/>
          <w:b/>
          <w:color w:val="auto"/>
          <w:sz w:val="22"/>
          <w:szCs w:val="22"/>
        </w:rPr>
      </w:pP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color w:val="auto"/>
          <w:sz w:val="22"/>
          <w:szCs w:val="22"/>
        </w:rPr>
        <w:tab/>
      </w:r>
      <w:r w:rsidRPr="004B43C0">
        <w:rPr>
          <w:rFonts w:asciiTheme="majorHAnsi" w:eastAsia="MS Mincho" w:hAnsiTheme="majorHAnsi" w:cs="Arial"/>
          <w:b/>
          <w:color w:val="auto"/>
          <w:sz w:val="22"/>
          <w:szCs w:val="22"/>
        </w:rPr>
        <w:t xml:space="preserve">       </w:t>
      </w:r>
    </w:p>
    <w:p w:rsidR="00035C6B" w:rsidRPr="004B43C0" w:rsidRDefault="00035C6B" w:rsidP="00035C6B">
      <w:pPr>
        <w:ind w:right="0"/>
        <w:rPr>
          <w:rFonts w:asciiTheme="majorHAnsi" w:hAnsiTheme="majorHAnsi"/>
          <w:b/>
          <w:color w:val="auto"/>
          <w:sz w:val="22"/>
          <w:szCs w:val="22"/>
        </w:rPr>
      </w:pPr>
      <w:r w:rsidRPr="004B43C0">
        <w:rPr>
          <w:rFonts w:asciiTheme="majorHAnsi" w:hAnsiTheme="majorHAnsi"/>
          <w:b/>
          <w:color w:val="auto"/>
          <w:sz w:val="22"/>
          <w:szCs w:val="22"/>
        </w:rPr>
        <w:t xml:space="preserve">Date: </w:t>
      </w:r>
      <w:r>
        <w:rPr>
          <w:rFonts w:asciiTheme="majorHAnsi" w:hAnsiTheme="majorHAnsi"/>
          <w:b/>
          <w:color w:val="auto"/>
          <w:sz w:val="22"/>
          <w:szCs w:val="22"/>
        </w:rPr>
        <w:t>30</w:t>
      </w:r>
      <w:r w:rsidRPr="004B43C0">
        <w:rPr>
          <w:rFonts w:asciiTheme="majorHAnsi" w:hAnsiTheme="majorHAnsi"/>
          <w:b/>
          <w:color w:val="auto"/>
          <w:sz w:val="22"/>
          <w:szCs w:val="22"/>
        </w:rPr>
        <w:t xml:space="preserve">.05.2019              </w:t>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p>
    <w:p w:rsidR="00035C6B" w:rsidRPr="00E8019E" w:rsidRDefault="00035C6B" w:rsidP="00035C6B">
      <w:pPr>
        <w:autoSpaceDE w:val="0"/>
        <w:autoSpaceDN w:val="0"/>
        <w:adjustRightInd w:val="0"/>
        <w:ind w:right="0"/>
        <w:rPr>
          <w:rFonts w:asciiTheme="majorHAnsi" w:hAnsiTheme="majorHAnsi" w:cs="Verdana,Italic"/>
          <w:iCs/>
          <w:color w:val="auto"/>
        </w:rPr>
      </w:pPr>
      <w:r w:rsidRPr="004B43C0">
        <w:rPr>
          <w:rFonts w:asciiTheme="majorHAnsi" w:hAnsiTheme="majorHAnsi"/>
          <w:b/>
          <w:color w:val="auto"/>
          <w:sz w:val="22"/>
          <w:szCs w:val="22"/>
        </w:rPr>
        <w:t xml:space="preserve">Place: Chandigarh </w:t>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b/>
          <w:color w:val="auto"/>
          <w:sz w:val="22"/>
          <w:szCs w:val="22"/>
        </w:rPr>
        <w:tab/>
      </w:r>
      <w:r>
        <w:rPr>
          <w:rFonts w:asciiTheme="majorHAnsi" w:hAnsiTheme="majorHAnsi"/>
          <w:b/>
          <w:color w:val="auto"/>
          <w:sz w:val="22"/>
          <w:szCs w:val="22"/>
        </w:rPr>
        <w:t xml:space="preserve">                          </w:t>
      </w:r>
      <w:r w:rsidRPr="00E8019E">
        <w:rPr>
          <w:rFonts w:asciiTheme="majorHAnsi" w:hAnsiTheme="majorHAnsi" w:cs="Verdana,Italic"/>
          <w:iCs/>
          <w:color w:val="auto"/>
        </w:rPr>
        <w:t>ANIL NEGI</w:t>
      </w:r>
    </w:p>
    <w:p w:rsidR="00035C6B" w:rsidRPr="00E8019E" w:rsidRDefault="00035C6B" w:rsidP="00035C6B">
      <w:pPr>
        <w:autoSpaceDE w:val="0"/>
        <w:autoSpaceDN w:val="0"/>
        <w:adjustRightInd w:val="0"/>
        <w:ind w:right="0"/>
        <w:jc w:val="right"/>
        <w:rPr>
          <w:rFonts w:asciiTheme="majorHAnsi" w:hAnsiTheme="majorHAnsi" w:cs="Verdana,Italic"/>
          <w:iCs/>
          <w:color w:val="auto"/>
        </w:rPr>
      </w:pPr>
      <w:r w:rsidRPr="00E8019E">
        <w:rPr>
          <w:rFonts w:asciiTheme="majorHAnsi" w:hAnsiTheme="majorHAnsi" w:cs="Verdana,Italic"/>
          <w:iCs/>
          <w:color w:val="auto"/>
        </w:rPr>
        <w:t xml:space="preserve">                                                                                                                          </w:t>
      </w:r>
      <w:r w:rsidRPr="00E8019E">
        <w:rPr>
          <w:rFonts w:asciiTheme="majorHAnsi" w:hAnsiTheme="majorHAnsi" w:cs="Verdana,Italic"/>
          <w:iCs/>
          <w:color w:val="auto"/>
        </w:rPr>
        <w:tab/>
        <w:t>M. No. 46547</w:t>
      </w:r>
    </w:p>
    <w:p w:rsidR="00035C6B" w:rsidRPr="0040590C" w:rsidRDefault="00035C6B" w:rsidP="00035C6B">
      <w:pPr>
        <w:autoSpaceDE w:val="0"/>
        <w:autoSpaceDN w:val="0"/>
        <w:adjustRightInd w:val="0"/>
        <w:ind w:right="0"/>
        <w:jc w:val="right"/>
        <w:rPr>
          <w:rFonts w:asciiTheme="majorHAnsi" w:hAnsiTheme="majorHAnsi" w:cs="Verdana"/>
        </w:rPr>
      </w:pPr>
      <w:r w:rsidRPr="00E8019E">
        <w:rPr>
          <w:rFonts w:asciiTheme="majorHAnsi" w:hAnsiTheme="majorHAnsi" w:cs="Verdana,Italic"/>
          <w:iCs/>
          <w:color w:val="auto"/>
        </w:rPr>
        <w:t>C.P. NO. 17213</w:t>
      </w:r>
    </w:p>
    <w:p w:rsidR="00035C6B" w:rsidRPr="004B43C0" w:rsidRDefault="00035C6B" w:rsidP="00035C6B">
      <w:pPr>
        <w:autoSpaceDE w:val="0"/>
        <w:autoSpaceDN w:val="0"/>
        <w:adjustRightInd w:val="0"/>
        <w:ind w:right="0"/>
        <w:rPr>
          <w:rFonts w:asciiTheme="majorHAnsi" w:hAnsiTheme="majorHAnsi" w:cs="Verdana,Italic"/>
          <w:iCs/>
          <w:color w:val="auto"/>
        </w:rPr>
      </w:pPr>
    </w:p>
    <w:p w:rsidR="00035C6B" w:rsidRPr="004B43C0" w:rsidRDefault="00035C6B" w:rsidP="00035C6B">
      <w:pPr>
        <w:ind w:right="0"/>
        <w:rPr>
          <w:rFonts w:asciiTheme="majorHAnsi" w:hAnsiTheme="majorHAnsi"/>
          <w:color w:val="auto"/>
          <w:sz w:val="22"/>
          <w:szCs w:val="22"/>
        </w:rPr>
      </w:pPr>
      <w:r w:rsidRPr="004B43C0">
        <w:rPr>
          <w:rFonts w:asciiTheme="majorHAnsi" w:hAnsiTheme="majorHAnsi"/>
          <w:b/>
          <w:color w:val="auto"/>
          <w:sz w:val="22"/>
          <w:szCs w:val="22"/>
        </w:rPr>
        <w:tab/>
      </w:r>
      <w:r w:rsidRPr="004B43C0">
        <w:rPr>
          <w:rFonts w:asciiTheme="majorHAnsi" w:hAnsiTheme="majorHAnsi"/>
          <w:b/>
          <w:color w:val="auto"/>
          <w:sz w:val="22"/>
          <w:szCs w:val="22"/>
        </w:rPr>
        <w:tab/>
      </w:r>
      <w:r w:rsidRPr="004B43C0">
        <w:rPr>
          <w:rFonts w:asciiTheme="majorHAnsi" w:hAnsiTheme="majorHAnsi"/>
          <w:color w:val="auto"/>
          <w:sz w:val="22"/>
          <w:szCs w:val="22"/>
        </w:rPr>
        <w:tab/>
      </w:r>
      <w:r w:rsidRPr="004B43C0">
        <w:rPr>
          <w:rFonts w:asciiTheme="majorHAnsi" w:hAnsiTheme="majorHAnsi"/>
          <w:color w:val="auto"/>
          <w:sz w:val="22"/>
          <w:szCs w:val="22"/>
        </w:rPr>
        <w:tab/>
      </w:r>
      <w:r w:rsidRPr="004B43C0">
        <w:rPr>
          <w:rFonts w:asciiTheme="majorHAnsi" w:hAnsiTheme="majorHAnsi"/>
          <w:color w:val="auto"/>
          <w:sz w:val="22"/>
          <w:szCs w:val="22"/>
        </w:rPr>
        <w:tab/>
      </w:r>
      <w:r w:rsidRPr="004B43C0">
        <w:rPr>
          <w:rFonts w:asciiTheme="majorHAnsi" w:hAnsiTheme="majorHAnsi"/>
          <w:color w:val="auto"/>
          <w:sz w:val="22"/>
          <w:szCs w:val="22"/>
        </w:rPr>
        <w:tab/>
      </w:r>
      <w:r w:rsidRPr="004B43C0">
        <w:rPr>
          <w:rFonts w:asciiTheme="majorHAnsi" w:hAnsiTheme="majorHAnsi"/>
          <w:color w:val="auto"/>
          <w:sz w:val="22"/>
          <w:szCs w:val="22"/>
        </w:rPr>
        <w:tab/>
      </w:r>
    </w:p>
    <w:p w:rsidR="00035C6B" w:rsidRDefault="00035C6B" w:rsidP="00035C6B">
      <w:pPr>
        <w:spacing w:after="200" w:line="276" w:lineRule="auto"/>
        <w:ind w:right="0"/>
        <w:rPr>
          <w:rFonts w:asciiTheme="majorHAnsi" w:hAnsiTheme="majorHAnsi"/>
          <w:color w:val="auto"/>
          <w:sz w:val="22"/>
          <w:szCs w:val="22"/>
        </w:rPr>
      </w:pPr>
      <w:r w:rsidRPr="004B43C0">
        <w:rPr>
          <w:rFonts w:asciiTheme="majorHAnsi" w:hAnsiTheme="majorHAnsi"/>
          <w:color w:val="auto"/>
          <w:sz w:val="22"/>
          <w:szCs w:val="22"/>
        </w:rPr>
        <w:br w:type="page"/>
      </w:r>
    </w:p>
    <w:p w:rsidR="00035C6B" w:rsidRDefault="00035C6B" w:rsidP="00035C6B">
      <w:pPr>
        <w:spacing w:after="200" w:line="276" w:lineRule="auto"/>
        <w:ind w:right="0"/>
        <w:rPr>
          <w:rFonts w:asciiTheme="majorHAnsi" w:hAnsiTheme="majorHAnsi"/>
          <w:color w:val="auto"/>
          <w:sz w:val="22"/>
          <w:szCs w:val="22"/>
        </w:rPr>
      </w:pPr>
    </w:p>
    <w:p w:rsidR="00035C6B" w:rsidRDefault="00035C6B" w:rsidP="00035C6B">
      <w:pPr>
        <w:spacing w:after="200" w:line="276" w:lineRule="auto"/>
        <w:ind w:right="0"/>
        <w:rPr>
          <w:rFonts w:asciiTheme="majorHAnsi" w:hAnsiTheme="majorHAnsi"/>
          <w:color w:val="auto"/>
          <w:sz w:val="22"/>
          <w:szCs w:val="22"/>
        </w:rPr>
      </w:pPr>
    </w:p>
    <w:p w:rsidR="00035C6B" w:rsidRPr="004B43C0" w:rsidRDefault="00035C6B" w:rsidP="00035C6B">
      <w:pPr>
        <w:spacing w:after="200" w:line="276" w:lineRule="auto"/>
        <w:ind w:right="0"/>
        <w:rPr>
          <w:rFonts w:asciiTheme="majorHAnsi" w:hAnsiTheme="majorHAnsi"/>
          <w:color w:val="auto"/>
          <w:sz w:val="22"/>
          <w:szCs w:val="22"/>
        </w:rPr>
      </w:pPr>
    </w:p>
    <w:p w:rsidR="00035C6B" w:rsidRPr="004B43C0" w:rsidRDefault="00035C6B" w:rsidP="00035C6B">
      <w:pPr>
        <w:widowControl w:val="0"/>
        <w:autoSpaceDE w:val="0"/>
        <w:autoSpaceDN w:val="0"/>
        <w:adjustRightInd w:val="0"/>
        <w:spacing w:line="360" w:lineRule="auto"/>
        <w:ind w:right="0"/>
        <w:jc w:val="center"/>
        <w:rPr>
          <w:rFonts w:asciiTheme="majorHAnsi" w:hAnsiTheme="majorHAnsi"/>
          <w:b/>
          <w:sz w:val="22"/>
          <w:szCs w:val="22"/>
          <w:u w:val="single"/>
        </w:rPr>
      </w:pPr>
      <w:r w:rsidRPr="004B43C0">
        <w:rPr>
          <w:rFonts w:asciiTheme="majorHAnsi" w:hAnsiTheme="majorHAnsi"/>
          <w:b/>
          <w:sz w:val="22"/>
          <w:szCs w:val="22"/>
          <w:u w:val="single"/>
        </w:rPr>
        <w:t>CEO and CFO DECLARATION</w:t>
      </w:r>
    </w:p>
    <w:p w:rsidR="00035C6B" w:rsidRPr="004B43C0" w:rsidRDefault="00035C6B" w:rsidP="00035C6B">
      <w:pPr>
        <w:widowControl w:val="0"/>
        <w:autoSpaceDE w:val="0"/>
        <w:autoSpaceDN w:val="0"/>
        <w:adjustRightInd w:val="0"/>
        <w:spacing w:line="360" w:lineRule="auto"/>
        <w:ind w:left="1440" w:right="0" w:hanging="720"/>
        <w:rPr>
          <w:rFonts w:asciiTheme="majorHAnsi" w:hAnsiTheme="majorHAnsi"/>
          <w:sz w:val="22"/>
          <w:szCs w:val="22"/>
        </w:rPr>
      </w:pPr>
    </w:p>
    <w:p w:rsidR="00035C6B" w:rsidRPr="004B43C0" w:rsidRDefault="00035C6B" w:rsidP="00035C6B">
      <w:pPr>
        <w:widowControl w:val="0"/>
        <w:autoSpaceDE w:val="0"/>
        <w:autoSpaceDN w:val="0"/>
        <w:adjustRightInd w:val="0"/>
        <w:ind w:left="1440" w:right="0" w:hanging="720"/>
        <w:rPr>
          <w:rFonts w:asciiTheme="majorHAnsi" w:hAnsiTheme="majorHAnsi"/>
          <w:b/>
          <w:color w:val="auto"/>
          <w:sz w:val="22"/>
          <w:szCs w:val="22"/>
        </w:rPr>
      </w:pPr>
      <w:r w:rsidRPr="004B43C0">
        <w:rPr>
          <w:rFonts w:asciiTheme="majorHAnsi" w:hAnsiTheme="majorHAnsi"/>
          <w:b/>
          <w:sz w:val="22"/>
          <w:szCs w:val="22"/>
        </w:rPr>
        <w:t>The Board of Directors of,</w:t>
      </w:r>
      <w:r w:rsidRPr="004B43C0">
        <w:rPr>
          <w:rFonts w:asciiTheme="majorHAnsi" w:hAnsiTheme="majorHAnsi"/>
          <w:b/>
          <w:sz w:val="22"/>
          <w:szCs w:val="22"/>
        </w:rPr>
        <w:tab/>
      </w:r>
      <w:r w:rsidRPr="004B43C0">
        <w:rPr>
          <w:rFonts w:asciiTheme="majorHAnsi" w:hAnsiTheme="majorHAnsi"/>
          <w:b/>
          <w:sz w:val="22"/>
          <w:szCs w:val="22"/>
        </w:rPr>
        <w:tab/>
      </w:r>
      <w:r w:rsidRPr="004B43C0">
        <w:rPr>
          <w:rFonts w:asciiTheme="majorHAnsi" w:hAnsiTheme="majorHAnsi"/>
          <w:b/>
          <w:sz w:val="22"/>
          <w:szCs w:val="22"/>
        </w:rPr>
        <w:tab/>
        <w:t xml:space="preserve">          </w:t>
      </w:r>
      <w:r w:rsidRPr="004B43C0">
        <w:rPr>
          <w:rFonts w:asciiTheme="majorHAnsi" w:hAnsiTheme="majorHAnsi"/>
          <w:b/>
          <w:sz w:val="22"/>
          <w:szCs w:val="22"/>
        </w:rPr>
        <w:tab/>
      </w:r>
      <w:r w:rsidRPr="004B43C0">
        <w:rPr>
          <w:rFonts w:asciiTheme="majorHAnsi" w:hAnsiTheme="majorHAnsi"/>
          <w:b/>
          <w:sz w:val="22"/>
          <w:szCs w:val="22"/>
        </w:rPr>
        <w:tab/>
      </w:r>
      <w:r w:rsidRPr="004B43C0">
        <w:rPr>
          <w:rFonts w:asciiTheme="majorHAnsi" w:hAnsiTheme="majorHAnsi"/>
          <w:b/>
          <w:sz w:val="22"/>
          <w:szCs w:val="22"/>
        </w:rPr>
        <w:tab/>
        <w:t xml:space="preserve">Date: </w:t>
      </w:r>
      <w:r>
        <w:rPr>
          <w:rFonts w:asciiTheme="majorHAnsi" w:hAnsiTheme="majorHAnsi"/>
          <w:b/>
          <w:color w:val="auto"/>
          <w:sz w:val="22"/>
          <w:szCs w:val="22"/>
        </w:rPr>
        <w:t>30</w:t>
      </w:r>
      <w:r w:rsidRPr="004B43C0">
        <w:rPr>
          <w:rFonts w:asciiTheme="majorHAnsi" w:hAnsiTheme="majorHAnsi"/>
          <w:b/>
          <w:color w:val="auto"/>
          <w:sz w:val="22"/>
          <w:szCs w:val="22"/>
        </w:rPr>
        <w:t>.05.2019</w:t>
      </w:r>
    </w:p>
    <w:p w:rsidR="00035C6B" w:rsidRPr="00336777" w:rsidRDefault="00035C6B" w:rsidP="00035C6B">
      <w:pPr>
        <w:widowControl w:val="0"/>
        <w:autoSpaceDE w:val="0"/>
        <w:autoSpaceDN w:val="0"/>
        <w:adjustRightInd w:val="0"/>
        <w:ind w:left="1440" w:right="0" w:hanging="720"/>
        <w:rPr>
          <w:rFonts w:asciiTheme="majorHAnsi" w:hAnsiTheme="majorHAnsi"/>
          <w:b/>
          <w:sz w:val="22"/>
          <w:szCs w:val="22"/>
        </w:rPr>
      </w:pPr>
      <w:r w:rsidRPr="00336777">
        <w:rPr>
          <w:rFonts w:asciiTheme="majorHAnsi" w:hAnsiTheme="majorHAnsi"/>
          <w:b/>
          <w:sz w:val="22"/>
          <w:szCs w:val="22"/>
        </w:rPr>
        <w:t>SGN Telecoms Ltd.,</w:t>
      </w:r>
    </w:p>
    <w:p w:rsidR="00035C6B" w:rsidRPr="00336777" w:rsidRDefault="00035C6B" w:rsidP="00035C6B">
      <w:pPr>
        <w:widowControl w:val="0"/>
        <w:autoSpaceDE w:val="0"/>
        <w:autoSpaceDN w:val="0"/>
        <w:adjustRightInd w:val="0"/>
        <w:ind w:left="1440" w:right="0" w:hanging="720"/>
        <w:rPr>
          <w:rFonts w:asciiTheme="majorHAnsi" w:hAnsiTheme="majorHAnsi"/>
          <w:b/>
          <w:sz w:val="22"/>
          <w:szCs w:val="22"/>
        </w:rPr>
      </w:pPr>
      <w:r w:rsidRPr="00336777">
        <w:rPr>
          <w:rFonts w:asciiTheme="majorHAnsi" w:hAnsiTheme="majorHAnsi"/>
          <w:b/>
          <w:sz w:val="22"/>
          <w:szCs w:val="22"/>
        </w:rPr>
        <w:t>E 58 PHASE VIII, ELTOP,</w:t>
      </w:r>
    </w:p>
    <w:p w:rsidR="00035C6B" w:rsidRPr="00336777" w:rsidRDefault="00035C6B" w:rsidP="00035C6B">
      <w:pPr>
        <w:widowControl w:val="0"/>
        <w:autoSpaceDE w:val="0"/>
        <w:autoSpaceDN w:val="0"/>
        <w:adjustRightInd w:val="0"/>
        <w:ind w:left="1440" w:right="0" w:hanging="720"/>
        <w:rPr>
          <w:rFonts w:asciiTheme="majorHAnsi" w:hAnsiTheme="majorHAnsi"/>
          <w:b/>
          <w:sz w:val="22"/>
          <w:szCs w:val="22"/>
        </w:rPr>
      </w:pPr>
      <w:r w:rsidRPr="00336777">
        <w:rPr>
          <w:rFonts w:asciiTheme="majorHAnsi" w:hAnsiTheme="majorHAnsi"/>
          <w:b/>
          <w:sz w:val="22"/>
          <w:szCs w:val="22"/>
        </w:rPr>
        <w:t>SAS NAGAR MOHALI </w:t>
      </w:r>
    </w:p>
    <w:p w:rsidR="00035C6B" w:rsidRPr="004B43C0" w:rsidRDefault="00035C6B" w:rsidP="00035C6B">
      <w:pPr>
        <w:widowControl w:val="0"/>
        <w:autoSpaceDE w:val="0"/>
        <w:autoSpaceDN w:val="0"/>
        <w:adjustRightInd w:val="0"/>
        <w:spacing w:line="360" w:lineRule="auto"/>
        <w:ind w:left="1440" w:right="0" w:hanging="720"/>
        <w:rPr>
          <w:rFonts w:asciiTheme="majorHAnsi" w:hAnsiTheme="majorHAnsi"/>
          <w:color w:val="auto"/>
          <w:sz w:val="22"/>
          <w:szCs w:val="22"/>
        </w:rPr>
      </w:pPr>
    </w:p>
    <w:p w:rsidR="00035C6B" w:rsidRPr="004B43C0" w:rsidRDefault="00035C6B" w:rsidP="00035C6B">
      <w:pPr>
        <w:widowControl w:val="0"/>
        <w:autoSpaceDE w:val="0"/>
        <w:autoSpaceDN w:val="0"/>
        <w:adjustRightInd w:val="0"/>
        <w:ind w:left="720" w:right="0"/>
        <w:rPr>
          <w:rFonts w:asciiTheme="majorHAnsi" w:hAnsiTheme="majorHAnsi"/>
          <w:color w:val="auto"/>
          <w:sz w:val="22"/>
          <w:szCs w:val="22"/>
        </w:rPr>
      </w:pPr>
      <w:r w:rsidRPr="004B43C0">
        <w:rPr>
          <w:rFonts w:asciiTheme="majorHAnsi" w:hAnsiTheme="majorHAnsi"/>
          <w:color w:val="auto"/>
          <w:sz w:val="22"/>
          <w:szCs w:val="22"/>
        </w:rPr>
        <w:t>We hereby certify that for the financial year ending 31-03-2019, on the basis of review of financial statements and the cash flow statement for the year and that to the best of our knowledge and belief:</w:t>
      </w:r>
    </w:p>
    <w:p w:rsidR="00035C6B" w:rsidRPr="004B43C0" w:rsidRDefault="00035C6B" w:rsidP="00035C6B">
      <w:pPr>
        <w:pStyle w:val="ListParagraph"/>
        <w:widowControl w:val="0"/>
        <w:numPr>
          <w:ilvl w:val="0"/>
          <w:numId w:val="33"/>
        </w:numPr>
        <w:autoSpaceDE w:val="0"/>
        <w:autoSpaceDN w:val="0"/>
        <w:adjustRightInd w:val="0"/>
        <w:spacing w:after="0" w:line="240" w:lineRule="auto"/>
        <w:ind w:right="0"/>
        <w:rPr>
          <w:rFonts w:asciiTheme="majorHAnsi" w:eastAsia="Times New Roman" w:hAnsiTheme="majorHAnsi"/>
        </w:rPr>
      </w:pPr>
      <w:r w:rsidRPr="004B43C0">
        <w:rPr>
          <w:rFonts w:asciiTheme="majorHAnsi" w:eastAsia="Times New Roman" w:hAnsiTheme="majorHAnsi"/>
          <w:color w:val="auto"/>
        </w:rPr>
        <w:t xml:space="preserve">These Statements of </w:t>
      </w:r>
      <w:r>
        <w:rPr>
          <w:rFonts w:asciiTheme="majorHAnsi" w:eastAsia="Times New Roman" w:hAnsiTheme="majorHAnsi"/>
          <w:color w:val="auto"/>
        </w:rPr>
        <w:t>SGN Telecoms</w:t>
      </w:r>
      <w:r w:rsidRPr="004B43C0">
        <w:rPr>
          <w:rFonts w:asciiTheme="majorHAnsi" w:eastAsia="Times New Roman" w:hAnsiTheme="majorHAnsi"/>
          <w:color w:val="auto"/>
        </w:rPr>
        <w:t xml:space="preserve"> Limited for the</w:t>
      </w:r>
      <w:r w:rsidR="002443DB">
        <w:rPr>
          <w:rFonts w:asciiTheme="majorHAnsi" w:eastAsia="Times New Roman" w:hAnsiTheme="majorHAnsi"/>
          <w:color w:val="auto"/>
        </w:rPr>
        <w:t xml:space="preserve"> Financial year ending 31-03-201</w:t>
      </w:r>
      <w:r w:rsidRPr="004B43C0">
        <w:rPr>
          <w:rFonts w:asciiTheme="majorHAnsi" w:eastAsia="Times New Roman" w:hAnsiTheme="majorHAnsi"/>
          <w:color w:val="auto"/>
        </w:rPr>
        <w:t>8, do not contain any materially untrue statement</w:t>
      </w:r>
      <w:r w:rsidRPr="004B43C0">
        <w:rPr>
          <w:rFonts w:asciiTheme="majorHAnsi" w:eastAsia="Times New Roman" w:hAnsiTheme="majorHAnsi"/>
        </w:rPr>
        <w:t xml:space="preserve"> or omit any material fact or contain statements that might be misleading;</w:t>
      </w:r>
    </w:p>
    <w:p w:rsidR="00035C6B" w:rsidRPr="004B43C0" w:rsidRDefault="00035C6B" w:rsidP="00035C6B">
      <w:pPr>
        <w:widowControl w:val="0"/>
        <w:numPr>
          <w:ilvl w:val="0"/>
          <w:numId w:val="33"/>
        </w:numPr>
        <w:autoSpaceDE w:val="0"/>
        <w:autoSpaceDN w:val="0"/>
        <w:adjustRightInd w:val="0"/>
        <w:ind w:right="0"/>
        <w:rPr>
          <w:rFonts w:asciiTheme="majorHAnsi" w:hAnsiTheme="majorHAnsi"/>
          <w:sz w:val="22"/>
          <w:szCs w:val="22"/>
        </w:rPr>
      </w:pPr>
      <w:r w:rsidRPr="004B43C0">
        <w:rPr>
          <w:rFonts w:asciiTheme="majorHAnsi" w:hAnsiTheme="majorHAnsi"/>
          <w:sz w:val="22"/>
          <w:szCs w:val="22"/>
        </w:rPr>
        <w:t xml:space="preserve">These statements together present a true and fair view of the company’s affairs and are in compliance with existing accounting standards, applicable laws and regulations. </w:t>
      </w:r>
    </w:p>
    <w:p w:rsidR="00035C6B" w:rsidRPr="004B43C0" w:rsidRDefault="00035C6B" w:rsidP="00035C6B">
      <w:pPr>
        <w:widowControl w:val="0"/>
        <w:numPr>
          <w:ilvl w:val="0"/>
          <w:numId w:val="33"/>
        </w:numPr>
        <w:autoSpaceDE w:val="0"/>
        <w:autoSpaceDN w:val="0"/>
        <w:adjustRightInd w:val="0"/>
        <w:ind w:right="0"/>
        <w:rPr>
          <w:rFonts w:asciiTheme="majorHAnsi" w:hAnsiTheme="majorHAnsi"/>
          <w:sz w:val="22"/>
          <w:szCs w:val="22"/>
        </w:rPr>
      </w:pPr>
      <w:r w:rsidRPr="004B43C0">
        <w:rPr>
          <w:rFonts w:asciiTheme="majorHAnsi" w:hAnsiTheme="majorHAnsi"/>
          <w:sz w:val="22"/>
          <w:szCs w:val="22"/>
        </w:rPr>
        <w:t xml:space="preserve">There are, to the best of our knowledge and belief, no transactions entered into by the company during the year which are fraudulent, illegal or violative of the company’s code of conduct.  </w:t>
      </w:r>
    </w:p>
    <w:p w:rsidR="00035C6B" w:rsidRPr="004B43C0" w:rsidRDefault="00035C6B" w:rsidP="00035C6B">
      <w:pPr>
        <w:widowControl w:val="0"/>
        <w:numPr>
          <w:ilvl w:val="0"/>
          <w:numId w:val="33"/>
        </w:numPr>
        <w:autoSpaceDE w:val="0"/>
        <w:autoSpaceDN w:val="0"/>
        <w:adjustRightInd w:val="0"/>
        <w:ind w:right="0"/>
        <w:rPr>
          <w:rFonts w:asciiTheme="majorHAnsi" w:hAnsiTheme="majorHAnsi"/>
          <w:sz w:val="22"/>
          <w:szCs w:val="22"/>
        </w:rPr>
      </w:pPr>
      <w:r w:rsidRPr="004B43C0">
        <w:rPr>
          <w:rFonts w:asciiTheme="majorHAnsi" w:hAnsiTheme="majorHAnsi"/>
          <w:sz w:val="22"/>
          <w:szCs w:val="22"/>
        </w:rPr>
        <w:t>We accept responsibility for establishing and maintaining internal controls for financial reporting and we have evaluated the effectiveness of internal control systems of the company pertaining to financial reporting and we have disclosed to the auditors and the Audit Committee, deficiencies in the design or operation of such internal controls, if any, of which we are aware and we have taken steps from time to time to rectify these deficiencies.</w:t>
      </w:r>
    </w:p>
    <w:p w:rsidR="00035C6B" w:rsidRPr="004B43C0" w:rsidRDefault="00035C6B" w:rsidP="00035C6B">
      <w:pPr>
        <w:widowControl w:val="0"/>
        <w:autoSpaceDE w:val="0"/>
        <w:autoSpaceDN w:val="0"/>
        <w:adjustRightInd w:val="0"/>
        <w:ind w:left="1440" w:right="0" w:hanging="720"/>
        <w:rPr>
          <w:rFonts w:asciiTheme="majorHAnsi" w:hAnsiTheme="majorHAnsi"/>
          <w:sz w:val="22"/>
          <w:szCs w:val="22"/>
        </w:rPr>
      </w:pPr>
      <w:r w:rsidRPr="004B43C0">
        <w:rPr>
          <w:rFonts w:asciiTheme="majorHAnsi" w:hAnsiTheme="majorHAnsi"/>
          <w:sz w:val="22"/>
          <w:szCs w:val="22"/>
        </w:rPr>
        <w:t>5.</w:t>
      </w:r>
      <w:r w:rsidRPr="004B43C0">
        <w:rPr>
          <w:rFonts w:asciiTheme="majorHAnsi" w:hAnsiTheme="majorHAnsi"/>
          <w:sz w:val="22"/>
          <w:szCs w:val="22"/>
        </w:rPr>
        <w:tab/>
        <w:t>We further certify that we have indicated to the Auditors and the Audit Committee that:</w:t>
      </w:r>
    </w:p>
    <w:p w:rsidR="00035C6B" w:rsidRPr="004B43C0" w:rsidRDefault="00035C6B" w:rsidP="00035C6B">
      <w:pPr>
        <w:widowControl w:val="0"/>
        <w:numPr>
          <w:ilvl w:val="0"/>
          <w:numId w:val="34"/>
        </w:numPr>
        <w:tabs>
          <w:tab w:val="clear" w:pos="1800"/>
        </w:tabs>
        <w:autoSpaceDE w:val="0"/>
        <w:autoSpaceDN w:val="0"/>
        <w:adjustRightInd w:val="0"/>
        <w:ind w:left="1440" w:right="0"/>
        <w:rPr>
          <w:rFonts w:asciiTheme="majorHAnsi" w:hAnsiTheme="majorHAnsi"/>
          <w:sz w:val="22"/>
          <w:szCs w:val="22"/>
        </w:rPr>
      </w:pPr>
      <w:r w:rsidRPr="004B43C0">
        <w:rPr>
          <w:rFonts w:asciiTheme="majorHAnsi" w:hAnsiTheme="majorHAnsi"/>
          <w:sz w:val="22"/>
          <w:szCs w:val="22"/>
        </w:rPr>
        <w:t>there have been no significant changes in internal control over financial reporting during the year;</w:t>
      </w:r>
    </w:p>
    <w:p w:rsidR="00035C6B" w:rsidRPr="004B43C0" w:rsidRDefault="00035C6B" w:rsidP="00035C6B">
      <w:pPr>
        <w:widowControl w:val="0"/>
        <w:numPr>
          <w:ilvl w:val="0"/>
          <w:numId w:val="34"/>
        </w:numPr>
        <w:tabs>
          <w:tab w:val="clear" w:pos="1800"/>
        </w:tabs>
        <w:autoSpaceDE w:val="0"/>
        <w:autoSpaceDN w:val="0"/>
        <w:adjustRightInd w:val="0"/>
        <w:ind w:left="1440" w:right="0"/>
        <w:rPr>
          <w:rFonts w:asciiTheme="majorHAnsi" w:hAnsiTheme="majorHAnsi"/>
          <w:sz w:val="22"/>
          <w:szCs w:val="22"/>
        </w:rPr>
      </w:pPr>
      <w:r w:rsidRPr="004B43C0">
        <w:rPr>
          <w:rFonts w:asciiTheme="majorHAnsi" w:hAnsiTheme="majorHAnsi"/>
          <w:sz w:val="22"/>
          <w:szCs w:val="22"/>
        </w:rPr>
        <w:t xml:space="preserve">there have been no significant changes in accounting policies during the year and </w:t>
      </w:r>
    </w:p>
    <w:p w:rsidR="00035C6B" w:rsidRPr="004B43C0" w:rsidRDefault="00035C6B" w:rsidP="00035C6B">
      <w:pPr>
        <w:widowControl w:val="0"/>
        <w:numPr>
          <w:ilvl w:val="0"/>
          <w:numId w:val="34"/>
        </w:numPr>
        <w:tabs>
          <w:tab w:val="clear" w:pos="1800"/>
        </w:tabs>
        <w:autoSpaceDE w:val="0"/>
        <w:autoSpaceDN w:val="0"/>
        <w:adjustRightInd w:val="0"/>
        <w:ind w:left="1440" w:right="0"/>
        <w:rPr>
          <w:rFonts w:asciiTheme="majorHAnsi" w:hAnsiTheme="majorHAnsi"/>
          <w:sz w:val="22"/>
          <w:szCs w:val="22"/>
        </w:rPr>
      </w:pPr>
      <w:r w:rsidRPr="004B43C0">
        <w:rPr>
          <w:rFonts w:asciiTheme="majorHAnsi" w:hAnsiTheme="majorHAnsi"/>
          <w:sz w:val="22"/>
          <w:szCs w:val="22"/>
        </w:rPr>
        <w:t>there have been no instances of significant fraud of which we have become aware and the involvement therein, if any, of the management or an employee having a significant role in the company’s internal control system over financial reporting.</w:t>
      </w:r>
    </w:p>
    <w:p w:rsidR="00035C6B" w:rsidRPr="004B43C0" w:rsidRDefault="00035C6B" w:rsidP="00035C6B">
      <w:pPr>
        <w:spacing w:line="360" w:lineRule="auto"/>
        <w:ind w:right="0"/>
        <w:rPr>
          <w:rFonts w:asciiTheme="majorHAnsi" w:hAnsiTheme="majorHAnsi"/>
          <w:sz w:val="22"/>
          <w:szCs w:val="22"/>
        </w:rPr>
      </w:pPr>
    </w:p>
    <w:p w:rsidR="00035C6B" w:rsidRPr="004B43C0" w:rsidRDefault="00035C6B" w:rsidP="00035C6B">
      <w:pPr>
        <w:spacing w:line="360" w:lineRule="auto"/>
        <w:ind w:left="1800" w:right="0"/>
        <w:rPr>
          <w:rFonts w:asciiTheme="majorHAnsi" w:hAnsiTheme="majorHAnsi"/>
          <w:sz w:val="22"/>
          <w:szCs w:val="22"/>
        </w:rPr>
      </w:pPr>
      <w:r w:rsidRPr="004B43C0">
        <w:rPr>
          <w:rFonts w:asciiTheme="majorHAnsi" w:hAnsiTheme="majorHAnsi"/>
          <w:sz w:val="22"/>
          <w:szCs w:val="22"/>
        </w:rPr>
        <w:t xml:space="preserve">       Sd/-</w:t>
      </w:r>
      <w:r w:rsidRPr="004B43C0">
        <w:rPr>
          <w:rFonts w:asciiTheme="majorHAnsi" w:hAnsiTheme="majorHAnsi"/>
          <w:sz w:val="22"/>
          <w:szCs w:val="22"/>
        </w:rPr>
        <w:tab/>
      </w:r>
      <w:r w:rsidRPr="004B43C0">
        <w:rPr>
          <w:rFonts w:asciiTheme="majorHAnsi" w:hAnsiTheme="majorHAnsi"/>
          <w:sz w:val="22"/>
          <w:szCs w:val="22"/>
        </w:rPr>
        <w:tab/>
      </w:r>
      <w:r w:rsidRPr="004B43C0">
        <w:rPr>
          <w:rFonts w:asciiTheme="majorHAnsi" w:hAnsiTheme="majorHAnsi"/>
          <w:sz w:val="22"/>
          <w:szCs w:val="22"/>
        </w:rPr>
        <w:tab/>
      </w:r>
      <w:r w:rsidRPr="004B43C0">
        <w:rPr>
          <w:rFonts w:asciiTheme="majorHAnsi" w:hAnsiTheme="majorHAnsi"/>
          <w:sz w:val="22"/>
          <w:szCs w:val="22"/>
        </w:rPr>
        <w:tab/>
      </w:r>
      <w:r w:rsidRPr="004B43C0">
        <w:rPr>
          <w:rFonts w:asciiTheme="majorHAnsi" w:hAnsiTheme="majorHAnsi"/>
          <w:sz w:val="22"/>
          <w:szCs w:val="22"/>
        </w:rPr>
        <w:tab/>
        <w:t xml:space="preserve"> </w:t>
      </w:r>
      <w:r w:rsidRPr="004B43C0">
        <w:rPr>
          <w:rFonts w:asciiTheme="majorHAnsi" w:hAnsiTheme="majorHAnsi"/>
          <w:sz w:val="22"/>
          <w:szCs w:val="22"/>
        </w:rPr>
        <w:tab/>
        <w:t xml:space="preserve">          Sd/-</w:t>
      </w:r>
    </w:p>
    <w:p w:rsidR="00035C6B" w:rsidRPr="004B43C0" w:rsidRDefault="00035C6B" w:rsidP="00035C6B">
      <w:pPr>
        <w:spacing w:line="276" w:lineRule="auto"/>
        <w:ind w:left="720" w:right="0" w:firstLine="720"/>
        <w:rPr>
          <w:rFonts w:asciiTheme="majorHAnsi" w:hAnsiTheme="majorHAnsi"/>
          <w:b/>
          <w:sz w:val="22"/>
          <w:szCs w:val="22"/>
        </w:rPr>
      </w:pPr>
      <w:r w:rsidRPr="004B43C0">
        <w:rPr>
          <w:rFonts w:asciiTheme="majorHAnsi" w:hAnsiTheme="majorHAnsi"/>
          <w:b/>
          <w:sz w:val="22"/>
          <w:szCs w:val="22"/>
        </w:rPr>
        <w:t xml:space="preserve"> </w:t>
      </w:r>
      <w:r>
        <w:rPr>
          <w:rFonts w:asciiTheme="majorHAnsi" w:hAnsiTheme="majorHAnsi"/>
          <w:b/>
          <w:sz w:val="22"/>
          <w:szCs w:val="22"/>
        </w:rPr>
        <w:t>Surinder Singh</w:t>
      </w:r>
      <w:r w:rsidRPr="004B43C0">
        <w:rPr>
          <w:rFonts w:asciiTheme="majorHAnsi" w:hAnsiTheme="majorHAnsi"/>
          <w:b/>
          <w:sz w:val="22"/>
          <w:szCs w:val="22"/>
        </w:rPr>
        <w:tab/>
      </w:r>
      <w:r w:rsidRPr="004B43C0">
        <w:rPr>
          <w:rFonts w:asciiTheme="majorHAnsi" w:hAnsiTheme="majorHAnsi"/>
          <w:b/>
          <w:sz w:val="22"/>
          <w:szCs w:val="22"/>
        </w:rPr>
        <w:tab/>
      </w:r>
      <w:r w:rsidRPr="004B43C0">
        <w:rPr>
          <w:rFonts w:asciiTheme="majorHAnsi" w:hAnsiTheme="majorHAnsi"/>
          <w:b/>
          <w:sz w:val="22"/>
          <w:szCs w:val="22"/>
        </w:rPr>
        <w:tab/>
      </w:r>
      <w:r w:rsidRPr="004B43C0">
        <w:rPr>
          <w:rFonts w:asciiTheme="majorHAnsi" w:hAnsiTheme="majorHAnsi"/>
          <w:b/>
          <w:sz w:val="22"/>
          <w:szCs w:val="22"/>
        </w:rPr>
        <w:tab/>
      </w:r>
      <w:r w:rsidRPr="004B43C0">
        <w:rPr>
          <w:rFonts w:asciiTheme="majorHAnsi" w:hAnsiTheme="majorHAnsi"/>
          <w:b/>
          <w:sz w:val="22"/>
          <w:szCs w:val="22"/>
        </w:rPr>
        <w:tab/>
      </w:r>
      <w:r>
        <w:rPr>
          <w:rFonts w:asciiTheme="majorHAnsi" w:hAnsiTheme="majorHAnsi"/>
          <w:b/>
          <w:sz w:val="22"/>
          <w:szCs w:val="22"/>
        </w:rPr>
        <w:t>Manjit Kaur</w:t>
      </w:r>
    </w:p>
    <w:p w:rsidR="00035C6B" w:rsidRDefault="00035C6B" w:rsidP="00035C6B">
      <w:pPr>
        <w:spacing w:line="276" w:lineRule="auto"/>
        <w:ind w:right="0"/>
        <w:rPr>
          <w:rFonts w:asciiTheme="majorHAnsi" w:hAnsiTheme="majorHAnsi"/>
          <w:b/>
          <w:sz w:val="22"/>
          <w:szCs w:val="22"/>
        </w:rPr>
      </w:pPr>
      <w:r w:rsidRPr="004B43C0">
        <w:rPr>
          <w:rFonts w:asciiTheme="majorHAnsi" w:hAnsiTheme="majorHAnsi"/>
          <w:b/>
          <w:sz w:val="22"/>
          <w:szCs w:val="22"/>
        </w:rPr>
        <w:tab/>
      </w:r>
      <w:r w:rsidRPr="004B43C0">
        <w:rPr>
          <w:rFonts w:asciiTheme="majorHAnsi" w:hAnsiTheme="majorHAnsi"/>
          <w:b/>
          <w:sz w:val="22"/>
          <w:szCs w:val="22"/>
        </w:rPr>
        <w:tab/>
        <w:t>(Managing Director)</w:t>
      </w:r>
      <w:r w:rsidRPr="004B43C0">
        <w:rPr>
          <w:rFonts w:asciiTheme="majorHAnsi" w:hAnsiTheme="majorHAnsi"/>
          <w:sz w:val="22"/>
          <w:szCs w:val="22"/>
        </w:rPr>
        <w:tab/>
      </w:r>
      <w:r w:rsidRPr="004B43C0">
        <w:rPr>
          <w:rFonts w:asciiTheme="majorHAnsi" w:hAnsiTheme="majorHAnsi"/>
          <w:sz w:val="22"/>
          <w:szCs w:val="22"/>
        </w:rPr>
        <w:tab/>
      </w:r>
      <w:r w:rsidRPr="004B43C0">
        <w:rPr>
          <w:rFonts w:asciiTheme="majorHAnsi" w:hAnsiTheme="majorHAnsi"/>
          <w:sz w:val="22"/>
          <w:szCs w:val="22"/>
        </w:rPr>
        <w:tab/>
      </w:r>
      <w:r w:rsidRPr="004B43C0">
        <w:rPr>
          <w:rFonts w:asciiTheme="majorHAnsi" w:hAnsiTheme="majorHAnsi"/>
          <w:sz w:val="22"/>
          <w:szCs w:val="22"/>
        </w:rPr>
        <w:tab/>
        <w:t xml:space="preserve">   </w:t>
      </w:r>
      <w:r w:rsidRPr="004B43C0">
        <w:rPr>
          <w:rFonts w:asciiTheme="majorHAnsi" w:hAnsiTheme="majorHAnsi"/>
          <w:b/>
          <w:sz w:val="22"/>
          <w:szCs w:val="22"/>
        </w:rPr>
        <w:t>(Chief Financial Officer)</w:t>
      </w:r>
    </w:p>
    <w:p w:rsidR="00035C6B" w:rsidRDefault="00035C6B" w:rsidP="00035C6B">
      <w:pPr>
        <w:spacing w:after="200" w:line="276" w:lineRule="auto"/>
        <w:ind w:right="0"/>
        <w:jc w:val="left"/>
        <w:rPr>
          <w:rFonts w:asciiTheme="majorHAnsi" w:hAnsiTheme="majorHAnsi"/>
          <w:b/>
          <w:sz w:val="20"/>
          <w:szCs w:val="20"/>
        </w:rPr>
      </w:pPr>
      <w:r w:rsidRPr="004C55AB">
        <w:rPr>
          <w:rFonts w:asciiTheme="majorHAnsi" w:hAnsiTheme="majorHAnsi"/>
          <w:b/>
          <w:sz w:val="20"/>
          <w:szCs w:val="20"/>
        </w:rPr>
        <w:br w:type="page"/>
      </w:r>
    </w:p>
    <w:p w:rsidR="00035C6B" w:rsidRDefault="00035C6B" w:rsidP="00035C6B">
      <w:pPr>
        <w:spacing w:after="200" w:line="276" w:lineRule="auto"/>
        <w:ind w:right="0"/>
        <w:jc w:val="left"/>
        <w:rPr>
          <w:rFonts w:asciiTheme="majorHAnsi" w:hAnsiTheme="majorHAnsi"/>
          <w:b/>
          <w:sz w:val="20"/>
          <w:szCs w:val="20"/>
        </w:rPr>
      </w:pPr>
    </w:p>
    <w:p w:rsidR="00035C6B" w:rsidRDefault="00035C6B" w:rsidP="00035C6B">
      <w:pPr>
        <w:spacing w:after="200" w:line="276" w:lineRule="auto"/>
        <w:ind w:right="0"/>
        <w:jc w:val="left"/>
        <w:rPr>
          <w:rFonts w:asciiTheme="majorHAnsi" w:hAnsiTheme="majorHAnsi"/>
          <w:b/>
          <w:sz w:val="20"/>
          <w:szCs w:val="20"/>
        </w:rPr>
      </w:pPr>
    </w:p>
    <w:p w:rsidR="00035C6B" w:rsidRPr="004C55AB" w:rsidRDefault="00035C6B" w:rsidP="00035C6B">
      <w:pPr>
        <w:spacing w:after="200" w:line="276" w:lineRule="auto"/>
        <w:ind w:right="0"/>
        <w:jc w:val="left"/>
        <w:rPr>
          <w:rFonts w:asciiTheme="majorHAnsi" w:hAnsiTheme="majorHAnsi"/>
          <w:b/>
          <w:sz w:val="20"/>
          <w:szCs w:val="20"/>
        </w:rPr>
      </w:pPr>
    </w:p>
    <w:p w:rsidR="00035C6B" w:rsidRPr="004C55AB" w:rsidRDefault="00035C6B" w:rsidP="00035C6B">
      <w:pPr>
        <w:pStyle w:val="NormalWeb"/>
        <w:shd w:val="clear" w:color="auto" w:fill="FFFFFF"/>
        <w:spacing w:before="0" w:after="150"/>
        <w:ind w:right="-23"/>
        <w:jc w:val="center"/>
        <w:rPr>
          <w:rFonts w:asciiTheme="majorHAnsi" w:hAnsiTheme="majorHAnsi"/>
          <w:color w:val="auto"/>
          <w:sz w:val="20"/>
          <w:szCs w:val="20"/>
        </w:rPr>
      </w:pPr>
      <w:r w:rsidRPr="004C55AB">
        <w:rPr>
          <w:rStyle w:val="Strong"/>
          <w:rFonts w:asciiTheme="majorHAnsi" w:hAnsiTheme="majorHAnsi"/>
          <w:color w:val="auto"/>
          <w:sz w:val="20"/>
          <w:szCs w:val="20"/>
          <w:u w:val="single"/>
        </w:rPr>
        <w:t>CERTIFICATE OF NON-DISQUALIFICATION OF DIRECTORS </w:t>
      </w:r>
      <w:r w:rsidRPr="004C55AB">
        <w:rPr>
          <w:rFonts w:asciiTheme="majorHAnsi" w:hAnsiTheme="majorHAnsi"/>
          <w:b/>
          <w:bCs/>
          <w:color w:val="auto"/>
          <w:sz w:val="20"/>
          <w:szCs w:val="20"/>
          <w:u w:val="single"/>
        </w:rPr>
        <w:br/>
      </w:r>
      <w:r w:rsidRPr="004C55AB">
        <w:rPr>
          <w:rStyle w:val="Emphasis"/>
          <w:rFonts w:asciiTheme="majorHAnsi" w:hAnsiTheme="majorHAnsi"/>
          <w:b/>
          <w:bCs/>
          <w:color w:val="auto"/>
          <w:sz w:val="20"/>
          <w:szCs w:val="20"/>
        </w:rPr>
        <w:t>(pursuant to Regulation 34(3) and Schedule V Para C clause (10)(i) of the SEBI (Listing</w:t>
      </w:r>
      <w:r w:rsidRPr="004C55AB">
        <w:rPr>
          <w:rFonts w:asciiTheme="majorHAnsi" w:hAnsiTheme="majorHAnsi"/>
          <w:b/>
          <w:bCs/>
          <w:i/>
          <w:iCs/>
          <w:color w:val="auto"/>
          <w:sz w:val="20"/>
          <w:szCs w:val="20"/>
        </w:rPr>
        <w:br/>
      </w:r>
      <w:r w:rsidRPr="004C55AB">
        <w:rPr>
          <w:rStyle w:val="Emphasis"/>
          <w:rFonts w:asciiTheme="majorHAnsi" w:hAnsiTheme="majorHAnsi"/>
          <w:b/>
          <w:bCs/>
          <w:color w:val="auto"/>
          <w:sz w:val="20"/>
          <w:szCs w:val="20"/>
        </w:rPr>
        <w:t>Obligations and Disclosure Requirements) Regulations, 2015)</w:t>
      </w:r>
    </w:p>
    <w:p w:rsidR="00035C6B" w:rsidRPr="004C55AB" w:rsidRDefault="00035C6B" w:rsidP="00035C6B">
      <w:pPr>
        <w:pStyle w:val="NormalWeb"/>
        <w:shd w:val="clear" w:color="auto" w:fill="FFFFFF"/>
        <w:spacing w:before="0" w:after="150"/>
        <w:ind w:right="-23"/>
        <w:rPr>
          <w:rFonts w:asciiTheme="majorHAnsi" w:hAnsiTheme="majorHAnsi"/>
          <w:color w:val="auto"/>
          <w:sz w:val="20"/>
          <w:szCs w:val="20"/>
        </w:rPr>
      </w:pPr>
      <w:r w:rsidRPr="004C55AB">
        <w:rPr>
          <w:rStyle w:val="Strong"/>
          <w:rFonts w:asciiTheme="majorHAnsi" w:hAnsiTheme="majorHAnsi"/>
          <w:color w:val="auto"/>
          <w:sz w:val="20"/>
          <w:szCs w:val="20"/>
        </w:rPr>
        <w:t>To,</w:t>
      </w:r>
    </w:p>
    <w:p w:rsidR="00035C6B" w:rsidRPr="004C55AB" w:rsidRDefault="00035C6B" w:rsidP="00035C6B">
      <w:pPr>
        <w:pStyle w:val="NormalWeb"/>
        <w:shd w:val="clear" w:color="auto" w:fill="FFFFFF"/>
        <w:spacing w:before="0" w:after="0"/>
        <w:ind w:right="-23"/>
        <w:rPr>
          <w:rFonts w:asciiTheme="majorHAnsi" w:hAnsiTheme="majorHAnsi"/>
          <w:color w:val="auto"/>
          <w:sz w:val="20"/>
          <w:szCs w:val="20"/>
        </w:rPr>
      </w:pPr>
      <w:r w:rsidRPr="004C55AB">
        <w:rPr>
          <w:rStyle w:val="Strong"/>
          <w:rFonts w:asciiTheme="majorHAnsi" w:hAnsiTheme="majorHAnsi"/>
          <w:color w:val="auto"/>
          <w:sz w:val="20"/>
          <w:szCs w:val="20"/>
        </w:rPr>
        <w:t>The Members of</w:t>
      </w:r>
    </w:p>
    <w:p w:rsidR="00035C6B" w:rsidRPr="004C55AB" w:rsidRDefault="00035C6B" w:rsidP="00035C6B">
      <w:pPr>
        <w:widowControl w:val="0"/>
        <w:autoSpaceDE w:val="0"/>
        <w:autoSpaceDN w:val="0"/>
        <w:adjustRightInd w:val="0"/>
        <w:ind w:right="0"/>
        <w:rPr>
          <w:rFonts w:asciiTheme="majorHAnsi" w:hAnsiTheme="majorHAnsi"/>
          <w:b/>
          <w:sz w:val="20"/>
          <w:szCs w:val="20"/>
        </w:rPr>
      </w:pPr>
      <w:r w:rsidRPr="004C55AB">
        <w:rPr>
          <w:rFonts w:asciiTheme="majorHAnsi" w:hAnsiTheme="majorHAnsi"/>
          <w:b/>
          <w:sz w:val="20"/>
          <w:szCs w:val="20"/>
        </w:rPr>
        <w:t>SGN Telecoms Ltd.,</w:t>
      </w:r>
    </w:p>
    <w:p w:rsidR="00035C6B" w:rsidRPr="004C55AB" w:rsidRDefault="00035C6B" w:rsidP="00035C6B">
      <w:pPr>
        <w:widowControl w:val="0"/>
        <w:autoSpaceDE w:val="0"/>
        <w:autoSpaceDN w:val="0"/>
        <w:adjustRightInd w:val="0"/>
        <w:ind w:right="0"/>
        <w:rPr>
          <w:rFonts w:asciiTheme="majorHAnsi" w:hAnsiTheme="majorHAnsi"/>
          <w:b/>
          <w:sz w:val="20"/>
          <w:szCs w:val="20"/>
        </w:rPr>
      </w:pPr>
      <w:r w:rsidRPr="004C55AB">
        <w:rPr>
          <w:rFonts w:asciiTheme="majorHAnsi" w:hAnsiTheme="majorHAnsi"/>
          <w:b/>
          <w:sz w:val="20"/>
          <w:szCs w:val="20"/>
        </w:rPr>
        <w:t>E 58 PHASE VIII, ELTOP,</w:t>
      </w:r>
    </w:p>
    <w:p w:rsidR="00035C6B" w:rsidRPr="004C55AB" w:rsidRDefault="00035C6B" w:rsidP="00035C6B">
      <w:pPr>
        <w:pStyle w:val="NormalWeb"/>
        <w:shd w:val="clear" w:color="auto" w:fill="FFFFFF"/>
        <w:spacing w:before="0" w:after="0"/>
        <w:ind w:right="-23"/>
        <w:rPr>
          <w:rFonts w:asciiTheme="majorHAnsi" w:hAnsiTheme="majorHAnsi"/>
          <w:b/>
          <w:sz w:val="20"/>
          <w:szCs w:val="20"/>
        </w:rPr>
      </w:pPr>
      <w:r w:rsidRPr="004C55AB">
        <w:rPr>
          <w:rFonts w:asciiTheme="majorHAnsi" w:hAnsiTheme="majorHAnsi"/>
          <w:b/>
          <w:sz w:val="20"/>
          <w:szCs w:val="20"/>
        </w:rPr>
        <w:t>SAS NAGAR MOHALI </w:t>
      </w:r>
    </w:p>
    <w:p w:rsidR="00035C6B" w:rsidRPr="004C55AB" w:rsidRDefault="00035C6B" w:rsidP="00035C6B">
      <w:pPr>
        <w:pStyle w:val="NormalWeb"/>
        <w:shd w:val="clear" w:color="auto" w:fill="FFFFFF"/>
        <w:spacing w:before="0" w:after="0"/>
        <w:ind w:right="-23"/>
        <w:rPr>
          <w:rFonts w:asciiTheme="majorHAnsi" w:hAnsiTheme="majorHAnsi"/>
          <w:b/>
          <w:color w:val="auto"/>
          <w:sz w:val="20"/>
          <w:szCs w:val="20"/>
        </w:rPr>
      </w:pPr>
    </w:p>
    <w:p w:rsidR="00035C6B" w:rsidRPr="004C55AB" w:rsidRDefault="00035C6B" w:rsidP="00035C6B">
      <w:pPr>
        <w:spacing w:before="65" w:after="65"/>
        <w:ind w:left="65" w:right="65"/>
        <w:rPr>
          <w:rStyle w:val="Strong"/>
          <w:rFonts w:ascii="Segoe UI" w:hAnsi="Segoe UI" w:cs="Segoe UI"/>
          <w:b w:val="0"/>
          <w:bCs w:val="0"/>
          <w:color w:val="1D1D1C"/>
          <w:sz w:val="20"/>
          <w:szCs w:val="20"/>
        </w:rPr>
      </w:pPr>
      <w:r w:rsidRPr="004C55AB">
        <w:rPr>
          <w:rFonts w:asciiTheme="majorHAnsi" w:hAnsiTheme="majorHAnsi"/>
          <w:color w:val="auto"/>
          <w:sz w:val="20"/>
          <w:szCs w:val="20"/>
        </w:rPr>
        <w:t>I have examined the relevant registers, records, forms, returns and disclosures received from the Directors of</w:t>
      </w:r>
      <w:r w:rsidRPr="004C55AB">
        <w:rPr>
          <w:rFonts w:asciiTheme="majorHAnsi" w:hAnsiTheme="majorHAnsi"/>
          <w:b/>
          <w:color w:val="auto"/>
          <w:sz w:val="20"/>
          <w:szCs w:val="20"/>
        </w:rPr>
        <w:t xml:space="preserve"> </w:t>
      </w:r>
      <w:r w:rsidRPr="004C55AB">
        <w:rPr>
          <w:rFonts w:asciiTheme="majorHAnsi" w:hAnsiTheme="majorHAnsi"/>
          <w:b/>
          <w:sz w:val="20"/>
          <w:szCs w:val="20"/>
        </w:rPr>
        <w:t xml:space="preserve">SGN Telecoms </w:t>
      </w:r>
      <w:r w:rsidRPr="004C55AB">
        <w:rPr>
          <w:rFonts w:asciiTheme="majorHAnsi" w:hAnsiTheme="majorHAnsi"/>
          <w:b/>
          <w:color w:val="auto"/>
          <w:sz w:val="20"/>
          <w:szCs w:val="20"/>
        </w:rPr>
        <w:t xml:space="preserve">Company </w:t>
      </w:r>
      <w:r w:rsidRPr="004C55AB">
        <w:rPr>
          <w:rFonts w:asciiTheme="majorHAnsi" w:hAnsiTheme="majorHAnsi"/>
          <w:color w:val="auto"/>
          <w:sz w:val="20"/>
          <w:szCs w:val="20"/>
        </w:rPr>
        <w:t xml:space="preserve">Limited having CIN </w:t>
      </w:r>
      <w:r w:rsidRPr="004C55AB">
        <w:rPr>
          <w:rFonts w:ascii="Segoe UI" w:hAnsi="Segoe UI" w:cs="Segoe UI"/>
          <w:color w:val="1D1D1C"/>
          <w:sz w:val="20"/>
          <w:szCs w:val="20"/>
        </w:rPr>
        <w:br/>
      </w:r>
      <w:r w:rsidRPr="004C55AB">
        <w:rPr>
          <w:rFonts w:asciiTheme="majorHAnsi" w:hAnsiTheme="majorHAnsi"/>
          <w:color w:val="auto"/>
          <w:sz w:val="20"/>
          <w:szCs w:val="20"/>
        </w:rPr>
        <w:t>L64200PB1986PLC006807 and having registered office at E 58 PHASE VIIIELTOP SAS NAGAR MOHALI  and (hereinafter referred to as ‘the Company’), produced before me/us by the Company for the purpose of issuing this Certificate, in accordance with Regulation 34(3) read with Schedule V Para-C Sub clause 10(i) of the</w:t>
      </w:r>
      <w:r w:rsidRPr="004C55AB">
        <w:rPr>
          <w:rStyle w:val="Strong"/>
          <w:rFonts w:asciiTheme="majorHAnsi" w:hAnsiTheme="majorHAnsi"/>
          <w:color w:val="auto"/>
          <w:sz w:val="20"/>
          <w:szCs w:val="20"/>
        </w:rPr>
        <w:t> </w:t>
      </w:r>
      <w:hyperlink r:id="rId27" w:tgtFrame="_blank" w:history="1">
        <w:r w:rsidRPr="004C55AB">
          <w:rPr>
            <w:rStyle w:val="Hyperlink"/>
            <w:rFonts w:asciiTheme="majorHAnsi" w:hAnsiTheme="majorHAnsi"/>
            <w:b/>
            <w:bCs/>
            <w:color w:val="auto"/>
            <w:sz w:val="20"/>
            <w:szCs w:val="20"/>
          </w:rPr>
          <w:t>Securities Exchange Board of India (Listing Obligations and Disclosure Requirements) Regulations, 2015</w:t>
        </w:r>
      </w:hyperlink>
      <w:r w:rsidRPr="004C55AB">
        <w:rPr>
          <w:rStyle w:val="Strong"/>
          <w:rFonts w:asciiTheme="majorHAnsi" w:hAnsiTheme="majorHAnsi"/>
          <w:color w:val="auto"/>
          <w:sz w:val="20"/>
          <w:szCs w:val="20"/>
        </w:rPr>
        <w:t>.</w:t>
      </w:r>
    </w:p>
    <w:p w:rsidR="00035C6B" w:rsidRPr="004C55AB" w:rsidRDefault="00035C6B" w:rsidP="00035C6B">
      <w:pPr>
        <w:widowControl w:val="0"/>
        <w:autoSpaceDE w:val="0"/>
        <w:autoSpaceDN w:val="0"/>
        <w:adjustRightInd w:val="0"/>
        <w:ind w:right="0"/>
        <w:rPr>
          <w:rFonts w:asciiTheme="majorHAnsi" w:hAnsiTheme="majorHAnsi"/>
          <w:color w:val="auto"/>
          <w:sz w:val="20"/>
          <w:szCs w:val="20"/>
        </w:rPr>
      </w:pPr>
    </w:p>
    <w:p w:rsidR="00035C6B" w:rsidRPr="004C55AB" w:rsidRDefault="00035C6B" w:rsidP="00035C6B">
      <w:pPr>
        <w:pStyle w:val="NormalWeb"/>
        <w:shd w:val="clear" w:color="auto" w:fill="FFFFFF"/>
        <w:spacing w:before="0" w:after="150"/>
        <w:ind w:right="-23"/>
        <w:rPr>
          <w:rFonts w:asciiTheme="majorHAnsi" w:hAnsiTheme="majorHAnsi"/>
          <w:color w:val="auto"/>
          <w:sz w:val="20"/>
          <w:szCs w:val="20"/>
        </w:rPr>
      </w:pPr>
      <w:r w:rsidRPr="004C55AB">
        <w:rPr>
          <w:rFonts w:asciiTheme="majorHAnsi" w:hAnsiTheme="majorHAnsi"/>
          <w:color w:val="auto"/>
          <w:sz w:val="20"/>
          <w:szCs w:val="20"/>
        </w:rPr>
        <w:t>In my opinion and to the best of my information and according to the verifications (including Directors Identification Number (DIN) status at the portal </w:t>
      </w:r>
      <w:r w:rsidRPr="004C55AB">
        <w:rPr>
          <w:rFonts w:asciiTheme="majorHAnsi" w:hAnsiTheme="majorHAnsi"/>
          <w:color w:val="auto"/>
          <w:sz w:val="20"/>
          <w:szCs w:val="20"/>
          <w:u w:val="single"/>
        </w:rPr>
        <w:t>www.mca.gov.in) </w:t>
      </w:r>
      <w:r w:rsidRPr="004C55AB">
        <w:rPr>
          <w:rFonts w:asciiTheme="majorHAnsi" w:hAnsiTheme="majorHAnsi"/>
          <w:color w:val="auto"/>
          <w:sz w:val="20"/>
          <w:szCs w:val="20"/>
        </w:rPr>
        <w:t>as considered necessary and explanations furnished to me / us by the Company &amp; its officers, I hereby certify that none of the Directors on the Board of the Company as stated below for the Financial Year ending on 31</w:t>
      </w:r>
      <w:r w:rsidRPr="004C55AB">
        <w:rPr>
          <w:rFonts w:asciiTheme="majorHAnsi" w:hAnsiTheme="majorHAnsi"/>
          <w:color w:val="auto"/>
          <w:sz w:val="20"/>
          <w:szCs w:val="20"/>
          <w:vertAlign w:val="superscript"/>
        </w:rPr>
        <w:t>st</w:t>
      </w:r>
      <w:r w:rsidRPr="004C55AB">
        <w:rPr>
          <w:rFonts w:asciiTheme="majorHAnsi" w:hAnsiTheme="majorHAnsi"/>
          <w:color w:val="auto"/>
          <w:sz w:val="20"/>
          <w:szCs w:val="20"/>
        </w:rPr>
        <w:t xml:space="preserve"> March, 2019 have been debarred or disqualified from being appointed or continuing as Directors of companies by the Securities and Exchange Board of India, Ministry of Corporate Affairs or any such other Statutory Authority </w:t>
      </w:r>
    </w:p>
    <w:tbl>
      <w:tblPr>
        <w:tblW w:w="91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254"/>
        <w:gridCol w:w="3343"/>
        <w:gridCol w:w="2299"/>
        <w:gridCol w:w="2299"/>
      </w:tblGrid>
      <w:tr w:rsidR="00035C6B" w:rsidRPr="004C55AB" w:rsidTr="0089257A">
        <w:tc>
          <w:tcPr>
            <w:tcW w:w="1254"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Sr. No.</w:t>
            </w:r>
          </w:p>
        </w:tc>
        <w:tc>
          <w:tcPr>
            <w:tcW w:w="33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Name of Director</w:t>
            </w:r>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DIN</w:t>
            </w:r>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Date of appointment in Company</w:t>
            </w:r>
          </w:p>
        </w:tc>
      </w:tr>
      <w:tr w:rsidR="00035C6B" w:rsidRPr="004C55AB" w:rsidTr="0089257A">
        <w:tc>
          <w:tcPr>
            <w:tcW w:w="1254"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1.</w:t>
            </w:r>
          </w:p>
        </w:tc>
        <w:tc>
          <w:tcPr>
            <w:tcW w:w="33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SURINDER SINGH</w:t>
            </w:r>
          </w:p>
        </w:tc>
        <w:tc>
          <w:tcPr>
            <w:tcW w:w="22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35C6B" w:rsidRPr="004C55AB" w:rsidRDefault="00EC7FD0" w:rsidP="0089257A">
            <w:pPr>
              <w:pStyle w:val="NormalWeb"/>
              <w:shd w:val="clear" w:color="auto" w:fill="FFFFFF"/>
              <w:spacing w:before="0" w:after="0"/>
              <w:ind w:right="-23"/>
              <w:rPr>
                <w:rFonts w:asciiTheme="majorHAnsi" w:hAnsiTheme="majorHAnsi"/>
                <w:color w:val="auto"/>
                <w:sz w:val="20"/>
                <w:szCs w:val="20"/>
              </w:rPr>
            </w:pPr>
            <w:hyperlink r:id="rId28" w:history="1">
              <w:r w:rsidR="00035C6B" w:rsidRPr="004C55AB">
                <w:rPr>
                  <w:rFonts w:asciiTheme="majorHAnsi" w:hAnsiTheme="majorHAnsi"/>
                  <w:color w:val="auto"/>
                  <w:sz w:val="20"/>
                  <w:szCs w:val="20"/>
                </w:rPr>
                <w:t>00030011</w:t>
              </w:r>
            </w:hyperlink>
          </w:p>
        </w:tc>
        <w:tc>
          <w:tcPr>
            <w:tcW w:w="22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16/04/1986</w:t>
            </w:r>
          </w:p>
        </w:tc>
      </w:tr>
      <w:tr w:rsidR="00035C6B" w:rsidRPr="004C55AB" w:rsidTr="0089257A">
        <w:tc>
          <w:tcPr>
            <w:tcW w:w="1254"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2.</w:t>
            </w:r>
          </w:p>
        </w:tc>
        <w:tc>
          <w:tcPr>
            <w:tcW w:w="33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PARMINDER KAUR</w:t>
            </w:r>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EC7FD0" w:rsidP="0089257A">
            <w:pPr>
              <w:pStyle w:val="NormalWeb"/>
              <w:shd w:val="clear" w:color="auto" w:fill="FFFFFF"/>
              <w:spacing w:before="0" w:after="0"/>
              <w:ind w:right="-23"/>
              <w:rPr>
                <w:rFonts w:asciiTheme="majorHAnsi" w:hAnsiTheme="majorHAnsi"/>
                <w:color w:val="auto"/>
                <w:sz w:val="20"/>
                <w:szCs w:val="20"/>
              </w:rPr>
            </w:pPr>
            <w:hyperlink r:id="rId29" w:history="1">
              <w:r w:rsidR="00035C6B" w:rsidRPr="004C55AB">
                <w:rPr>
                  <w:rFonts w:asciiTheme="majorHAnsi" w:hAnsiTheme="majorHAnsi"/>
                  <w:color w:val="auto"/>
                  <w:sz w:val="20"/>
                  <w:szCs w:val="20"/>
                </w:rPr>
                <w:t>00030025</w:t>
              </w:r>
            </w:hyperlink>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28/11/1996</w:t>
            </w:r>
          </w:p>
        </w:tc>
      </w:tr>
      <w:tr w:rsidR="00035C6B" w:rsidRPr="004C55AB" w:rsidTr="0089257A">
        <w:tc>
          <w:tcPr>
            <w:tcW w:w="1254"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3.</w:t>
            </w:r>
          </w:p>
        </w:tc>
        <w:tc>
          <w:tcPr>
            <w:tcW w:w="33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INDERJIT SINGH</w:t>
            </w:r>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EC7FD0" w:rsidP="0089257A">
            <w:pPr>
              <w:pStyle w:val="NormalWeb"/>
              <w:shd w:val="clear" w:color="auto" w:fill="FFFFFF"/>
              <w:spacing w:before="0" w:after="0"/>
              <w:ind w:right="-23"/>
              <w:rPr>
                <w:rFonts w:asciiTheme="majorHAnsi" w:hAnsiTheme="majorHAnsi"/>
                <w:color w:val="auto"/>
                <w:sz w:val="20"/>
                <w:szCs w:val="20"/>
              </w:rPr>
            </w:pPr>
            <w:hyperlink r:id="rId30" w:history="1">
              <w:r w:rsidR="00035C6B" w:rsidRPr="004C55AB">
                <w:rPr>
                  <w:rFonts w:asciiTheme="majorHAnsi" w:hAnsiTheme="majorHAnsi"/>
                  <w:color w:val="auto"/>
                  <w:sz w:val="20"/>
                  <w:szCs w:val="20"/>
                </w:rPr>
                <w:t>01974844</w:t>
              </w:r>
            </w:hyperlink>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30/04/2002</w:t>
            </w:r>
          </w:p>
        </w:tc>
      </w:tr>
      <w:tr w:rsidR="00035C6B" w:rsidRPr="004C55AB" w:rsidTr="0089257A">
        <w:tc>
          <w:tcPr>
            <w:tcW w:w="1254"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4.</w:t>
            </w:r>
          </w:p>
        </w:tc>
        <w:tc>
          <w:tcPr>
            <w:tcW w:w="33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RAMESH KUMAR</w:t>
            </w:r>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EC7FD0" w:rsidP="0089257A">
            <w:pPr>
              <w:pStyle w:val="NormalWeb"/>
              <w:shd w:val="clear" w:color="auto" w:fill="FFFFFF"/>
              <w:spacing w:before="0" w:after="0"/>
              <w:ind w:right="-23"/>
              <w:rPr>
                <w:rFonts w:asciiTheme="majorHAnsi" w:hAnsiTheme="majorHAnsi"/>
                <w:color w:val="auto"/>
                <w:sz w:val="20"/>
                <w:szCs w:val="20"/>
              </w:rPr>
            </w:pPr>
            <w:hyperlink r:id="rId31" w:history="1">
              <w:r w:rsidR="00035C6B" w:rsidRPr="004C55AB">
                <w:rPr>
                  <w:rFonts w:asciiTheme="majorHAnsi" w:hAnsiTheme="majorHAnsi"/>
                  <w:color w:val="auto"/>
                  <w:sz w:val="20"/>
                  <w:szCs w:val="20"/>
                </w:rPr>
                <w:t>08290247</w:t>
              </w:r>
            </w:hyperlink>
          </w:p>
        </w:tc>
        <w:tc>
          <w:tcPr>
            <w:tcW w:w="229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035C6B" w:rsidRPr="004C55AB" w:rsidRDefault="00035C6B" w:rsidP="0089257A">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29/11/2018</w:t>
            </w:r>
          </w:p>
        </w:tc>
      </w:tr>
    </w:tbl>
    <w:p w:rsidR="00035C6B" w:rsidRPr="004C55AB" w:rsidRDefault="00035C6B" w:rsidP="00035C6B">
      <w:pPr>
        <w:pStyle w:val="NormalWeb"/>
        <w:shd w:val="clear" w:color="auto" w:fill="FFFFFF"/>
        <w:spacing w:before="0" w:after="0"/>
        <w:ind w:right="-23"/>
        <w:rPr>
          <w:rFonts w:asciiTheme="majorHAnsi" w:hAnsiTheme="majorHAnsi"/>
          <w:color w:val="auto"/>
          <w:sz w:val="20"/>
          <w:szCs w:val="20"/>
        </w:rPr>
      </w:pPr>
      <w:r w:rsidRPr="004C55AB">
        <w:rPr>
          <w:rFonts w:asciiTheme="majorHAnsi" w:hAnsiTheme="majorHAnsi"/>
          <w:color w:val="auto"/>
          <w:sz w:val="20"/>
          <w:szCs w:val="20"/>
        </w:rPr>
        <w:t>Ensuring the eligibility of for the appointment / continuity of every Director on the Board is the responsibility of the management of the Company. My responsibility is to express an opinion on these based on my verification. This certificate is neither an assurance as to the future viability of the Company nor of the efficiency or effectiveness with which the management has conducted the affairs of the Company.</w:t>
      </w:r>
    </w:p>
    <w:p w:rsidR="00035C6B" w:rsidRPr="004C55AB" w:rsidRDefault="00035C6B" w:rsidP="00035C6B">
      <w:pPr>
        <w:pStyle w:val="NormalWeb"/>
        <w:shd w:val="clear" w:color="auto" w:fill="FFFFFF"/>
        <w:spacing w:before="0" w:after="150"/>
        <w:ind w:right="-23"/>
        <w:jc w:val="left"/>
        <w:rPr>
          <w:rFonts w:asciiTheme="majorHAnsi" w:hAnsiTheme="majorHAnsi"/>
          <w:color w:val="auto"/>
          <w:sz w:val="20"/>
          <w:szCs w:val="20"/>
        </w:rPr>
      </w:pPr>
    </w:p>
    <w:p w:rsidR="00035C6B" w:rsidRPr="004C55AB" w:rsidRDefault="00035C6B" w:rsidP="00035C6B">
      <w:pPr>
        <w:pStyle w:val="NormalWeb"/>
        <w:shd w:val="clear" w:color="auto" w:fill="FFFFFF"/>
        <w:spacing w:before="0" w:after="150"/>
        <w:ind w:right="-23"/>
        <w:jc w:val="left"/>
        <w:rPr>
          <w:rFonts w:asciiTheme="majorHAnsi" w:hAnsiTheme="majorHAnsi"/>
          <w:color w:val="auto"/>
          <w:sz w:val="20"/>
          <w:szCs w:val="20"/>
        </w:rPr>
      </w:pPr>
      <w:r w:rsidRPr="004C55AB">
        <w:rPr>
          <w:rFonts w:asciiTheme="majorHAnsi" w:hAnsiTheme="majorHAnsi"/>
          <w:color w:val="auto"/>
          <w:sz w:val="20"/>
          <w:szCs w:val="20"/>
        </w:rPr>
        <w:t>Place: Chandigarh</w:t>
      </w:r>
      <w:r w:rsidRPr="004C55AB">
        <w:rPr>
          <w:rFonts w:asciiTheme="majorHAnsi" w:hAnsiTheme="majorHAnsi"/>
          <w:color w:val="auto"/>
          <w:sz w:val="20"/>
          <w:szCs w:val="20"/>
        </w:rPr>
        <w:br/>
        <w:t>Date : 30.05.2019</w:t>
      </w:r>
    </w:p>
    <w:p w:rsidR="00035C6B" w:rsidRPr="004C55AB" w:rsidRDefault="00035C6B" w:rsidP="00035C6B">
      <w:pPr>
        <w:autoSpaceDE w:val="0"/>
        <w:autoSpaceDN w:val="0"/>
        <w:adjustRightInd w:val="0"/>
        <w:ind w:right="0"/>
        <w:jc w:val="right"/>
        <w:rPr>
          <w:rFonts w:asciiTheme="majorHAnsi" w:hAnsiTheme="majorHAnsi" w:cs="Verdana,Italic"/>
          <w:iCs/>
          <w:color w:val="auto"/>
          <w:sz w:val="20"/>
          <w:szCs w:val="20"/>
        </w:rPr>
      </w:pPr>
      <w:r w:rsidRPr="004C55AB">
        <w:rPr>
          <w:rFonts w:asciiTheme="majorHAnsi" w:hAnsiTheme="majorHAnsi"/>
          <w:color w:val="auto"/>
          <w:sz w:val="20"/>
          <w:szCs w:val="20"/>
        </w:rPr>
        <w:t>Sd/-</w:t>
      </w:r>
      <w:r w:rsidRPr="004C55AB">
        <w:rPr>
          <w:rFonts w:asciiTheme="majorHAnsi" w:hAnsiTheme="majorHAnsi"/>
          <w:color w:val="auto"/>
          <w:sz w:val="20"/>
          <w:szCs w:val="20"/>
        </w:rPr>
        <w:br/>
      </w:r>
      <w:r w:rsidRPr="004C55AB">
        <w:rPr>
          <w:rFonts w:asciiTheme="majorHAnsi" w:hAnsiTheme="majorHAnsi" w:cs="Verdana,Italic"/>
          <w:iCs/>
          <w:color w:val="auto"/>
          <w:sz w:val="20"/>
          <w:szCs w:val="20"/>
        </w:rPr>
        <w:t>ANIL NEGI</w:t>
      </w:r>
    </w:p>
    <w:p w:rsidR="00035C6B" w:rsidRPr="004C55AB" w:rsidRDefault="00035C6B" w:rsidP="00035C6B">
      <w:pPr>
        <w:autoSpaceDE w:val="0"/>
        <w:autoSpaceDN w:val="0"/>
        <w:adjustRightInd w:val="0"/>
        <w:ind w:right="0"/>
        <w:jc w:val="right"/>
        <w:rPr>
          <w:rFonts w:asciiTheme="majorHAnsi" w:hAnsiTheme="majorHAnsi" w:cs="Verdana,Italic"/>
          <w:iCs/>
          <w:color w:val="FF0000"/>
          <w:sz w:val="20"/>
          <w:szCs w:val="20"/>
        </w:rPr>
      </w:pPr>
      <w:r w:rsidRPr="004C55AB">
        <w:rPr>
          <w:rFonts w:asciiTheme="majorHAnsi" w:hAnsiTheme="majorHAnsi" w:cs="Verdana,Italic"/>
          <w:iCs/>
          <w:color w:val="auto"/>
          <w:sz w:val="20"/>
          <w:szCs w:val="20"/>
        </w:rPr>
        <w:t xml:space="preserve">                                                                                                                          </w:t>
      </w:r>
      <w:r w:rsidRPr="004C55AB">
        <w:rPr>
          <w:rFonts w:asciiTheme="majorHAnsi" w:hAnsiTheme="majorHAnsi" w:cs="Verdana,Italic"/>
          <w:iCs/>
          <w:color w:val="auto"/>
          <w:sz w:val="20"/>
          <w:szCs w:val="20"/>
        </w:rPr>
        <w:tab/>
        <w:t>M. No. 46547</w:t>
      </w:r>
    </w:p>
    <w:p w:rsidR="00035C6B" w:rsidRPr="004C55AB" w:rsidRDefault="00035C6B" w:rsidP="00035C6B">
      <w:pPr>
        <w:autoSpaceDE w:val="0"/>
        <w:autoSpaceDN w:val="0"/>
        <w:adjustRightInd w:val="0"/>
        <w:ind w:right="0"/>
        <w:jc w:val="right"/>
        <w:rPr>
          <w:rFonts w:asciiTheme="majorHAnsi" w:hAnsiTheme="majorHAnsi" w:cs="Verdana"/>
          <w:sz w:val="20"/>
          <w:szCs w:val="20"/>
        </w:rPr>
      </w:pPr>
      <w:r w:rsidRPr="004C55AB">
        <w:rPr>
          <w:rFonts w:asciiTheme="majorHAnsi" w:hAnsiTheme="majorHAnsi" w:cs="Verdana,Italic"/>
          <w:iCs/>
          <w:color w:val="auto"/>
          <w:sz w:val="20"/>
          <w:szCs w:val="20"/>
        </w:rPr>
        <w:t>C.P. NO. 17213</w:t>
      </w:r>
    </w:p>
    <w:p w:rsidR="00094875" w:rsidRPr="00512151" w:rsidRDefault="00094875" w:rsidP="00094875">
      <w:pPr>
        <w:autoSpaceDE w:val="0"/>
        <w:autoSpaceDN w:val="0"/>
        <w:adjustRightInd w:val="0"/>
        <w:jc w:val="right"/>
        <w:rPr>
          <w:b/>
          <w:bCs/>
          <w:szCs w:val="22"/>
        </w:rPr>
      </w:pPr>
      <w:r>
        <w:rPr>
          <w:sz w:val="22"/>
          <w:szCs w:val="22"/>
        </w:rPr>
        <w:br w:type="page"/>
      </w:r>
      <w:r w:rsidRPr="00512151">
        <w:rPr>
          <w:b/>
          <w:bCs/>
          <w:szCs w:val="22"/>
        </w:rPr>
        <w:lastRenderedPageBreak/>
        <w:t>ANNEXURE:</w:t>
      </w:r>
      <w:r>
        <w:rPr>
          <w:b/>
          <w:bCs/>
          <w:szCs w:val="22"/>
        </w:rPr>
        <w:t>B</w:t>
      </w:r>
      <w:r w:rsidRPr="00512151">
        <w:rPr>
          <w:b/>
          <w:bCs/>
          <w:szCs w:val="22"/>
        </w:rPr>
        <w:t xml:space="preserve"> TO AUDITORS REPORT</w:t>
      </w:r>
    </w:p>
    <w:p w:rsidR="00094875" w:rsidRPr="00512151" w:rsidRDefault="00094875" w:rsidP="00094875">
      <w:pPr>
        <w:autoSpaceDE w:val="0"/>
        <w:autoSpaceDN w:val="0"/>
        <w:adjustRightInd w:val="0"/>
        <w:rPr>
          <w:b/>
          <w:bCs/>
          <w:szCs w:val="22"/>
        </w:rPr>
      </w:pPr>
    </w:p>
    <w:p w:rsidR="00094875" w:rsidRPr="00512151" w:rsidRDefault="00094875" w:rsidP="00094875">
      <w:pPr>
        <w:autoSpaceDE w:val="0"/>
        <w:autoSpaceDN w:val="0"/>
        <w:adjustRightInd w:val="0"/>
        <w:rPr>
          <w:b/>
          <w:bCs/>
          <w:szCs w:val="22"/>
        </w:rPr>
      </w:pPr>
      <w:r w:rsidRPr="00512151">
        <w:rPr>
          <w:b/>
          <w:bCs/>
          <w:szCs w:val="22"/>
        </w:rPr>
        <w:t>Report on the Internal Financial Controls under Clause (i) of Sub-section 3 of Section 143 of the Companies Act, 2013</w:t>
      </w:r>
    </w:p>
    <w:p w:rsidR="00094875" w:rsidRPr="00512151" w:rsidRDefault="00094875" w:rsidP="00094875">
      <w:pPr>
        <w:autoSpaceDE w:val="0"/>
        <w:autoSpaceDN w:val="0"/>
        <w:adjustRightInd w:val="0"/>
        <w:rPr>
          <w:b/>
          <w:bCs/>
          <w:szCs w:val="22"/>
        </w:rPr>
      </w:pPr>
    </w:p>
    <w:p w:rsidR="00094875" w:rsidRPr="00512151" w:rsidRDefault="00094875" w:rsidP="00094875">
      <w:pPr>
        <w:autoSpaceDE w:val="0"/>
        <w:autoSpaceDN w:val="0"/>
        <w:adjustRightInd w:val="0"/>
        <w:rPr>
          <w:b/>
          <w:bCs/>
          <w:szCs w:val="22"/>
        </w:rPr>
      </w:pPr>
    </w:p>
    <w:p w:rsidR="00094875" w:rsidRPr="00512151" w:rsidRDefault="00094875" w:rsidP="00094875">
      <w:pPr>
        <w:autoSpaceDE w:val="0"/>
        <w:autoSpaceDN w:val="0"/>
        <w:adjustRightInd w:val="0"/>
        <w:rPr>
          <w:szCs w:val="22"/>
        </w:rPr>
      </w:pPr>
      <w:r w:rsidRPr="00512151">
        <w:rPr>
          <w:szCs w:val="22"/>
        </w:rPr>
        <w:t>We have audited the internal financial controls over financial reporting of</w:t>
      </w:r>
      <w:r>
        <w:rPr>
          <w:b/>
          <w:szCs w:val="22"/>
        </w:rPr>
        <w:t>S G N TELECOMS</w:t>
      </w:r>
      <w:r w:rsidRPr="00A523C9">
        <w:rPr>
          <w:b/>
          <w:szCs w:val="22"/>
        </w:rPr>
        <w:t xml:space="preserve"> LIMITED</w:t>
      </w:r>
      <w:r w:rsidRPr="00512151">
        <w:rPr>
          <w:szCs w:val="22"/>
        </w:rPr>
        <w:t xml:space="preserve">, (“the Company”) as on March 31, </w:t>
      </w:r>
      <w:r>
        <w:rPr>
          <w:szCs w:val="22"/>
        </w:rPr>
        <w:t>2019</w:t>
      </w:r>
      <w:r w:rsidRPr="00512151">
        <w:rPr>
          <w:szCs w:val="22"/>
        </w:rPr>
        <w:t xml:space="preserve"> in conjunction with our audit of the </w:t>
      </w:r>
      <w:r>
        <w:rPr>
          <w:szCs w:val="22"/>
        </w:rPr>
        <w:t xml:space="preserve">Ind AS </w:t>
      </w:r>
      <w:r w:rsidRPr="00512151">
        <w:rPr>
          <w:szCs w:val="22"/>
        </w:rPr>
        <w:t>financial statements of the Company for the year ended on that date.</w:t>
      </w:r>
    </w:p>
    <w:p w:rsidR="00094875" w:rsidRPr="00512151" w:rsidRDefault="00094875" w:rsidP="00094875">
      <w:pPr>
        <w:autoSpaceDE w:val="0"/>
        <w:autoSpaceDN w:val="0"/>
        <w:adjustRightInd w:val="0"/>
        <w:rPr>
          <w:b/>
          <w:bCs/>
          <w:szCs w:val="22"/>
        </w:rPr>
      </w:pPr>
    </w:p>
    <w:p w:rsidR="00094875" w:rsidRPr="00512151" w:rsidRDefault="00094875" w:rsidP="00094875">
      <w:pPr>
        <w:autoSpaceDE w:val="0"/>
        <w:autoSpaceDN w:val="0"/>
        <w:adjustRightInd w:val="0"/>
        <w:rPr>
          <w:b/>
          <w:bCs/>
          <w:szCs w:val="22"/>
        </w:rPr>
      </w:pPr>
      <w:r w:rsidRPr="00512151">
        <w:rPr>
          <w:b/>
          <w:bCs/>
          <w:szCs w:val="22"/>
        </w:rPr>
        <w:t>Management’s Responsibility for Internal Financial Controls</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t>The Company’s management is responsible for establishing and maintaining internal financialcontrols based on “the internal control over financial reporting criteriaestablished by the Company considering the essential components of internal control stated inthe Guidance Note on Audit of Internal Financial Controls over Financial Reporting issued bythe Institute of Chartered Accountants of India”. These responsibilities include the design, implementation and maintenance of adequate internal financial controls that were operatingeffectively for ensuring the orderly and efficient conduct of its business, including adherence tocompany’s policies, the safeguarding of its assets, the prevention and detection of frauds anderrors, the accuracy and completeness of the accounting records, and the timely preparation ofreliable financial information, as required under the Companies Act, 2013.</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b/>
          <w:bCs/>
          <w:szCs w:val="22"/>
        </w:rPr>
      </w:pPr>
      <w:r w:rsidRPr="00512151">
        <w:rPr>
          <w:b/>
          <w:bCs/>
          <w:szCs w:val="22"/>
        </w:rPr>
        <w:t>Auditors’ Responsibility</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t xml:space="preserve">Our responsibility is to express an opinion on the Company's internal financial controls overfinancial reporting based on our audit. </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t>We conducted our audit in accordance withthe Guidance Note on Audit of Internal Financial Controls Over Financial Reporting (the“Guidance Note”) and the Standards on Auditing, issued by ICAI and deemed to be prescribedunder section 143(10) of the Companies Act, 2013, to the extent applicable to an audit ofinternal financial controls, both applicable to an audit of Internal Financial Controls and, bothissued by the Institute of Chartered Accountants of India. Those Standards and the GuidanceNote require that we comply with ethical requirements and plan and perform the audit toobtain reasonable assurance about whether adequate internal financial controls over financialreporting was established and maintained and if such controls operated effectively in all materialrespects.</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t>Our audit involves performing procedures to obtain audit evidence about the adequacy ofthe internal financial controls system over financial reporting and their operating effectiveness.Our audit of internal financial controls over financial reporting included obtaining anunderstanding of internal financial controls over financial reporting, assessing the risk that amaterial weakness exists, and testing and evaluating the design and operating effectiveness ofinternal control based on the assessed risk. The procedures selected depend on the auditor’sjudgement, including the assessment of the risks of material misstatement of the financialstatements, whether due to fraud or error.</w:t>
      </w:r>
    </w:p>
    <w:p w:rsidR="00094875" w:rsidRPr="00512151" w:rsidRDefault="00094875" w:rsidP="00094875">
      <w:pPr>
        <w:autoSpaceDE w:val="0"/>
        <w:autoSpaceDN w:val="0"/>
        <w:adjustRightInd w:val="0"/>
        <w:rPr>
          <w:szCs w:val="22"/>
        </w:rPr>
      </w:pPr>
    </w:p>
    <w:p w:rsidR="00094875" w:rsidRPr="00094875" w:rsidRDefault="00094875" w:rsidP="00094875">
      <w:pPr>
        <w:autoSpaceDE w:val="0"/>
        <w:autoSpaceDN w:val="0"/>
        <w:adjustRightInd w:val="0"/>
        <w:rPr>
          <w:szCs w:val="22"/>
        </w:rPr>
      </w:pPr>
      <w:r w:rsidRPr="00512151">
        <w:rPr>
          <w:szCs w:val="22"/>
        </w:rPr>
        <w:t>We believe that the audit evidence we have obtained is sufficient and appropriate to providea basis for our audit opinion on the Company’s internal financial controls system overfinancial reporting.</w:t>
      </w:r>
    </w:p>
    <w:p w:rsidR="00094875" w:rsidRDefault="00094875" w:rsidP="00094875">
      <w:pPr>
        <w:autoSpaceDE w:val="0"/>
        <w:autoSpaceDN w:val="0"/>
        <w:adjustRightInd w:val="0"/>
        <w:rPr>
          <w:b/>
          <w:bCs/>
          <w:szCs w:val="22"/>
        </w:rPr>
      </w:pPr>
    </w:p>
    <w:p w:rsidR="00094875" w:rsidRPr="00512151" w:rsidRDefault="00094875" w:rsidP="00094875">
      <w:pPr>
        <w:autoSpaceDE w:val="0"/>
        <w:autoSpaceDN w:val="0"/>
        <w:adjustRightInd w:val="0"/>
        <w:rPr>
          <w:b/>
          <w:bCs/>
          <w:szCs w:val="22"/>
        </w:rPr>
      </w:pPr>
      <w:r w:rsidRPr="00512151">
        <w:rPr>
          <w:b/>
          <w:bCs/>
          <w:szCs w:val="22"/>
        </w:rPr>
        <w:t>Meaning of Internal Financial Controls over Financial Reporting</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lastRenderedPageBreak/>
        <w:t>A company's internal financial control over financial reporting is a process designed to providereasonable assurance regarding the reliability of financial reporting and the preparation offinancial statements for external purposes in accordance with generally accepted accountingprinciples. A company's internal financial control over financial reporting includes those policiesand procedures that (1) pertain to the maintenance of records that, in reasonable detail,accurately and fairly reflect the transactions and dispositions of the assets of the company; (2)provide reasonable assurance that transactions are recorded as necessary to permit preparationof financial statements in accordance with generally accepted accounting principles, and thatreceipts and expenditures of the company are being made only in accordance withauthorisations of management and directors of the company; and (3) provide reasonableassurance regarding prevention or timely detection of unauthorised acquisition, use, ordisposition of the company's assets that could have a material effect on the financial statements.</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b/>
          <w:bCs/>
          <w:szCs w:val="22"/>
        </w:rPr>
      </w:pPr>
      <w:r w:rsidRPr="00512151">
        <w:rPr>
          <w:b/>
          <w:bCs/>
          <w:szCs w:val="22"/>
        </w:rPr>
        <w:t>Inherent Limitations of Internal Financial Controls over Financial Reporting</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t>Because of the inherent limitations of internal financial controls over financial reporting, includingthe possibility of collusion or improper management override of controls, material misstatementsdue to error or fraud may occur and not be detected. Also, projections of any evaluation of theinternal financial controls over financial reporting to future periods are subject to the risk that theinternal financial control over financial reporting may become inadequate because of changes inconditions, or that the degree of compliance with the policies or procedures may deteriorate.</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b/>
          <w:bCs/>
          <w:szCs w:val="22"/>
        </w:rPr>
      </w:pPr>
      <w:r w:rsidRPr="00512151">
        <w:rPr>
          <w:b/>
          <w:bCs/>
          <w:szCs w:val="22"/>
        </w:rPr>
        <w:t>Opinion</w:t>
      </w:r>
    </w:p>
    <w:p w:rsidR="00094875" w:rsidRPr="00512151" w:rsidRDefault="00094875" w:rsidP="00094875">
      <w:pPr>
        <w:autoSpaceDE w:val="0"/>
        <w:autoSpaceDN w:val="0"/>
        <w:adjustRightInd w:val="0"/>
        <w:rPr>
          <w:szCs w:val="22"/>
        </w:rPr>
      </w:pPr>
    </w:p>
    <w:p w:rsidR="00094875" w:rsidRPr="00512151" w:rsidRDefault="00094875" w:rsidP="00094875">
      <w:pPr>
        <w:autoSpaceDE w:val="0"/>
        <w:autoSpaceDN w:val="0"/>
        <w:adjustRightInd w:val="0"/>
        <w:rPr>
          <w:szCs w:val="22"/>
        </w:rPr>
      </w:pPr>
      <w:r w:rsidRPr="00512151">
        <w:rPr>
          <w:szCs w:val="22"/>
        </w:rPr>
        <w:t xml:space="preserve">In our opinion, the Company has, in all material respects, an adequate internal financialcontrols system over financial reporting and such internal financial controls over financialreporting were operating effectively as at March 31, </w:t>
      </w:r>
      <w:r>
        <w:rPr>
          <w:szCs w:val="22"/>
        </w:rPr>
        <w:t>2017</w:t>
      </w:r>
      <w:r w:rsidRPr="00512151">
        <w:rPr>
          <w:szCs w:val="22"/>
        </w:rPr>
        <w:t>, based on “theinternal control over financial reporting criteria established by the Company considering theessential components of internal control stated in the Guidance Note on Audit of InternalFinancial Controls Over Financial Reporting issued by the Institute of Chartered Accountants ofIndia”.</w:t>
      </w:r>
    </w:p>
    <w:p w:rsidR="00094875" w:rsidRPr="00512151" w:rsidRDefault="00094875" w:rsidP="00094875">
      <w:pPr>
        <w:autoSpaceDE w:val="0"/>
        <w:autoSpaceDN w:val="0"/>
        <w:adjustRightInd w:val="0"/>
        <w:rPr>
          <w:szCs w:val="22"/>
        </w:rPr>
      </w:pPr>
    </w:p>
    <w:p w:rsidR="00094875" w:rsidRPr="00512151" w:rsidRDefault="00094875" w:rsidP="00094875">
      <w:pPr>
        <w:rPr>
          <w:szCs w:val="22"/>
        </w:rPr>
      </w:pPr>
    </w:p>
    <w:tbl>
      <w:tblPr>
        <w:tblW w:w="0" w:type="auto"/>
        <w:tblLayout w:type="fixed"/>
        <w:tblCellMar>
          <w:left w:w="30" w:type="dxa"/>
          <w:right w:w="30" w:type="dxa"/>
        </w:tblCellMar>
        <w:tblLook w:val="0000"/>
      </w:tblPr>
      <w:tblGrid>
        <w:gridCol w:w="4090"/>
      </w:tblGrid>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b/>
                <w:bCs/>
              </w:rPr>
            </w:pPr>
            <w:r>
              <w:rPr>
                <w:rFonts w:ascii="Garamond" w:hAnsi="Garamond" w:cs="Garamond"/>
                <w:b/>
                <w:bCs/>
                <w:szCs w:val="22"/>
              </w:rPr>
              <w:t>For ANEET &amp; ASSOCAITES</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i/>
                <w:i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rPr>
            </w:pPr>
            <w:r>
              <w:rPr>
                <w:rFonts w:ascii="Garamond" w:hAnsi="Garamond" w:cs="Garamond"/>
                <w:szCs w:val="22"/>
              </w:rPr>
              <w:t>Chartered Accountants</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rPr>
            </w:pPr>
            <w:r>
              <w:rPr>
                <w:rFonts w:ascii="Garamond" w:hAnsi="Garamond" w:cs="Garamond"/>
                <w:szCs w:val="22"/>
              </w:rPr>
              <w:t>Firm Regn No: 0014815N</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hAnsi="Garamond" w:cs="Garamond"/>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b/>
                <w:bCs/>
              </w:rPr>
            </w:pPr>
            <w:r>
              <w:rPr>
                <w:rFonts w:ascii="Garamond" w:hAnsi="Garamond" w:cs="Garamond"/>
                <w:b/>
                <w:bCs/>
                <w:szCs w:val="22"/>
              </w:rPr>
              <w:t>Propreitor</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rPr>
            </w:pPr>
            <w:r>
              <w:rPr>
                <w:rFonts w:ascii="Garamond" w:hAnsi="Garamond" w:cs="Garamond"/>
                <w:szCs w:val="22"/>
              </w:rPr>
              <w:t>M.No:- 090380</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hAnsi="Garamond" w:cs="Garamond"/>
              </w:rPr>
            </w:pPr>
            <w:r>
              <w:rPr>
                <w:rFonts w:ascii="Garamond" w:hAnsi="Garamond" w:cs="Garamond"/>
                <w:szCs w:val="22"/>
              </w:rPr>
              <w:t>Place : Mohali</w:t>
            </w:r>
          </w:p>
        </w:tc>
      </w:tr>
      <w:tr w:rsidR="00094875" w:rsidTr="00BE57DB">
        <w:trPr>
          <w:trHeight w:val="175"/>
        </w:trPr>
        <w:tc>
          <w:tcPr>
            <w:tcW w:w="4090" w:type="dxa"/>
            <w:tcBorders>
              <w:top w:val="nil"/>
              <w:left w:val="nil"/>
              <w:bottom w:val="nil"/>
              <w:right w:val="nil"/>
            </w:tcBorders>
          </w:tcPr>
          <w:p w:rsidR="00094875" w:rsidRDefault="00094875" w:rsidP="00127FC5">
            <w:pPr>
              <w:autoSpaceDE w:val="0"/>
              <w:autoSpaceDN w:val="0"/>
              <w:adjustRightInd w:val="0"/>
              <w:rPr>
                <w:rFonts w:ascii="Garamond" w:hAnsi="Garamond" w:cs="Garamond"/>
              </w:rPr>
            </w:pPr>
            <w:r>
              <w:rPr>
                <w:rFonts w:ascii="Garamond" w:hAnsi="Garamond" w:cs="Garamond"/>
                <w:szCs w:val="22"/>
              </w:rPr>
              <w:t xml:space="preserve">Date : </w:t>
            </w:r>
            <w:r w:rsidR="00127FC5">
              <w:rPr>
                <w:rFonts w:ascii="Garamond" w:hAnsi="Garamond" w:cs="Garamond"/>
                <w:szCs w:val="22"/>
              </w:rPr>
              <w:t>30</w:t>
            </w:r>
            <w:r>
              <w:rPr>
                <w:rFonts w:ascii="Garamond" w:hAnsi="Garamond" w:cs="Garamond"/>
                <w:szCs w:val="22"/>
              </w:rPr>
              <w:t>.05.2019</w:t>
            </w:r>
          </w:p>
        </w:tc>
      </w:tr>
    </w:tbl>
    <w:p w:rsidR="00094875" w:rsidRPr="00512151" w:rsidRDefault="00094875" w:rsidP="00094875">
      <w:pPr>
        <w:rPr>
          <w:szCs w:val="22"/>
        </w:rPr>
      </w:pPr>
      <w:r w:rsidRPr="00512151">
        <w:rPr>
          <w:szCs w:val="22"/>
        </w:rPr>
        <w:tab/>
      </w:r>
    </w:p>
    <w:p w:rsidR="00094875" w:rsidRPr="000E7405" w:rsidRDefault="00094875" w:rsidP="00094875">
      <w:pPr>
        <w:pStyle w:val="Default"/>
      </w:pPr>
      <w:r>
        <w:rPr>
          <w:sz w:val="22"/>
          <w:szCs w:val="22"/>
        </w:rPr>
        <w:br w:type="page"/>
      </w:r>
      <w:r w:rsidRPr="000E7405">
        <w:rPr>
          <w:b/>
          <w:bCs/>
        </w:rPr>
        <w:lastRenderedPageBreak/>
        <w:t xml:space="preserve">Independent Auditor’s Report </w:t>
      </w:r>
    </w:p>
    <w:p w:rsidR="00094875" w:rsidRPr="000E7405" w:rsidRDefault="00094875" w:rsidP="00094875">
      <w:pPr>
        <w:pStyle w:val="Default"/>
        <w:rPr>
          <w:b/>
          <w:bCs/>
        </w:rPr>
      </w:pPr>
    </w:p>
    <w:p w:rsidR="00094875" w:rsidRPr="000E7405" w:rsidRDefault="00094875" w:rsidP="00094875">
      <w:pPr>
        <w:pStyle w:val="Default"/>
      </w:pPr>
      <w:r w:rsidRPr="000E7405">
        <w:rPr>
          <w:b/>
          <w:bCs/>
        </w:rPr>
        <w:t xml:space="preserve">To the Shareholders of </w:t>
      </w:r>
      <w:r>
        <w:rPr>
          <w:b/>
          <w:bCs/>
        </w:rPr>
        <w:t>S G N TELECOMS LIMITED</w:t>
      </w:r>
    </w:p>
    <w:p w:rsidR="00094875" w:rsidRPr="000E7405" w:rsidRDefault="00094875" w:rsidP="00094875">
      <w:pPr>
        <w:pStyle w:val="Default"/>
        <w:rPr>
          <w:b/>
          <w:bCs/>
        </w:rPr>
      </w:pPr>
    </w:p>
    <w:p w:rsidR="00094875" w:rsidRPr="000E7405" w:rsidRDefault="00094875" w:rsidP="00094875">
      <w:pPr>
        <w:pStyle w:val="Default"/>
        <w:rPr>
          <w:b/>
          <w:bCs/>
        </w:rPr>
      </w:pPr>
      <w:r w:rsidRPr="000E7405">
        <w:rPr>
          <w:b/>
          <w:bCs/>
        </w:rPr>
        <w:t xml:space="preserve">Report on the Ind AS Financial Statements </w:t>
      </w:r>
    </w:p>
    <w:p w:rsidR="00094875" w:rsidRPr="000E7405" w:rsidRDefault="00094875" w:rsidP="00094875">
      <w:pPr>
        <w:pStyle w:val="Default"/>
        <w:rPr>
          <w:rFonts w:ascii="Arial" w:hAnsi="Arial" w:cs="Arial"/>
          <w:b/>
          <w:bCs/>
          <w:sz w:val="22"/>
          <w:szCs w:val="22"/>
        </w:rPr>
      </w:pPr>
    </w:p>
    <w:p w:rsidR="00094875" w:rsidRPr="000E7405" w:rsidRDefault="00094875" w:rsidP="00094875">
      <w:pPr>
        <w:pStyle w:val="Default"/>
        <w:jc w:val="both"/>
      </w:pPr>
      <w:r w:rsidRPr="000E7405">
        <w:t xml:space="preserve">We have audited the accompanying Ind AS financial statements of </w:t>
      </w:r>
      <w:r>
        <w:rPr>
          <w:b/>
          <w:bCs/>
        </w:rPr>
        <w:t>S G N TELECOMS LIMITED</w:t>
      </w:r>
      <w:r w:rsidRPr="000E7405">
        <w:t xml:space="preserve">(“the Company”), which comprise the Balance Sheet as at 31st March </w:t>
      </w:r>
      <w:r>
        <w:t>2019</w:t>
      </w:r>
      <w:r w:rsidRPr="000E7405">
        <w:t xml:space="preserve">, the Statement of Profit and Loss (Including Other Comprehensive income), the Cash Flow Statement for the yearthen ended and a summary of the significant accounting policies and other explanatory information. </w:t>
      </w:r>
    </w:p>
    <w:p w:rsidR="00094875" w:rsidRPr="000E7405" w:rsidRDefault="00094875" w:rsidP="00094875">
      <w:pPr>
        <w:pStyle w:val="Default"/>
      </w:pPr>
    </w:p>
    <w:p w:rsidR="00094875" w:rsidRPr="000E7405" w:rsidRDefault="00094875" w:rsidP="00094875">
      <w:pPr>
        <w:pStyle w:val="Default"/>
        <w:rPr>
          <w:b/>
          <w:bCs/>
        </w:rPr>
      </w:pPr>
    </w:p>
    <w:p w:rsidR="00094875" w:rsidRPr="000E7405" w:rsidRDefault="00094875" w:rsidP="00094875">
      <w:pPr>
        <w:pStyle w:val="Default"/>
        <w:rPr>
          <w:b/>
          <w:bCs/>
        </w:rPr>
      </w:pPr>
      <w:r w:rsidRPr="000E7405">
        <w:rPr>
          <w:b/>
          <w:bCs/>
        </w:rPr>
        <w:t xml:space="preserve">Management’s Responsibility for the Financial Statements </w:t>
      </w:r>
    </w:p>
    <w:p w:rsidR="00094875" w:rsidRPr="000E7405" w:rsidRDefault="00094875" w:rsidP="00094875">
      <w:pPr>
        <w:pStyle w:val="Default"/>
        <w:rPr>
          <w:b/>
          <w:bCs/>
        </w:rPr>
      </w:pPr>
    </w:p>
    <w:p w:rsidR="00094875" w:rsidRPr="000E7405" w:rsidRDefault="00094875" w:rsidP="00094875">
      <w:pPr>
        <w:pStyle w:val="Default"/>
        <w:tabs>
          <w:tab w:val="left" w:pos="1386"/>
        </w:tabs>
        <w:jc w:val="both"/>
      </w:pPr>
      <w:r w:rsidRPr="000E7405">
        <w:rPr>
          <w:bCs/>
          <w:color w:val="auto"/>
        </w:rPr>
        <w:t>The Management and Board of Directors of the Companyis</w:t>
      </w:r>
      <w:r w:rsidRPr="000E7405">
        <w:rPr>
          <w:bCs/>
        </w:rPr>
        <w:t xml:space="preserve">responsible for the matters stated in Section 134(5) of the Companies Act 2013 (“The Act”) with respect to the preparation of these Ind AS financial statements that give a true and fair view of the state of affairs (financial position), </w:t>
      </w:r>
      <w:r w:rsidRPr="000E7405">
        <w:t xml:space="preserve">profit or loss (including other comprehensive income) and cash flows of the Company in accordance with the accounting principles generally accepted in India, including the Indian Accounting Standards (Ind AS) prescribed under section 133 of the Act read with relevant rules issued there under. </w:t>
      </w:r>
    </w:p>
    <w:p w:rsidR="00094875" w:rsidRPr="000E7405" w:rsidRDefault="00094875" w:rsidP="00094875">
      <w:pPr>
        <w:pStyle w:val="Default"/>
        <w:tabs>
          <w:tab w:val="left" w:pos="1386"/>
        </w:tabs>
        <w:jc w:val="both"/>
        <w:rPr>
          <w:bCs/>
        </w:rPr>
      </w:pPr>
    </w:p>
    <w:p w:rsidR="00094875" w:rsidRPr="000E7405" w:rsidRDefault="00094875" w:rsidP="00094875">
      <w:pPr>
        <w:pStyle w:val="Default"/>
        <w:tabs>
          <w:tab w:val="left" w:pos="1386"/>
        </w:tabs>
        <w:jc w:val="both"/>
        <w:rPr>
          <w:bCs/>
        </w:rPr>
      </w:pPr>
      <w:r w:rsidRPr="000E7405">
        <w:t>This responsibility also includes maintenance of adequate accounting records in accordance with the provisions of the Act for safeguarding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Ind AS financial statements that give a true and fair view and are free from material misstatement, whether due to fraud or error.</w:t>
      </w:r>
    </w:p>
    <w:p w:rsidR="00094875" w:rsidRPr="000E7405" w:rsidRDefault="00094875" w:rsidP="00094875">
      <w:pPr>
        <w:pStyle w:val="Default"/>
        <w:rPr>
          <w:b/>
          <w:bCs/>
        </w:rPr>
      </w:pPr>
    </w:p>
    <w:p w:rsidR="00094875" w:rsidRPr="000E7405" w:rsidRDefault="00094875" w:rsidP="00094875">
      <w:pPr>
        <w:pStyle w:val="Default"/>
        <w:rPr>
          <w:b/>
          <w:bCs/>
        </w:rPr>
      </w:pPr>
      <w:r w:rsidRPr="000E7405">
        <w:rPr>
          <w:b/>
          <w:bCs/>
        </w:rPr>
        <w:t xml:space="preserve">Auditor’s Responsibility </w:t>
      </w:r>
    </w:p>
    <w:p w:rsidR="00094875" w:rsidRPr="000E7405" w:rsidRDefault="00094875" w:rsidP="00094875">
      <w:pPr>
        <w:pStyle w:val="Default"/>
      </w:pPr>
    </w:p>
    <w:p w:rsidR="00094875" w:rsidRPr="000E7405" w:rsidRDefault="00094875" w:rsidP="00094875">
      <w:pPr>
        <w:pStyle w:val="Default"/>
        <w:jc w:val="both"/>
      </w:pPr>
      <w:r w:rsidRPr="000E7405">
        <w:t xml:space="preserve">Our responsibility is to express an opinion on these Ind AS financial statements based on our audit. </w:t>
      </w:r>
    </w:p>
    <w:p w:rsidR="00094875" w:rsidRPr="000E7405" w:rsidRDefault="00094875" w:rsidP="00094875">
      <w:pPr>
        <w:pStyle w:val="Default"/>
        <w:jc w:val="both"/>
      </w:pPr>
    </w:p>
    <w:p w:rsidR="00094875" w:rsidRPr="000E7405" w:rsidRDefault="00094875" w:rsidP="00094875">
      <w:pPr>
        <w:pStyle w:val="Default"/>
        <w:jc w:val="both"/>
      </w:pPr>
      <w:r w:rsidRPr="000E7405">
        <w:t xml:space="preserve">We have taken into account the provisions of the Act, the accounting and auditing standards and matters which are required to be included in the audit report under the provisions of the Act and the Rules made there under. </w:t>
      </w:r>
    </w:p>
    <w:p w:rsidR="00094875" w:rsidRPr="000E7405" w:rsidRDefault="00094875" w:rsidP="00094875">
      <w:pPr>
        <w:pStyle w:val="Default"/>
        <w:jc w:val="both"/>
      </w:pPr>
    </w:p>
    <w:p w:rsidR="00094875" w:rsidRPr="000E7405" w:rsidRDefault="00094875" w:rsidP="00094875">
      <w:pPr>
        <w:pStyle w:val="Default"/>
        <w:jc w:val="both"/>
      </w:pPr>
      <w:r w:rsidRPr="000E7405">
        <w:t>We conducted our audit of Ind AS financial statements in accordance with the Standards on Auditing specified under Section 143(10) of the Act. Those Standards require that we comply with ethical requirements and plan and perform the audit to obtain reasonable assurance about whether the Ind AS financial statements are free from material misstatement.</w:t>
      </w:r>
    </w:p>
    <w:p w:rsidR="00094875" w:rsidRPr="000E7405" w:rsidRDefault="00094875" w:rsidP="00094875">
      <w:pPr>
        <w:pStyle w:val="Default"/>
        <w:jc w:val="both"/>
      </w:pPr>
    </w:p>
    <w:p w:rsidR="00094875" w:rsidRPr="000E7405" w:rsidRDefault="00094875" w:rsidP="00094875">
      <w:pPr>
        <w:pStyle w:val="Default"/>
        <w:jc w:val="both"/>
      </w:pPr>
    </w:p>
    <w:p w:rsidR="00094875" w:rsidRPr="000E7405" w:rsidRDefault="00094875" w:rsidP="00094875">
      <w:pPr>
        <w:pStyle w:val="Default"/>
        <w:jc w:val="both"/>
      </w:pPr>
      <w:r w:rsidRPr="000E7405">
        <w:t xml:space="preserve">An audit involves performing procedures to obtain audit evidence about the amounts and the disclosures in the Ind AS financial statements. The procedures selected depend on the auditor’s judgment, including the assessment of the risks of material misstatement of the Ind AS financial statements, whether due to fraud or error. In making those risk assessments, the auditor considers internal financial control relevant to the </w:t>
      </w:r>
      <w:r w:rsidRPr="000E7405">
        <w:lastRenderedPageBreak/>
        <w:t xml:space="preserve">Company’s preparation of the Ind AS financial statements that give a true and fair view in order to design audit procedures that are appropriate in the circumstances, but not for the purpose of expressing an opinion on whether the Company has in place an adequate internal financial control system over financial reporting and the operating effectiveness of such controls. </w:t>
      </w:r>
    </w:p>
    <w:p w:rsidR="00094875" w:rsidRPr="000E7405" w:rsidRDefault="00094875" w:rsidP="00094875">
      <w:pPr>
        <w:pStyle w:val="Default"/>
        <w:jc w:val="both"/>
        <w:rPr>
          <w:b/>
        </w:rPr>
      </w:pPr>
    </w:p>
    <w:p w:rsidR="00094875" w:rsidRPr="000E7405" w:rsidRDefault="00094875" w:rsidP="00094875">
      <w:pPr>
        <w:pStyle w:val="Default"/>
        <w:jc w:val="both"/>
      </w:pPr>
      <w:r w:rsidRPr="000E7405">
        <w:t>An audit also includes evaluating the appropriateness of the accounting policies used and the reasonableness of the accounting estimates made by the Management and Board of Directors of the Company, as well as evaluating the overall presentation of the  Ind AS financial statements.</w:t>
      </w:r>
    </w:p>
    <w:p w:rsidR="00094875" w:rsidRPr="000E7405" w:rsidRDefault="00094875" w:rsidP="00094875">
      <w:pPr>
        <w:pStyle w:val="Default"/>
        <w:jc w:val="both"/>
      </w:pPr>
    </w:p>
    <w:p w:rsidR="00094875" w:rsidRPr="000E7405" w:rsidRDefault="00094875" w:rsidP="00094875">
      <w:pPr>
        <w:pStyle w:val="Default"/>
        <w:jc w:val="both"/>
      </w:pPr>
      <w:r w:rsidRPr="000E7405">
        <w:t>We believe that the audit evidence we have obtained is sufficient and appropriate to provide a basis for our audit opinion on the Ind AS financial statements.</w:t>
      </w:r>
    </w:p>
    <w:p w:rsidR="00094875" w:rsidRPr="000E7405" w:rsidRDefault="00094875" w:rsidP="00094875">
      <w:pPr>
        <w:pStyle w:val="Default"/>
        <w:rPr>
          <w:b/>
          <w:bCs/>
        </w:rPr>
      </w:pPr>
    </w:p>
    <w:p w:rsidR="00094875" w:rsidRPr="000E7405" w:rsidRDefault="00094875" w:rsidP="00094875">
      <w:pPr>
        <w:pStyle w:val="Default"/>
        <w:rPr>
          <w:b/>
          <w:bCs/>
        </w:rPr>
      </w:pPr>
      <w:r w:rsidRPr="000E7405">
        <w:rPr>
          <w:b/>
          <w:bCs/>
        </w:rPr>
        <w:t>Opinion</w:t>
      </w:r>
    </w:p>
    <w:p w:rsidR="00094875" w:rsidRPr="000E7405" w:rsidRDefault="00094875" w:rsidP="00094875">
      <w:pPr>
        <w:pStyle w:val="Default"/>
        <w:jc w:val="both"/>
      </w:pPr>
    </w:p>
    <w:p w:rsidR="00094875" w:rsidRPr="000E7405" w:rsidRDefault="00094875" w:rsidP="00094875">
      <w:pPr>
        <w:pStyle w:val="Default"/>
        <w:jc w:val="both"/>
        <w:rPr>
          <w:b/>
          <w:bCs/>
        </w:rPr>
      </w:pPr>
      <w:r w:rsidRPr="000E7405">
        <w:t>In our opinion and to the best of our information and according to the explanations given to us, the aforesaid Ind AS financial statements give the information required by the Act in the manner so required and give a true and fair view in conformity with the accounting principles generally accepted in India including the Ind AS, of the state of affairs (financial position) of the Com</w:t>
      </w:r>
      <w:r>
        <w:t>pany as at 31st March, 2019</w:t>
      </w:r>
      <w:r w:rsidRPr="000E7405">
        <w:t>, its profit (financial performance including other comprehensive income) and its cash flows for the year ended on that date.</w:t>
      </w:r>
    </w:p>
    <w:p w:rsidR="00094875" w:rsidRPr="000E7405" w:rsidRDefault="00094875" w:rsidP="00094875">
      <w:pPr>
        <w:pStyle w:val="Default"/>
        <w:ind w:firstLine="48"/>
        <w:rPr>
          <w:bCs/>
        </w:rPr>
      </w:pPr>
    </w:p>
    <w:p w:rsidR="00094875" w:rsidRPr="000E7405" w:rsidRDefault="00094875" w:rsidP="00094875">
      <w:pPr>
        <w:pStyle w:val="Default"/>
        <w:rPr>
          <w:b/>
          <w:bCs/>
        </w:rPr>
      </w:pPr>
    </w:p>
    <w:p w:rsidR="00094875" w:rsidRPr="000E7405" w:rsidRDefault="00094875" w:rsidP="00094875">
      <w:pPr>
        <w:pStyle w:val="Default"/>
        <w:rPr>
          <w:b/>
          <w:bCs/>
        </w:rPr>
      </w:pPr>
      <w:r w:rsidRPr="000E7405">
        <w:rPr>
          <w:b/>
          <w:bCs/>
        </w:rPr>
        <w:t>Report on Other Legal and Regulatory Requirements</w:t>
      </w:r>
    </w:p>
    <w:p w:rsidR="00094875" w:rsidRPr="000E7405" w:rsidRDefault="00094875" w:rsidP="00094875">
      <w:pPr>
        <w:pStyle w:val="Default"/>
        <w:rPr>
          <w:b/>
          <w:bCs/>
        </w:rPr>
      </w:pPr>
    </w:p>
    <w:p w:rsidR="00094875" w:rsidRPr="000E7405" w:rsidRDefault="00094875" w:rsidP="00094875">
      <w:pPr>
        <w:pStyle w:val="Default"/>
        <w:jc w:val="both"/>
        <w:rPr>
          <w:b/>
          <w:bCs/>
        </w:rPr>
      </w:pPr>
      <w:r w:rsidRPr="000E7405">
        <w:t>As required by the Companies (Auditor’s Report) Order, 2016 (“the Order”) issued by the Central Government in terms of Section 143(11) of the Act, we give in “Annexure A” a statement on the matters specified in paragraphs 3 and 4 of the Order.</w:t>
      </w:r>
    </w:p>
    <w:p w:rsidR="00094875" w:rsidRPr="000E7405" w:rsidRDefault="00094875" w:rsidP="00094875">
      <w:pPr>
        <w:pStyle w:val="ListParagraph"/>
        <w:ind w:left="0"/>
        <w:rPr>
          <w:rFonts w:eastAsiaTheme="minorHAnsi"/>
        </w:rPr>
      </w:pPr>
    </w:p>
    <w:p w:rsidR="00094875" w:rsidRPr="000E7405" w:rsidRDefault="00094875" w:rsidP="00094875">
      <w:pPr>
        <w:pStyle w:val="Default"/>
      </w:pPr>
      <w:r w:rsidRPr="000E7405">
        <w:t xml:space="preserve">As required by section 143(3) of the Act, we report that: </w:t>
      </w:r>
    </w:p>
    <w:p w:rsidR="00094875" w:rsidRPr="000E7405" w:rsidRDefault="00094875" w:rsidP="00094875">
      <w:pPr>
        <w:pStyle w:val="Default"/>
        <w:ind w:left="450"/>
      </w:pPr>
    </w:p>
    <w:p w:rsidR="00094875" w:rsidRPr="000E7405" w:rsidRDefault="00094875" w:rsidP="00094875">
      <w:pPr>
        <w:numPr>
          <w:ilvl w:val="0"/>
          <w:numId w:val="38"/>
        </w:numPr>
        <w:tabs>
          <w:tab w:val="clear" w:pos="720"/>
          <w:tab w:val="num" w:pos="900"/>
        </w:tabs>
        <w:ind w:left="450" w:right="0"/>
      </w:pPr>
      <w:r w:rsidRPr="000E7405">
        <w:t>We have sought and obtained all the information and explanations which to the best of our knowledge and belief were necessary for the purposes of our audit;</w:t>
      </w:r>
    </w:p>
    <w:p w:rsidR="00094875" w:rsidRPr="000E7405" w:rsidRDefault="00094875" w:rsidP="00094875">
      <w:pPr>
        <w:tabs>
          <w:tab w:val="num" w:pos="900"/>
        </w:tabs>
        <w:ind w:left="450" w:hanging="360"/>
      </w:pPr>
    </w:p>
    <w:p w:rsidR="00094875" w:rsidRPr="000E7405" w:rsidRDefault="00094875" w:rsidP="00094875">
      <w:pPr>
        <w:numPr>
          <w:ilvl w:val="0"/>
          <w:numId w:val="38"/>
        </w:numPr>
        <w:tabs>
          <w:tab w:val="clear" w:pos="720"/>
          <w:tab w:val="num" w:pos="900"/>
        </w:tabs>
        <w:ind w:left="450" w:right="0"/>
      </w:pPr>
      <w:r w:rsidRPr="000E7405">
        <w:t>In our opinion, proper books of account as required by law have been kept by the Company so far as appears from our examination of those books;</w:t>
      </w:r>
    </w:p>
    <w:p w:rsidR="00094875" w:rsidRPr="000E7405" w:rsidRDefault="00094875" w:rsidP="00094875">
      <w:pPr>
        <w:pStyle w:val="ListParagraph"/>
        <w:ind w:left="450" w:hanging="360"/>
      </w:pPr>
    </w:p>
    <w:p w:rsidR="00094875" w:rsidRPr="000E7405" w:rsidRDefault="00094875" w:rsidP="00094875">
      <w:pPr>
        <w:numPr>
          <w:ilvl w:val="0"/>
          <w:numId w:val="38"/>
        </w:numPr>
        <w:tabs>
          <w:tab w:val="clear" w:pos="720"/>
          <w:tab w:val="num" w:pos="900"/>
        </w:tabs>
        <w:ind w:left="450" w:right="0"/>
      </w:pPr>
      <w:r w:rsidRPr="000E7405">
        <w:t>The Balance Sheet, Statement of Profit and Loss, and Cash Flow Statement dealt with by this report are in agreement with the books of account;</w:t>
      </w:r>
    </w:p>
    <w:p w:rsidR="00094875" w:rsidRPr="000E7405" w:rsidRDefault="00094875" w:rsidP="00094875">
      <w:pPr>
        <w:tabs>
          <w:tab w:val="num" w:pos="900"/>
        </w:tabs>
        <w:ind w:left="450" w:hanging="360"/>
      </w:pPr>
    </w:p>
    <w:p w:rsidR="00094875" w:rsidRPr="000E7405" w:rsidRDefault="00094875" w:rsidP="00094875">
      <w:pPr>
        <w:numPr>
          <w:ilvl w:val="0"/>
          <w:numId w:val="38"/>
        </w:numPr>
        <w:tabs>
          <w:tab w:val="clear" w:pos="720"/>
          <w:tab w:val="num" w:pos="900"/>
        </w:tabs>
        <w:ind w:left="450" w:right="0"/>
      </w:pPr>
      <w:r w:rsidRPr="000E7405">
        <w:t>In our opinion, the aforesaid Ind AS financial statements comply with the Indian Accounting Standards prescribed under Section 133 of the Act read with relevant rules issued there under.</w:t>
      </w:r>
    </w:p>
    <w:p w:rsidR="00094875" w:rsidRPr="000E7405" w:rsidRDefault="00094875" w:rsidP="00094875">
      <w:pPr>
        <w:tabs>
          <w:tab w:val="num" w:pos="900"/>
        </w:tabs>
        <w:ind w:left="450" w:hanging="360"/>
      </w:pPr>
    </w:p>
    <w:p w:rsidR="00094875" w:rsidRPr="000E7405" w:rsidRDefault="00094875" w:rsidP="00094875">
      <w:pPr>
        <w:numPr>
          <w:ilvl w:val="0"/>
          <w:numId w:val="38"/>
        </w:numPr>
        <w:tabs>
          <w:tab w:val="clear" w:pos="720"/>
          <w:tab w:val="num" w:pos="900"/>
        </w:tabs>
        <w:autoSpaceDE w:val="0"/>
        <w:autoSpaceDN w:val="0"/>
        <w:adjustRightInd w:val="0"/>
        <w:ind w:left="450" w:right="0"/>
        <w:rPr>
          <w:rFonts w:eastAsiaTheme="minorHAnsi"/>
        </w:rPr>
      </w:pPr>
      <w:r w:rsidRPr="000E7405">
        <w:t>On the basis of written representations received from the Directors, as on 31</w:t>
      </w:r>
      <w:r w:rsidRPr="000E7405">
        <w:rPr>
          <w:vertAlign w:val="superscript"/>
        </w:rPr>
        <w:t>st</w:t>
      </w:r>
      <w:r w:rsidRPr="000E7405">
        <w:t xml:space="preserve"> March, </w:t>
      </w:r>
      <w:r>
        <w:t>2019</w:t>
      </w:r>
      <w:r w:rsidRPr="000E7405">
        <w:t xml:space="preserve"> and taken on record by the Board of Directors, none of the directors is disqualified as on 31</w:t>
      </w:r>
      <w:r w:rsidRPr="000E7405">
        <w:rPr>
          <w:vertAlign w:val="superscript"/>
        </w:rPr>
        <w:t>st</w:t>
      </w:r>
      <w:r w:rsidRPr="000E7405">
        <w:t xml:space="preserve"> March, </w:t>
      </w:r>
      <w:r>
        <w:t>2019</w:t>
      </w:r>
      <w:r w:rsidRPr="000E7405">
        <w:t xml:space="preserve"> from being appointed as a director in terms of Section 164(2) of the Act.</w:t>
      </w:r>
    </w:p>
    <w:p w:rsidR="00094875" w:rsidRPr="000E7405" w:rsidRDefault="00094875" w:rsidP="00094875">
      <w:pPr>
        <w:pStyle w:val="ListParagraph"/>
        <w:rPr>
          <w:rFonts w:eastAsiaTheme="minorHAnsi"/>
        </w:rPr>
      </w:pPr>
    </w:p>
    <w:p w:rsidR="00094875" w:rsidRPr="000E7405" w:rsidRDefault="00094875" w:rsidP="00094875">
      <w:pPr>
        <w:numPr>
          <w:ilvl w:val="0"/>
          <w:numId w:val="38"/>
        </w:numPr>
        <w:tabs>
          <w:tab w:val="clear" w:pos="720"/>
          <w:tab w:val="num" w:pos="900"/>
        </w:tabs>
        <w:autoSpaceDE w:val="0"/>
        <w:autoSpaceDN w:val="0"/>
        <w:adjustRightInd w:val="0"/>
        <w:ind w:left="450" w:right="0" w:hanging="450"/>
        <w:rPr>
          <w:rFonts w:eastAsiaTheme="minorHAnsi"/>
        </w:rPr>
      </w:pPr>
      <w:r w:rsidRPr="000E7405">
        <w:rPr>
          <w:rFonts w:eastAsiaTheme="minorHAnsi"/>
        </w:rPr>
        <w:lastRenderedPageBreak/>
        <w:t xml:space="preserve">With respect to the adequacy of the internal financial controls over financial reporting of the Company and the operating effectiveness of such controls, refer to our separate Report in </w:t>
      </w:r>
      <w:r w:rsidRPr="000E7405">
        <w:rPr>
          <w:rFonts w:eastAsiaTheme="minorHAnsi"/>
          <w:b/>
          <w:bCs/>
        </w:rPr>
        <w:t>“Annexure B</w:t>
      </w:r>
      <w:r w:rsidRPr="000E7405">
        <w:rPr>
          <w:rFonts w:eastAsiaTheme="minorHAnsi"/>
        </w:rPr>
        <w:t xml:space="preserve">”. </w:t>
      </w:r>
    </w:p>
    <w:p w:rsidR="00094875" w:rsidRPr="000E7405" w:rsidRDefault="00094875" w:rsidP="00094875">
      <w:pPr>
        <w:ind w:left="450"/>
      </w:pPr>
    </w:p>
    <w:p w:rsidR="00094875" w:rsidRPr="000E7405" w:rsidRDefault="00094875" w:rsidP="00094875">
      <w:pPr>
        <w:numPr>
          <w:ilvl w:val="0"/>
          <w:numId w:val="38"/>
        </w:numPr>
        <w:tabs>
          <w:tab w:val="clear" w:pos="720"/>
          <w:tab w:val="num" w:pos="900"/>
        </w:tabs>
        <w:ind w:left="450" w:right="0"/>
      </w:pPr>
      <w:r w:rsidRPr="000E7405">
        <w:t>With respect to the other matters to be included in the Auditor's Report in accordance with Rule 11 of the Companies (Audit and Auditors) Rules 2014, in our opinion and to the best of our information and according to the explanations given to us:</w:t>
      </w:r>
    </w:p>
    <w:p w:rsidR="00094875" w:rsidRPr="000E7405" w:rsidRDefault="00094875" w:rsidP="00094875">
      <w:pPr>
        <w:ind w:left="720"/>
      </w:pPr>
    </w:p>
    <w:p w:rsidR="00094875" w:rsidRPr="000E7405" w:rsidRDefault="00094875" w:rsidP="00094875">
      <w:pPr>
        <w:pStyle w:val="ListParagraph"/>
        <w:numPr>
          <w:ilvl w:val="0"/>
          <w:numId w:val="39"/>
        </w:numPr>
        <w:spacing w:after="0" w:line="240" w:lineRule="auto"/>
        <w:ind w:left="900" w:right="0" w:hanging="450"/>
      </w:pPr>
      <w:r w:rsidRPr="000E7405">
        <w:t>The Company has disclosed the impact of pending litigations on its financial position in its Ind AS financial statements – Refer note 2.30 to the financial statements;</w:t>
      </w:r>
    </w:p>
    <w:p w:rsidR="00094875" w:rsidRPr="000E7405" w:rsidRDefault="00094875" w:rsidP="00094875">
      <w:pPr>
        <w:pStyle w:val="ListParagraph"/>
        <w:ind w:left="900" w:hanging="450"/>
      </w:pPr>
    </w:p>
    <w:p w:rsidR="00094875" w:rsidRPr="000E7405" w:rsidRDefault="00094875" w:rsidP="00094875">
      <w:pPr>
        <w:pStyle w:val="ListParagraph"/>
        <w:numPr>
          <w:ilvl w:val="0"/>
          <w:numId w:val="39"/>
        </w:numPr>
        <w:spacing w:after="0" w:line="240" w:lineRule="auto"/>
        <w:ind w:left="900" w:right="0" w:hanging="450"/>
      </w:pPr>
      <w:r w:rsidRPr="000E7405">
        <w:t>The Company did not have any long term contracts including derivative contracts for which there were any material foreseeable losses;</w:t>
      </w:r>
    </w:p>
    <w:p w:rsidR="00094875" w:rsidRPr="000E7405" w:rsidRDefault="00094875" w:rsidP="00094875">
      <w:pPr>
        <w:pStyle w:val="ListParagraph"/>
        <w:ind w:left="900" w:hanging="450"/>
      </w:pPr>
    </w:p>
    <w:p w:rsidR="00094875" w:rsidRPr="000E7405" w:rsidRDefault="00094875" w:rsidP="00094875">
      <w:pPr>
        <w:pStyle w:val="ListParagraph"/>
        <w:numPr>
          <w:ilvl w:val="0"/>
          <w:numId w:val="39"/>
        </w:numPr>
        <w:spacing w:after="0" w:line="240" w:lineRule="auto"/>
        <w:ind w:left="900" w:right="0" w:hanging="450"/>
      </w:pPr>
      <w:r w:rsidRPr="000E7405">
        <w:t>There was no delay in transferring amounts required to be transferred, to the Investor Education and Protection Fund by the Company during the year.</w:t>
      </w:r>
    </w:p>
    <w:p w:rsidR="00094875" w:rsidRPr="000E7405" w:rsidRDefault="00094875" w:rsidP="00094875"/>
    <w:p w:rsidR="00094875" w:rsidRPr="000E7405" w:rsidRDefault="00094875" w:rsidP="00094875">
      <w:pPr>
        <w:ind w:left="720"/>
      </w:pPr>
    </w:p>
    <w:p w:rsidR="00094875" w:rsidRPr="000E7405" w:rsidRDefault="00094875" w:rsidP="00094875">
      <w:pPr>
        <w:ind w:left="720"/>
      </w:pPr>
    </w:p>
    <w:p w:rsidR="00094875" w:rsidRPr="000E7405" w:rsidRDefault="00094875" w:rsidP="00094875">
      <w:pPr>
        <w:ind w:left="720"/>
      </w:pPr>
    </w:p>
    <w:p w:rsidR="00094875" w:rsidRPr="000E7405" w:rsidRDefault="00094875" w:rsidP="00094875">
      <w:pPr>
        <w:ind w:left="720"/>
      </w:pPr>
    </w:p>
    <w:tbl>
      <w:tblPr>
        <w:tblW w:w="0" w:type="auto"/>
        <w:tblLayout w:type="fixed"/>
        <w:tblCellMar>
          <w:left w:w="30" w:type="dxa"/>
          <w:right w:w="30" w:type="dxa"/>
        </w:tblCellMar>
        <w:tblLook w:val="0000"/>
      </w:tblPr>
      <w:tblGrid>
        <w:gridCol w:w="4090"/>
      </w:tblGrid>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b/>
                <w:bCs/>
              </w:rPr>
            </w:pPr>
            <w:r>
              <w:rPr>
                <w:rFonts w:ascii="Garamond" w:eastAsiaTheme="minorHAnsi" w:hAnsi="Garamond" w:cs="Garamond"/>
                <w:b/>
                <w:bCs/>
                <w:sz w:val="22"/>
                <w:szCs w:val="22"/>
              </w:rPr>
              <w:t>For ANEET &amp; ASSOCAITES</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i/>
                <w:i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rPr>
            </w:pPr>
            <w:r>
              <w:rPr>
                <w:rFonts w:ascii="Garamond" w:eastAsiaTheme="minorHAnsi" w:hAnsi="Garamond" w:cs="Garamond"/>
                <w:sz w:val="22"/>
                <w:szCs w:val="22"/>
              </w:rPr>
              <w:t>Chartered Accountants</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rPr>
            </w:pPr>
            <w:r>
              <w:rPr>
                <w:rFonts w:ascii="Garamond" w:eastAsiaTheme="minorHAnsi" w:hAnsi="Garamond" w:cs="Garamond"/>
                <w:sz w:val="22"/>
                <w:szCs w:val="22"/>
              </w:rPr>
              <w:t>Firm Regn No: 0014815N</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eastAsiaTheme="minorHAnsi" w:hAnsi="Garamond" w:cs="Garamond"/>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eastAsiaTheme="minorHAnsi"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eastAsiaTheme="minorHAnsi"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eastAsiaTheme="minorHAnsi"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eastAsiaTheme="minorHAnsi"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b/>
                <w:bCs/>
              </w:rPr>
            </w:pPr>
            <w:r>
              <w:rPr>
                <w:rFonts w:ascii="Garamond" w:eastAsiaTheme="minorHAnsi" w:hAnsi="Garamond" w:cs="Garamond"/>
                <w:b/>
                <w:bCs/>
                <w:sz w:val="22"/>
                <w:szCs w:val="22"/>
              </w:rPr>
              <w:t>Propreitor</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rPr>
            </w:pPr>
            <w:r>
              <w:rPr>
                <w:rFonts w:ascii="Garamond" w:eastAsiaTheme="minorHAnsi" w:hAnsi="Garamond" w:cs="Garamond"/>
                <w:sz w:val="22"/>
                <w:szCs w:val="22"/>
              </w:rPr>
              <w:t>M.No:- 090380</w:t>
            </w: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jc w:val="right"/>
              <w:rPr>
                <w:rFonts w:ascii="Garamond" w:eastAsiaTheme="minorHAnsi" w:hAnsi="Garamond" w:cs="Garamond"/>
                <w:b/>
                <w:bCs/>
              </w:rPr>
            </w:pPr>
          </w:p>
        </w:tc>
      </w:tr>
      <w:tr w:rsidR="00094875" w:rsidTr="00BE57DB">
        <w:trPr>
          <w:trHeight w:val="175"/>
        </w:trPr>
        <w:tc>
          <w:tcPr>
            <w:tcW w:w="4090" w:type="dxa"/>
            <w:tcBorders>
              <w:top w:val="nil"/>
              <w:left w:val="nil"/>
              <w:bottom w:val="nil"/>
              <w:right w:val="nil"/>
            </w:tcBorders>
          </w:tcPr>
          <w:p w:rsidR="00094875" w:rsidRDefault="00094875" w:rsidP="00BE57DB">
            <w:pPr>
              <w:autoSpaceDE w:val="0"/>
              <w:autoSpaceDN w:val="0"/>
              <w:adjustRightInd w:val="0"/>
              <w:rPr>
                <w:rFonts w:ascii="Garamond" w:eastAsiaTheme="minorHAnsi" w:hAnsi="Garamond" w:cs="Garamond"/>
              </w:rPr>
            </w:pPr>
            <w:r>
              <w:rPr>
                <w:rFonts w:ascii="Garamond" w:eastAsiaTheme="minorHAnsi" w:hAnsi="Garamond" w:cs="Garamond"/>
                <w:sz w:val="22"/>
                <w:szCs w:val="22"/>
              </w:rPr>
              <w:t>Place : Mohali</w:t>
            </w:r>
          </w:p>
        </w:tc>
      </w:tr>
      <w:tr w:rsidR="00094875" w:rsidTr="00BE57DB">
        <w:trPr>
          <w:trHeight w:val="175"/>
        </w:trPr>
        <w:tc>
          <w:tcPr>
            <w:tcW w:w="4090" w:type="dxa"/>
            <w:tcBorders>
              <w:top w:val="nil"/>
              <w:left w:val="nil"/>
              <w:bottom w:val="nil"/>
              <w:right w:val="nil"/>
            </w:tcBorders>
          </w:tcPr>
          <w:p w:rsidR="00094875" w:rsidRDefault="00094875" w:rsidP="00127FC5">
            <w:pPr>
              <w:autoSpaceDE w:val="0"/>
              <w:autoSpaceDN w:val="0"/>
              <w:adjustRightInd w:val="0"/>
              <w:rPr>
                <w:rFonts w:ascii="Garamond" w:eastAsiaTheme="minorHAnsi" w:hAnsi="Garamond" w:cs="Garamond"/>
              </w:rPr>
            </w:pPr>
            <w:r>
              <w:rPr>
                <w:rFonts w:ascii="Garamond" w:eastAsiaTheme="minorHAnsi" w:hAnsi="Garamond" w:cs="Garamond"/>
                <w:sz w:val="22"/>
                <w:szCs w:val="22"/>
              </w:rPr>
              <w:t xml:space="preserve">Date : </w:t>
            </w:r>
            <w:r w:rsidR="00127FC5">
              <w:rPr>
                <w:rFonts w:ascii="Garamond" w:eastAsiaTheme="minorHAnsi" w:hAnsi="Garamond" w:cs="Garamond"/>
                <w:sz w:val="22"/>
                <w:szCs w:val="22"/>
              </w:rPr>
              <w:t>30</w:t>
            </w:r>
            <w:r>
              <w:rPr>
                <w:rFonts w:ascii="Garamond" w:eastAsiaTheme="minorHAnsi" w:hAnsi="Garamond" w:cs="Garamond"/>
                <w:sz w:val="22"/>
                <w:szCs w:val="22"/>
              </w:rPr>
              <w:t>.05.2019</w:t>
            </w:r>
          </w:p>
        </w:tc>
      </w:tr>
    </w:tbl>
    <w:p w:rsidR="00094875" w:rsidRPr="000E7405" w:rsidRDefault="00094875" w:rsidP="00094875">
      <w:r w:rsidRPr="000E7405">
        <w:tab/>
      </w:r>
      <w:r w:rsidRPr="000E7405">
        <w:tab/>
      </w:r>
      <w:r w:rsidRPr="000E7405">
        <w:tab/>
      </w:r>
      <w:r w:rsidRPr="000E7405">
        <w:tab/>
      </w:r>
      <w:r w:rsidRPr="000E7405">
        <w:tab/>
      </w:r>
    </w:p>
    <w:p w:rsidR="00094875" w:rsidRDefault="00094875" w:rsidP="00094875">
      <w:pPr>
        <w:ind w:left="720"/>
        <w:jc w:val="right"/>
        <w:rPr>
          <w:sz w:val="22"/>
          <w:szCs w:val="22"/>
        </w:rPr>
      </w:pPr>
      <w:r w:rsidRPr="000E7405">
        <w:rPr>
          <w:sz w:val="22"/>
          <w:szCs w:val="22"/>
        </w:rPr>
        <w:br w:type="column"/>
      </w:r>
    </w:p>
    <w:p w:rsidR="00094875" w:rsidRPr="00094875" w:rsidRDefault="00094875" w:rsidP="00094875">
      <w:pPr>
        <w:ind w:left="720"/>
        <w:jc w:val="right"/>
        <w:rPr>
          <w:sz w:val="22"/>
          <w:szCs w:val="22"/>
        </w:rPr>
      </w:pPr>
    </w:p>
    <w:p w:rsidR="00094875" w:rsidRPr="00094875" w:rsidRDefault="00094875" w:rsidP="00094875">
      <w:pPr>
        <w:ind w:left="720"/>
        <w:jc w:val="right"/>
        <w:rPr>
          <w:sz w:val="22"/>
          <w:szCs w:val="22"/>
        </w:rPr>
      </w:pPr>
    </w:p>
    <w:p w:rsidR="00094875" w:rsidRPr="00094875" w:rsidRDefault="00094875" w:rsidP="00094875">
      <w:pPr>
        <w:ind w:left="720"/>
        <w:jc w:val="right"/>
        <w:rPr>
          <w:sz w:val="22"/>
          <w:szCs w:val="22"/>
        </w:rPr>
      </w:pPr>
    </w:p>
    <w:p w:rsidR="00094875" w:rsidRPr="00094875" w:rsidRDefault="00094875" w:rsidP="00094875">
      <w:pPr>
        <w:ind w:left="720"/>
        <w:jc w:val="right"/>
        <w:rPr>
          <w:b/>
          <w:sz w:val="22"/>
          <w:szCs w:val="22"/>
        </w:rPr>
      </w:pPr>
      <w:r w:rsidRPr="00094875">
        <w:rPr>
          <w:b/>
          <w:sz w:val="22"/>
          <w:szCs w:val="22"/>
        </w:rPr>
        <w:t>“ANNEXURE A”</w:t>
      </w:r>
    </w:p>
    <w:p w:rsidR="00094875" w:rsidRPr="00094875" w:rsidRDefault="00094875" w:rsidP="00094875">
      <w:pPr>
        <w:ind w:left="720"/>
        <w:rPr>
          <w:sz w:val="22"/>
          <w:szCs w:val="22"/>
        </w:rPr>
      </w:pPr>
    </w:p>
    <w:p w:rsidR="00094875" w:rsidRPr="00094875" w:rsidRDefault="00094875" w:rsidP="00094875">
      <w:pPr>
        <w:ind w:left="720"/>
        <w:rPr>
          <w:b/>
          <w:sz w:val="22"/>
          <w:szCs w:val="22"/>
        </w:rPr>
      </w:pPr>
      <w:r w:rsidRPr="00094875">
        <w:rPr>
          <w:b/>
          <w:sz w:val="22"/>
          <w:szCs w:val="22"/>
        </w:rPr>
        <w:t>Annexure to the Auditors’ Report</w:t>
      </w:r>
    </w:p>
    <w:p w:rsidR="00094875" w:rsidRPr="00094875" w:rsidRDefault="00094875" w:rsidP="00094875">
      <w:pPr>
        <w:ind w:left="720"/>
        <w:rPr>
          <w:sz w:val="22"/>
          <w:szCs w:val="22"/>
        </w:rPr>
      </w:pPr>
    </w:p>
    <w:p w:rsidR="00094875" w:rsidRPr="00094875" w:rsidRDefault="00094875" w:rsidP="00094875">
      <w:pPr>
        <w:ind w:left="720"/>
        <w:rPr>
          <w:sz w:val="22"/>
          <w:szCs w:val="22"/>
        </w:rPr>
      </w:pPr>
      <w:r w:rsidRPr="00094875">
        <w:rPr>
          <w:sz w:val="22"/>
          <w:szCs w:val="22"/>
        </w:rPr>
        <w:t xml:space="preserve">The annexure referred to in our report to the members of </w:t>
      </w:r>
      <w:r w:rsidRPr="00094875">
        <w:rPr>
          <w:b/>
          <w:bCs/>
          <w:sz w:val="22"/>
          <w:szCs w:val="22"/>
        </w:rPr>
        <w:t>S G N TELECOMS LIMITED</w:t>
      </w:r>
      <w:r w:rsidRPr="00094875">
        <w:rPr>
          <w:sz w:val="22"/>
          <w:szCs w:val="22"/>
        </w:rPr>
        <w:t>(‘the company’) for the year ended 31</w:t>
      </w:r>
      <w:r w:rsidRPr="00094875">
        <w:rPr>
          <w:sz w:val="22"/>
          <w:szCs w:val="22"/>
          <w:vertAlign w:val="superscript"/>
        </w:rPr>
        <w:t>st</w:t>
      </w:r>
      <w:r w:rsidRPr="00094875">
        <w:rPr>
          <w:sz w:val="22"/>
          <w:szCs w:val="22"/>
        </w:rPr>
        <w:t xml:space="preserve"> March 2019. We report that</w:t>
      </w:r>
    </w:p>
    <w:p w:rsidR="00094875" w:rsidRPr="00094875" w:rsidRDefault="00094875" w:rsidP="00094875">
      <w:pPr>
        <w:ind w:left="720"/>
        <w:rPr>
          <w:sz w:val="22"/>
          <w:szCs w:val="22"/>
        </w:rPr>
      </w:pPr>
    </w:p>
    <w:p w:rsidR="00094875" w:rsidRPr="00094875" w:rsidRDefault="00094875" w:rsidP="00094875">
      <w:pPr>
        <w:numPr>
          <w:ilvl w:val="2"/>
          <w:numId w:val="35"/>
        </w:numPr>
        <w:tabs>
          <w:tab w:val="num" w:pos="1260"/>
        </w:tabs>
        <w:ind w:left="1260" w:right="0" w:hanging="540"/>
        <w:rPr>
          <w:b/>
          <w:sz w:val="22"/>
          <w:szCs w:val="22"/>
        </w:rPr>
      </w:pPr>
      <w:r w:rsidRPr="00094875">
        <w:rPr>
          <w:b/>
          <w:sz w:val="22"/>
          <w:szCs w:val="22"/>
        </w:rPr>
        <w:t>Regarding Fixed Assets:</w:t>
      </w:r>
    </w:p>
    <w:p w:rsidR="00094875" w:rsidRPr="00094875" w:rsidRDefault="00094875" w:rsidP="00094875">
      <w:pPr>
        <w:numPr>
          <w:ilvl w:val="0"/>
          <w:numId w:val="36"/>
        </w:numPr>
        <w:tabs>
          <w:tab w:val="num" w:pos="1620"/>
        </w:tabs>
        <w:ind w:left="1620" w:right="0" w:hanging="360"/>
        <w:rPr>
          <w:sz w:val="22"/>
          <w:szCs w:val="22"/>
        </w:rPr>
      </w:pPr>
      <w:r w:rsidRPr="00094875">
        <w:rPr>
          <w:sz w:val="22"/>
          <w:szCs w:val="22"/>
        </w:rPr>
        <w:t>The Company has maintained proper records to show full particulars, including quantitative details and situation of Fixed Assets;</w:t>
      </w:r>
    </w:p>
    <w:p w:rsidR="00094875" w:rsidRPr="00094875" w:rsidRDefault="00094875" w:rsidP="00094875">
      <w:pPr>
        <w:ind w:left="1620"/>
        <w:rPr>
          <w:sz w:val="22"/>
          <w:szCs w:val="22"/>
        </w:rPr>
      </w:pPr>
    </w:p>
    <w:p w:rsidR="00094875" w:rsidRPr="00094875" w:rsidRDefault="00094875" w:rsidP="00094875">
      <w:pPr>
        <w:numPr>
          <w:ilvl w:val="0"/>
          <w:numId w:val="36"/>
        </w:numPr>
        <w:tabs>
          <w:tab w:val="num" w:pos="1620"/>
        </w:tabs>
        <w:ind w:left="1620" w:right="0" w:hanging="360"/>
        <w:rPr>
          <w:sz w:val="22"/>
          <w:szCs w:val="22"/>
        </w:rPr>
      </w:pPr>
      <w:r w:rsidRPr="00094875">
        <w:rPr>
          <w:sz w:val="22"/>
          <w:szCs w:val="22"/>
        </w:rPr>
        <w:t>The fixed assets have not been physically verified by the management during the year but the company has a system of periodic verification of fixed assets. In our opinion, the frequency of verification is at reasonable intervals considering the size of the company.</w:t>
      </w:r>
    </w:p>
    <w:p w:rsidR="00094875" w:rsidRPr="00094875" w:rsidRDefault="00094875" w:rsidP="00094875">
      <w:pPr>
        <w:rPr>
          <w:color w:val="FF0000"/>
          <w:sz w:val="22"/>
          <w:szCs w:val="22"/>
        </w:rPr>
      </w:pPr>
    </w:p>
    <w:p w:rsidR="00094875" w:rsidRPr="00094875" w:rsidRDefault="00094875" w:rsidP="00094875">
      <w:pPr>
        <w:pStyle w:val="ListParagraph"/>
        <w:numPr>
          <w:ilvl w:val="0"/>
          <w:numId w:val="36"/>
        </w:numPr>
        <w:tabs>
          <w:tab w:val="num" w:pos="1620"/>
        </w:tabs>
        <w:autoSpaceDE w:val="0"/>
        <w:autoSpaceDN w:val="0"/>
        <w:adjustRightInd w:val="0"/>
        <w:spacing w:after="0" w:line="240" w:lineRule="auto"/>
        <w:ind w:left="1620" w:right="0" w:hanging="360"/>
        <w:rPr>
          <w:rFonts w:eastAsiaTheme="minorHAnsi"/>
        </w:rPr>
      </w:pPr>
      <w:r w:rsidRPr="00094875">
        <w:rPr>
          <w:rFonts w:eastAsiaTheme="minorHAnsi"/>
        </w:rPr>
        <w:t xml:space="preserve">The title deeds of immovable properties are held in the name of the company. </w:t>
      </w:r>
    </w:p>
    <w:p w:rsidR="00094875" w:rsidRPr="00094875" w:rsidRDefault="00094875" w:rsidP="00094875">
      <w:pPr>
        <w:ind w:left="720"/>
        <w:rPr>
          <w:sz w:val="22"/>
          <w:szCs w:val="22"/>
        </w:rPr>
      </w:pPr>
    </w:p>
    <w:p w:rsidR="00094875" w:rsidRPr="00094875" w:rsidRDefault="00094875" w:rsidP="00094875">
      <w:pPr>
        <w:numPr>
          <w:ilvl w:val="2"/>
          <w:numId w:val="35"/>
        </w:numPr>
        <w:tabs>
          <w:tab w:val="num" w:pos="1260"/>
        </w:tabs>
        <w:ind w:left="1260" w:right="0" w:hanging="540"/>
        <w:rPr>
          <w:b/>
          <w:sz w:val="22"/>
          <w:szCs w:val="22"/>
        </w:rPr>
      </w:pPr>
      <w:r w:rsidRPr="00094875">
        <w:rPr>
          <w:b/>
          <w:sz w:val="22"/>
          <w:szCs w:val="22"/>
        </w:rPr>
        <w:t>Regarding Inventory:</w:t>
      </w:r>
    </w:p>
    <w:p w:rsidR="00094875" w:rsidRPr="00094875" w:rsidRDefault="00094875" w:rsidP="00094875">
      <w:pPr>
        <w:numPr>
          <w:ilvl w:val="0"/>
          <w:numId w:val="37"/>
        </w:numPr>
        <w:ind w:right="0"/>
        <w:rPr>
          <w:sz w:val="22"/>
          <w:szCs w:val="22"/>
        </w:rPr>
      </w:pPr>
      <w:r w:rsidRPr="00094875">
        <w:rPr>
          <w:sz w:val="22"/>
          <w:szCs w:val="22"/>
        </w:rPr>
        <w:t>There are no operations or activity carried by the company during the year. There are no stocks lying in the company.</w:t>
      </w:r>
    </w:p>
    <w:p w:rsidR="00094875" w:rsidRPr="00094875" w:rsidRDefault="00094875" w:rsidP="00094875">
      <w:pPr>
        <w:ind w:left="1620"/>
        <w:rPr>
          <w:sz w:val="22"/>
          <w:szCs w:val="22"/>
        </w:rPr>
      </w:pPr>
    </w:p>
    <w:p w:rsidR="00094875" w:rsidRPr="00094875" w:rsidRDefault="00094875" w:rsidP="00094875">
      <w:pPr>
        <w:numPr>
          <w:ilvl w:val="0"/>
          <w:numId w:val="37"/>
        </w:numPr>
        <w:ind w:right="0"/>
        <w:rPr>
          <w:sz w:val="22"/>
          <w:szCs w:val="22"/>
        </w:rPr>
      </w:pPr>
      <w:r w:rsidRPr="00094875">
        <w:rPr>
          <w:sz w:val="22"/>
          <w:szCs w:val="22"/>
        </w:rPr>
        <w:t>Since there are no stocks .There is no need of any physical verification of stocks.</w:t>
      </w:r>
      <w:r w:rsidRPr="00094875">
        <w:rPr>
          <w:sz w:val="22"/>
          <w:szCs w:val="22"/>
        </w:rPr>
        <w:tab/>
      </w:r>
    </w:p>
    <w:p w:rsidR="00094875" w:rsidRPr="00094875" w:rsidRDefault="00094875" w:rsidP="00094875">
      <w:pPr>
        <w:rPr>
          <w:sz w:val="22"/>
          <w:szCs w:val="22"/>
        </w:rPr>
      </w:pPr>
    </w:p>
    <w:p w:rsidR="00094875" w:rsidRPr="00094875" w:rsidRDefault="00094875" w:rsidP="00094875">
      <w:pPr>
        <w:numPr>
          <w:ilvl w:val="2"/>
          <w:numId w:val="35"/>
        </w:numPr>
        <w:tabs>
          <w:tab w:val="num" w:pos="1260"/>
        </w:tabs>
        <w:ind w:left="1260" w:right="0" w:hanging="540"/>
        <w:rPr>
          <w:sz w:val="22"/>
          <w:szCs w:val="22"/>
        </w:rPr>
      </w:pPr>
      <w:r w:rsidRPr="00094875">
        <w:rPr>
          <w:sz w:val="22"/>
          <w:szCs w:val="22"/>
        </w:rPr>
        <w:t xml:space="preserve">Company has not granted any loan, secured or unsecured to companies, firms, Limited Liability Partnerships or other parties listed in the register maintained under Section 189 of the Act. There are Advances amounting to Rs. 7603021.65. The detail of which has not  been furnished to us. </w:t>
      </w:r>
    </w:p>
    <w:p w:rsidR="00094875" w:rsidRPr="00094875" w:rsidRDefault="00094875" w:rsidP="00094875">
      <w:pPr>
        <w:tabs>
          <w:tab w:val="num" w:pos="4860"/>
        </w:tabs>
        <w:ind w:left="1260"/>
        <w:rPr>
          <w:sz w:val="22"/>
          <w:szCs w:val="22"/>
        </w:rPr>
      </w:pPr>
    </w:p>
    <w:p w:rsidR="00094875" w:rsidRPr="00094875" w:rsidRDefault="00094875" w:rsidP="00094875">
      <w:pPr>
        <w:numPr>
          <w:ilvl w:val="2"/>
          <w:numId w:val="35"/>
        </w:numPr>
        <w:tabs>
          <w:tab w:val="num" w:pos="1260"/>
        </w:tabs>
        <w:ind w:left="1260" w:right="0" w:hanging="540"/>
        <w:rPr>
          <w:sz w:val="22"/>
          <w:szCs w:val="22"/>
        </w:rPr>
      </w:pPr>
      <w:r w:rsidRPr="00094875">
        <w:rPr>
          <w:rFonts w:eastAsiaTheme="minorHAnsi"/>
          <w:sz w:val="22"/>
          <w:szCs w:val="22"/>
        </w:rPr>
        <w:t xml:space="preserve">In our opinion and according to the information and explanations given to us, the company has complied with the provisions of section 185 and I86 of the Companies Act, 2013 in respect of loans, investments, guarantees, and security. </w:t>
      </w:r>
    </w:p>
    <w:p w:rsidR="00094875" w:rsidRPr="00094875" w:rsidRDefault="00094875" w:rsidP="00094875">
      <w:pPr>
        <w:rPr>
          <w:rFonts w:eastAsiaTheme="minorHAnsi"/>
          <w:sz w:val="22"/>
          <w:szCs w:val="22"/>
        </w:rPr>
      </w:pPr>
    </w:p>
    <w:p w:rsidR="00094875" w:rsidRPr="00094875" w:rsidRDefault="00094875" w:rsidP="00094875">
      <w:pPr>
        <w:numPr>
          <w:ilvl w:val="2"/>
          <w:numId w:val="35"/>
        </w:numPr>
        <w:tabs>
          <w:tab w:val="num" w:pos="1260"/>
        </w:tabs>
        <w:ind w:left="1260" w:right="0" w:hanging="540"/>
        <w:rPr>
          <w:sz w:val="22"/>
          <w:szCs w:val="22"/>
        </w:rPr>
      </w:pPr>
      <w:r w:rsidRPr="00094875">
        <w:rPr>
          <w:rFonts w:eastAsiaTheme="minorHAnsi"/>
          <w:sz w:val="22"/>
          <w:szCs w:val="22"/>
        </w:rPr>
        <w:t xml:space="preserve">The Company has not accepted any deposits from the public and hence the directives issued by the Reserve Bank of India and the provisions of Sections 73 to 76 or any other relevant provisions of the Act and the Companies (Acceptance of Deposit) Rules, 2015 with regard to the deposits accepted from the public are not applicable. </w:t>
      </w:r>
    </w:p>
    <w:p w:rsidR="00094875" w:rsidRPr="00094875" w:rsidRDefault="00094875" w:rsidP="00094875">
      <w:pPr>
        <w:rPr>
          <w:sz w:val="22"/>
          <w:szCs w:val="22"/>
        </w:rPr>
      </w:pPr>
    </w:p>
    <w:p w:rsidR="00094875" w:rsidRPr="00094875" w:rsidRDefault="00094875" w:rsidP="00094875">
      <w:pPr>
        <w:numPr>
          <w:ilvl w:val="2"/>
          <w:numId w:val="35"/>
        </w:numPr>
        <w:tabs>
          <w:tab w:val="num" w:pos="1260"/>
        </w:tabs>
        <w:ind w:left="1260" w:right="0" w:hanging="540"/>
        <w:rPr>
          <w:sz w:val="22"/>
          <w:szCs w:val="22"/>
        </w:rPr>
      </w:pPr>
      <w:r w:rsidRPr="00094875">
        <w:rPr>
          <w:sz w:val="22"/>
          <w:szCs w:val="22"/>
        </w:rPr>
        <w:t>There are not stock lying so no need to maintain cost account.</w:t>
      </w:r>
    </w:p>
    <w:p w:rsidR="00094875" w:rsidRPr="00094875" w:rsidRDefault="00094875" w:rsidP="00094875">
      <w:pPr>
        <w:rPr>
          <w:sz w:val="22"/>
          <w:szCs w:val="22"/>
        </w:rPr>
      </w:pPr>
    </w:p>
    <w:p w:rsidR="00094875" w:rsidRPr="00094875" w:rsidRDefault="00094875" w:rsidP="00094875">
      <w:pPr>
        <w:numPr>
          <w:ilvl w:val="2"/>
          <w:numId w:val="35"/>
        </w:numPr>
        <w:tabs>
          <w:tab w:val="num" w:pos="1260"/>
        </w:tabs>
        <w:ind w:left="1260" w:right="0" w:hanging="540"/>
        <w:rPr>
          <w:b/>
          <w:sz w:val="22"/>
          <w:szCs w:val="22"/>
        </w:rPr>
      </w:pPr>
      <w:r w:rsidRPr="00094875">
        <w:rPr>
          <w:b/>
          <w:sz w:val="22"/>
          <w:szCs w:val="22"/>
        </w:rPr>
        <w:t>Regarding Statutory Dues:</w:t>
      </w:r>
    </w:p>
    <w:p w:rsidR="00094875" w:rsidRPr="00094875" w:rsidRDefault="00094875" w:rsidP="00094875">
      <w:pPr>
        <w:numPr>
          <w:ilvl w:val="4"/>
          <w:numId w:val="35"/>
        </w:numPr>
        <w:tabs>
          <w:tab w:val="clear" w:pos="4095"/>
          <w:tab w:val="num" w:pos="1800"/>
        </w:tabs>
        <w:ind w:left="1800" w:right="0" w:hanging="540"/>
        <w:rPr>
          <w:sz w:val="22"/>
          <w:szCs w:val="22"/>
        </w:rPr>
      </w:pPr>
      <w:r w:rsidRPr="00094875">
        <w:rPr>
          <w:sz w:val="22"/>
          <w:szCs w:val="22"/>
        </w:rPr>
        <w:t>The Company has been regular during the year in depositing undisputed dues with Provident Fund, Employees’ State Insurance, Income Tax, Sales Tax, Service Tax, Excise &amp; Custom duty and other statutory dues with the appropriate authorities. According to the information given to us, there were no undisputed unpaid statutory dues outstanding as at 31</w:t>
      </w:r>
      <w:r w:rsidRPr="00094875">
        <w:rPr>
          <w:sz w:val="22"/>
          <w:szCs w:val="22"/>
          <w:vertAlign w:val="superscript"/>
        </w:rPr>
        <w:t>st</w:t>
      </w:r>
      <w:r w:rsidRPr="00094875">
        <w:rPr>
          <w:sz w:val="22"/>
          <w:szCs w:val="22"/>
        </w:rPr>
        <w:t xml:space="preserve"> March 2019 for a period of more than six months from the date they became payable.</w:t>
      </w:r>
    </w:p>
    <w:p w:rsidR="00094875" w:rsidRPr="00094875" w:rsidRDefault="00094875" w:rsidP="00094875">
      <w:pPr>
        <w:ind w:left="1800"/>
        <w:rPr>
          <w:sz w:val="22"/>
          <w:szCs w:val="22"/>
        </w:rPr>
      </w:pPr>
    </w:p>
    <w:p w:rsidR="00094875" w:rsidRPr="00094875" w:rsidRDefault="00094875" w:rsidP="00094875">
      <w:pPr>
        <w:numPr>
          <w:ilvl w:val="4"/>
          <w:numId w:val="35"/>
        </w:numPr>
        <w:tabs>
          <w:tab w:val="clear" w:pos="4095"/>
          <w:tab w:val="num" w:pos="1800"/>
        </w:tabs>
        <w:ind w:left="1800" w:right="0" w:hanging="540"/>
        <w:rPr>
          <w:sz w:val="22"/>
          <w:szCs w:val="22"/>
        </w:rPr>
      </w:pPr>
      <w:r w:rsidRPr="00094875">
        <w:rPr>
          <w:sz w:val="22"/>
          <w:szCs w:val="22"/>
        </w:rPr>
        <w:t>There are no disputes with Income Tax and Excise Authorities.</w:t>
      </w:r>
    </w:p>
    <w:p w:rsidR="00094875" w:rsidRPr="00094875" w:rsidRDefault="00094875" w:rsidP="00094875">
      <w:pPr>
        <w:rPr>
          <w:color w:val="FF0000"/>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sz w:val="22"/>
          <w:szCs w:val="22"/>
        </w:rPr>
        <w:t>In our opinion and on the basis of records produced before us, the Company has not defaulted in the repayment of dues to Banks, Financial Institutions, Government or debenture holders.</w:t>
      </w:r>
    </w:p>
    <w:p w:rsidR="00094875" w:rsidRPr="00094875" w:rsidRDefault="00094875" w:rsidP="00094875">
      <w:pPr>
        <w:ind w:left="1260" w:right="0"/>
        <w:rPr>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 xml:space="preserve">The company has not raised moneys by way of initial public offer or further public offer including debt instruments and term Loans. Hence, the provisions of clause 3 (ix) of the Order are not applicable to the Company and not commented upon. </w:t>
      </w:r>
    </w:p>
    <w:p w:rsidR="00094875" w:rsidRPr="00094875" w:rsidRDefault="00094875" w:rsidP="00094875">
      <w:pPr>
        <w:rPr>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 xml:space="preserve">Based upon the audit procedures performed and the information and explanations given by the management, we report that no fraud by the Company or on the company by its officers or employees has been noticed or reported during the year. </w:t>
      </w:r>
    </w:p>
    <w:p w:rsidR="00094875" w:rsidRPr="00094875" w:rsidRDefault="00094875" w:rsidP="00094875">
      <w:pPr>
        <w:rPr>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 xml:space="preserve">Based upon the audit procedures performed and the information and explanations given by the management, the managerial remuneration has been paid or provided in accordance with the requisite approvals mandated by the provisions of section 197 read with Schedule V to the Companies Act; </w:t>
      </w:r>
    </w:p>
    <w:p w:rsidR="00094875" w:rsidRPr="00094875" w:rsidRDefault="00094875" w:rsidP="00094875">
      <w:pPr>
        <w:rPr>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 xml:space="preserve">In our opinion, the Company is not a Nidhi Company. Therefore, the provisions of clause 3 (xii) of the Order are not applicable to the Company. </w:t>
      </w:r>
    </w:p>
    <w:p w:rsidR="00094875" w:rsidRPr="00094875" w:rsidRDefault="00094875" w:rsidP="00094875">
      <w:pPr>
        <w:rPr>
          <w:sz w:val="22"/>
          <w:szCs w:val="22"/>
        </w:rPr>
      </w:pPr>
    </w:p>
    <w:p w:rsidR="00094875" w:rsidRPr="00094875" w:rsidRDefault="00094875" w:rsidP="00094875">
      <w:pPr>
        <w:numPr>
          <w:ilvl w:val="2"/>
          <w:numId w:val="35"/>
        </w:numPr>
        <w:tabs>
          <w:tab w:val="clear" w:pos="4860"/>
          <w:tab w:val="num" w:pos="1260"/>
        </w:tabs>
        <w:spacing w:after="200" w:line="276" w:lineRule="auto"/>
        <w:ind w:left="1260" w:right="0" w:hanging="540"/>
        <w:rPr>
          <w:sz w:val="22"/>
          <w:szCs w:val="22"/>
        </w:rPr>
      </w:pPr>
      <w:r w:rsidRPr="00094875">
        <w:rPr>
          <w:rFonts w:eastAsiaTheme="minorHAnsi"/>
          <w:sz w:val="22"/>
          <w:szCs w:val="22"/>
        </w:rPr>
        <w:t xml:space="preserve">In our opinion, all transactions with the related parties are in compliance with section 177 and 188 of Companies Act, 2013 and the details have been disclosed in the Ind AS Financial Statements as required by the applicable Indian Accounting Standards. </w:t>
      </w: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 xml:space="preserve">The company has not made any preferential allotment or private placement of shares or fully or partly convertible debentures during the year under review. Hence, theprovisions of clause 3 (xiv) of the Order are not applicable to the Company and not commented upon. </w:t>
      </w:r>
    </w:p>
    <w:p w:rsidR="00094875" w:rsidRPr="00094875" w:rsidRDefault="00094875" w:rsidP="00094875">
      <w:pPr>
        <w:rPr>
          <w:rFonts w:eastAsiaTheme="minorHAnsi"/>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 xml:space="preserve">Based upon the audit procedures performed and the information and explanations given by the management, the company has not entered into any non-cash transactions with directors or persons connected with him. Accordingly, the provisions of clause 3 (xv) of the Order are not applicable to the Company and hence not commented upon. </w:t>
      </w:r>
    </w:p>
    <w:p w:rsidR="00094875" w:rsidRPr="00094875" w:rsidRDefault="00094875" w:rsidP="00094875">
      <w:pPr>
        <w:rPr>
          <w:rFonts w:eastAsiaTheme="minorHAnsi"/>
          <w:sz w:val="22"/>
          <w:szCs w:val="22"/>
        </w:rPr>
      </w:pPr>
    </w:p>
    <w:p w:rsidR="00094875" w:rsidRPr="00094875" w:rsidRDefault="00094875" w:rsidP="00094875">
      <w:pPr>
        <w:numPr>
          <w:ilvl w:val="2"/>
          <w:numId w:val="35"/>
        </w:numPr>
        <w:tabs>
          <w:tab w:val="clear" w:pos="4860"/>
          <w:tab w:val="num" w:pos="1260"/>
        </w:tabs>
        <w:ind w:left="1260" w:right="0" w:hanging="540"/>
        <w:rPr>
          <w:sz w:val="22"/>
          <w:szCs w:val="22"/>
        </w:rPr>
      </w:pPr>
      <w:r w:rsidRPr="00094875">
        <w:rPr>
          <w:rFonts w:eastAsiaTheme="minorHAnsi"/>
          <w:sz w:val="22"/>
          <w:szCs w:val="22"/>
        </w:rPr>
        <w:t>In our opinion, the company is not required to be registered under section 45 IA of the Reserve Bank of India Act, 1934 and accordingly, the provisions of clause 3 (xvi) of the Order are not applicable to the Company and hence not commented upon.</w:t>
      </w:r>
    </w:p>
    <w:p w:rsidR="00094875" w:rsidRPr="00094875" w:rsidRDefault="00094875" w:rsidP="00094875">
      <w:pPr>
        <w:pStyle w:val="ListParagraph"/>
      </w:pPr>
    </w:p>
    <w:p w:rsidR="00094875" w:rsidRPr="00094875" w:rsidRDefault="00094875" w:rsidP="00094875">
      <w:pPr>
        <w:tabs>
          <w:tab w:val="num" w:pos="1260"/>
        </w:tabs>
        <w:ind w:left="1260" w:right="0"/>
        <w:rPr>
          <w:sz w:val="22"/>
          <w:szCs w:val="22"/>
        </w:rPr>
      </w:pPr>
    </w:p>
    <w:p w:rsidR="00094875" w:rsidRPr="00094875" w:rsidRDefault="00094875" w:rsidP="00094875">
      <w:pPr>
        <w:pStyle w:val="ListParagraph"/>
      </w:pPr>
    </w:p>
    <w:tbl>
      <w:tblPr>
        <w:tblW w:w="0" w:type="auto"/>
        <w:tblLayout w:type="fixed"/>
        <w:tblCellMar>
          <w:left w:w="30" w:type="dxa"/>
          <w:right w:w="30" w:type="dxa"/>
        </w:tblCellMar>
        <w:tblLook w:val="0000"/>
      </w:tblPr>
      <w:tblGrid>
        <w:gridCol w:w="4090"/>
      </w:tblGrid>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b/>
                <w:bCs/>
              </w:rPr>
            </w:pPr>
            <w:r w:rsidRPr="00094875">
              <w:rPr>
                <w:rFonts w:ascii="Garamond" w:eastAsiaTheme="minorHAnsi" w:hAnsi="Garamond" w:cs="Garamond"/>
                <w:b/>
                <w:bCs/>
                <w:sz w:val="22"/>
                <w:szCs w:val="22"/>
              </w:rPr>
              <w:t>For ANEET &amp; ASSOCAITES</w:t>
            </w:r>
          </w:p>
        </w:tc>
      </w:tr>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i/>
                <w:iCs/>
              </w:rPr>
            </w:pPr>
          </w:p>
        </w:tc>
      </w:tr>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rPr>
            </w:pPr>
            <w:r w:rsidRPr="00094875">
              <w:rPr>
                <w:rFonts w:ascii="Garamond" w:eastAsiaTheme="minorHAnsi" w:hAnsi="Garamond" w:cs="Garamond"/>
                <w:sz w:val="22"/>
                <w:szCs w:val="22"/>
              </w:rPr>
              <w:t>Chartered Accountants</w:t>
            </w:r>
          </w:p>
        </w:tc>
      </w:tr>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rPr>
            </w:pPr>
            <w:r w:rsidRPr="00094875">
              <w:rPr>
                <w:rFonts w:ascii="Garamond" w:eastAsiaTheme="minorHAnsi" w:hAnsi="Garamond" w:cs="Garamond"/>
                <w:sz w:val="22"/>
                <w:szCs w:val="22"/>
              </w:rPr>
              <w:t>Firm Regn No: 0014815N</w:t>
            </w:r>
          </w:p>
        </w:tc>
      </w:tr>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jc w:val="right"/>
              <w:rPr>
                <w:rFonts w:ascii="Garamond" w:eastAsiaTheme="minorHAnsi" w:hAnsi="Garamond" w:cs="Garamond"/>
              </w:rPr>
            </w:pPr>
          </w:p>
        </w:tc>
      </w:tr>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b/>
                <w:bCs/>
              </w:rPr>
            </w:pPr>
            <w:r w:rsidRPr="00094875">
              <w:rPr>
                <w:rFonts w:ascii="Garamond" w:eastAsiaTheme="minorHAnsi" w:hAnsi="Garamond" w:cs="Garamond"/>
                <w:b/>
                <w:bCs/>
                <w:sz w:val="22"/>
                <w:szCs w:val="22"/>
              </w:rPr>
              <w:t>Propreitor</w:t>
            </w:r>
          </w:p>
        </w:tc>
      </w:tr>
      <w:tr w:rsidR="00094875" w:rsidRPr="00094875" w:rsidTr="00BE57DB">
        <w:trPr>
          <w:trHeight w:val="175"/>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rPr>
            </w:pPr>
            <w:r w:rsidRPr="00094875">
              <w:rPr>
                <w:rFonts w:ascii="Garamond" w:eastAsiaTheme="minorHAnsi" w:hAnsi="Garamond" w:cs="Garamond"/>
                <w:sz w:val="22"/>
                <w:szCs w:val="22"/>
              </w:rPr>
              <w:t>M.No:- 090380</w:t>
            </w:r>
          </w:p>
        </w:tc>
      </w:tr>
      <w:tr w:rsidR="00094875" w:rsidRPr="00094875" w:rsidTr="00BE57DB">
        <w:trPr>
          <w:trHeight w:val="80"/>
        </w:trPr>
        <w:tc>
          <w:tcPr>
            <w:tcW w:w="4090" w:type="dxa"/>
            <w:tcBorders>
              <w:top w:val="nil"/>
              <w:left w:val="nil"/>
              <w:bottom w:val="nil"/>
              <w:right w:val="nil"/>
            </w:tcBorders>
          </w:tcPr>
          <w:p w:rsidR="00094875" w:rsidRPr="00094875" w:rsidRDefault="00094875" w:rsidP="00BE57DB">
            <w:pPr>
              <w:autoSpaceDE w:val="0"/>
              <w:autoSpaceDN w:val="0"/>
              <w:adjustRightInd w:val="0"/>
              <w:rPr>
                <w:rFonts w:ascii="Garamond" w:eastAsiaTheme="minorHAnsi" w:hAnsi="Garamond" w:cs="Garamond"/>
                <w:b/>
                <w:bCs/>
              </w:rPr>
            </w:pPr>
            <w:r w:rsidRPr="00094875">
              <w:rPr>
                <w:rFonts w:ascii="Garamond" w:eastAsiaTheme="minorHAnsi" w:hAnsi="Garamond" w:cs="Garamond"/>
                <w:sz w:val="22"/>
                <w:szCs w:val="22"/>
              </w:rPr>
              <w:t>Place : Mohali</w:t>
            </w:r>
          </w:p>
        </w:tc>
      </w:tr>
      <w:tr w:rsidR="00094875" w:rsidRPr="00094875" w:rsidTr="00BE57DB">
        <w:trPr>
          <w:trHeight w:val="175"/>
        </w:trPr>
        <w:tc>
          <w:tcPr>
            <w:tcW w:w="4090" w:type="dxa"/>
            <w:tcBorders>
              <w:top w:val="nil"/>
              <w:left w:val="nil"/>
              <w:bottom w:val="nil"/>
              <w:right w:val="nil"/>
            </w:tcBorders>
          </w:tcPr>
          <w:p w:rsidR="00094875" w:rsidRPr="00094875" w:rsidRDefault="00094875" w:rsidP="00127FC5">
            <w:pPr>
              <w:autoSpaceDE w:val="0"/>
              <w:autoSpaceDN w:val="0"/>
              <w:adjustRightInd w:val="0"/>
              <w:rPr>
                <w:rFonts w:ascii="Garamond" w:eastAsiaTheme="minorHAnsi" w:hAnsi="Garamond" w:cs="Garamond"/>
              </w:rPr>
            </w:pPr>
            <w:r w:rsidRPr="00094875">
              <w:rPr>
                <w:rFonts w:ascii="Garamond" w:eastAsiaTheme="minorHAnsi" w:hAnsi="Garamond" w:cs="Garamond"/>
                <w:sz w:val="22"/>
                <w:szCs w:val="22"/>
              </w:rPr>
              <w:t xml:space="preserve">Date : </w:t>
            </w:r>
            <w:r w:rsidR="00127FC5">
              <w:rPr>
                <w:rFonts w:ascii="Garamond" w:eastAsiaTheme="minorHAnsi" w:hAnsi="Garamond" w:cs="Garamond"/>
                <w:sz w:val="22"/>
                <w:szCs w:val="22"/>
              </w:rPr>
              <w:t>30</w:t>
            </w:r>
            <w:r w:rsidRPr="00094875">
              <w:rPr>
                <w:rFonts w:ascii="Garamond" w:eastAsiaTheme="minorHAnsi" w:hAnsi="Garamond" w:cs="Garamond"/>
                <w:sz w:val="22"/>
                <w:szCs w:val="22"/>
              </w:rPr>
              <w:t>.05.2019</w:t>
            </w:r>
          </w:p>
        </w:tc>
      </w:tr>
    </w:tbl>
    <w:p w:rsidR="00094875" w:rsidRPr="000E7405" w:rsidRDefault="00094875" w:rsidP="00094875">
      <w:pPr>
        <w:rPr>
          <w:b/>
          <w:bCs/>
        </w:rPr>
      </w:pPr>
    </w:p>
    <w:p w:rsidR="00094875" w:rsidRDefault="00094875">
      <w:pPr>
        <w:spacing w:after="200" w:line="276" w:lineRule="auto"/>
        <w:ind w:right="0"/>
        <w:jc w:val="left"/>
        <w:rPr>
          <w:sz w:val="22"/>
          <w:szCs w:val="22"/>
        </w:rPr>
      </w:pPr>
    </w:p>
    <w:p w:rsidR="00094875" w:rsidRDefault="00094875" w:rsidP="00094875">
      <w:pPr>
        <w:pStyle w:val="Heading3"/>
        <w:pBdr>
          <w:bottom w:val="single" w:sz="4" w:space="1" w:color="auto"/>
        </w:pBdr>
        <w:rPr>
          <w:sz w:val="28"/>
          <w:szCs w:val="28"/>
        </w:rPr>
      </w:pPr>
    </w:p>
    <w:p w:rsidR="00094875" w:rsidRDefault="00094875" w:rsidP="00094875">
      <w:pPr>
        <w:pStyle w:val="Heading3"/>
        <w:pBdr>
          <w:bottom w:val="single" w:sz="4" w:space="1" w:color="auto"/>
        </w:pBdr>
        <w:rPr>
          <w:sz w:val="28"/>
          <w:szCs w:val="28"/>
        </w:rPr>
      </w:pPr>
    </w:p>
    <w:p w:rsidR="00094875" w:rsidRDefault="00094875" w:rsidP="00094875">
      <w:pPr>
        <w:pStyle w:val="Heading3"/>
        <w:pBdr>
          <w:bottom w:val="single" w:sz="4" w:space="1" w:color="auto"/>
        </w:pBdr>
        <w:rPr>
          <w:sz w:val="28"/>
          <w:szCs w:val="28"/>
        </w:rPr>
      </w:pPr>
    </w:p>
    <w:p w:rsidR="00094875" w:rsidRDefault="00094875" w:rsidP="00094875">
      <w:pPr>
        <w:pStyle w:val="Heading3"/>
        <w:pBdr>
          <w:bottom w:val="single" w:sz="4" w:space="1" w:color="auto"/>
        </w:pBdr>
        <w:rPr>
          <w:sz w:val="28"/>
          <w:szCs w:val="28"/>
        </w:rPr>
      </w:pPr>
    </w:p>
    <w:p w:rsidR="00094875" w:rsidRDefault="00094875" w:rsidP="00094875">
      <w:pPr>
        <w:pStyle w:val="Heading3"/>
        <w:pBdr>
          <w:bottom w:val="single" w:sz="4" w:space="1" w:color="auto"/>
        </w:pBdr>
        <w:rPr>
          <w:sz w:val="28"/>
          <w:szCs w:val="28"/>
        </w:rPr>
      </w:pPr>
    </w:p>
    <w:p w:rsidR="00094875" w:rsidRPr="006E23DA" w:rsidRDefault="00094875" w:rsidP="00094875">
      <w:pPr>
        <w:pStyle w:val="Heading3"/>
        <w:pBdr>
          <w:bottom w:val="single" w:sz="4" w:space="1" w:color="auto"/>
        </w:pBdr>
        <w:rPr>
          <w:sz w:val="28"/>
          <w:szCs w:val="28"/>
        </w:rPr>
      </w:pPr>
      <w:r>
        <w:rPr>
          <w:sz w:val="28"/>
          <w:szCs w:val="28"/>
        </w:rPr>
        <w:t>S G N TELECOMS LIMITED</w:t>
      </w:r>
    </w:p>
    <w:p w:rsidR="00094875" w:rsidRDefault="00094875" w:rsidP="00094875">
      <w:pPr>
        <w:pStyle w:val="Heading8"/>
        <w:rPr>
          <w:sz w:val="22"/>
          <w:szCs w:val="22"/>
        </w:rPr>
      </w:pPr>
    </w:p>
    <w:p w:rsidR="00094875" w:rsidRDefault="00094875" w:rsidP="00094875">
      <w:pPr>
        <w:pStyle w:val="Heading8"/>
        <w:ind w:left="567" w:hanging="567"/>
        <w:rPr>
          <w:sz w:val="22"/>
          <w:szCs w:val="22"/>
        </w:rPr>
      </w:pPr>
    </w:p>
    <w:p w:rsidR="00094875" w:rsidRPr="00C4003B" w:rsidRDefault="00094875" w:rsidP="00094875">
      <w:pPr>
        <w:pStyle w:val="Heading8"/>
        <w:ind w:left="567" w:hanging="567"/>
        <w:rPr>
          <w:sz w:val="22"/>
          <w:szCs w:val="22"/>
        </w:rPr>
      </w:pPr>
      <w:r w:rsidRPr="00C4003B">
        <w:rPr>
          <w:sz w:val="22"/>
          <w:szCs w:val="22"/>
        </w:rPr>
        <w:t xml:space="preserve">1. </w:t>
      </w:r>
      <w:r w:rsidRPr="00C4003B">
        <w:rPr>
          <w:sz w:val="22"/>
          <w:szCs w:val="22"/>
        </w:rPr>
        <w:tab/>
        <w:t>COMPANY’S OVERVIEW AND SIGNIFICANT ACCOUNTING POLICIES</w:t>
      </w:r>
    </w:p>
    <w:p w:rsidR="00094875" w:rsidRPr="00C4003B" w:rsidRDefault="00094875" w:rsidP="00094875">
      <w:pPr>
        <w:rPr>
          <w:sz w:val="22"/>
          <w:szCs w:val="22"/>
        </w:rPr>
      </w:pPr>
    </w:p>
    <w:p w:rsidR="00094875" w:rsidRPr="00C4003B" w:rsidRDefault="00094875" w:rsidP="00094875">
      <w:pPr>
        <w:rPr>
          <w:b/>
          <w:sz w:val="22"/>
          <w:szCs w:val="22"/>
        </w:rPr>
      </w:pPr>
      <w:r w:rsidRPr="00C4003B">
        <w:rPr>
          <w:sz w:val="22"/>
          <w:szCs w:val="22"/>
        </w:rPr>
        <w:t>1.1</w:t>
      </w:r>
      <w:r w:rsidRPr="00C4003B">
        <w:rPr>
          <w:sz w:val="22"/>
          <w:szCs w:val="22"/>
        </w:rPr>
        <w:tab/>
      </w:r>
      <w:r w:rsidRPr="00C4003B">
        <w:rPr>
          <w:b/>
          <w:sz w:val="22"/>
          <w:szCs w:val="22"/>
        </w:rPr>
        <w:t>Company’s overview</w:t>
      </w:r>
    </w:p>
    <w:p w:rsidR="00094875" w:rsidRPr="00C4003B" w:rsidRDefault="00094875" w:rsidP="00094875">
      <w:pPr>
        <w:ind w:left="570"/>
        <w:rPr>
          <w:sz w:val="22"/>
          <w:szCs w:val="22"/>
        </w:rPr>
      </w:pPr>
    </w:p>
    <w:p w:rsidR="00094875" w:rsidRPr="00C4003B" w:rsidRDefault="00094875" w:rsidP="00094875">
      <w:pPr>
        <w:ind w:left="567"/>
        <w:rPr>
          <w:sz w:val="22"/>
          <w:szCs w:val="22"/>
        </w:rPr>
      </w:pPr>
      <w:r>
        <w:rPr>
          <w:sz w:val="22"/>
          <w:szCs w:val="22"/>
        </w:rPr>
        <w:t>S G N TELECOMS LIMITED i</w:t>
      </w:r>
      <w:r w:rsidRPr="00C4003B">
        <w:rPr>
          <w:sz w:val="22"/>
          <w:szCs w:val="22"/>
        </w:rPr>
        <w:t>s a public limited company incorporated and domiciled in India</w:t>
      </w:r>
      <w:r w:rsidRPr="004A747F">
        <w:rPr>
          <w:sz w:val="22"/>
          <w:szCs w:val="22"/>
        </w:rPr>
        <w:t xml:space="preserve"> </w:t>
      </w:r>
      <w:r>
        <w:rPr>
          <w:sz w:val="22"/>
          <w:szCs w:val="22"/>
        </w:rPr>
        <w:t>S G N TELECOMS LIMITED has its works / principal place of business at E -58 Phase- VIII Indl area Mohali</w:t>
      </w:r>
      <w:r w:rsidRPr="00C4003B">
        <w:rPr>
          <w:sz w:val="22"/>
          <w:szCs w:val="22"/>
        </w:rPr>
        <w:t xml:space="preserve"> India and registered office at </w:t>
      </w:r>
      <w:r>
        <w:rPr>
          <w:sz w:val="22"/>
          <w:szCs w:val="22"/>
        </w:rPr>
        <w:t>E -58 Phase- VIII Indl area Mohali</w:t>
      </w:r>
      <w:r w:rsidRPr="00C4003B">
        <w:rPr>
          <w:sz w:val="22"/>
          <w:szCs w:val="22"/>
        </w:rPr>
        <w:t>, Punjab, India.</w:t>
      </w:r>
    </w:p>
    <w:p w:rsidR="00094875" w:rsidRPr="00C4003B" w:rsidRDefault="00094875" w:rsidP="00094875">
      <w:pPr>
        <w:ind w:left="567"/>
        <w:rPr>
          <w:sz w:val="22"/>
          <w:szCs w:val="22"/>
        </w:rPr>
      </w:pPr>
    </w:p>
    <w:p w:rsidR="00094875" w:rsidRDefault="00094875" w:rsidP="00094875">
      <w:pPr>
        <w:ind w:left="567"/>
        <w:rPr>
          <w:sz w:val="22"/>
          <w:szCs w:val="22"/>
        </w:rPr>
      </w:pPr>
      <w:r>
        <w:rPr>
          <w:sz w:val="22"/>
          <w:szCs w:val="22"/>
        </w:rPr>
        <w:t>S G N TELECOMS LIMITED</w:t>
      </w:r>
      <w:r w:rsidRPr="00C4003B">
        <w:rPr>
          <w:sz w:val="22"/>
          <w:szCs w:val="22"/>
        </w:rPr>
        <w:t xml:space="preserve"> is in the business of manufacturing </w:t>
      </w:r>
      <w:r>
        <w:rPr>
          <w:sz w:val="22"/>
          <w:szCs w:val="22"/>
        </w:rPr>
        <w:t xml:space="preserve">Cable </w:t>
      </w:r>
      <w:r w:rsidRPr="00C4003B">
        <w:rPr>
          <w:sz w:val="22"/>
          <w:szCs w:val="22"/>
        </w:rPr>
        <w:t>components</w:t>
      </w:r>
      <w:r>
        <w:rPr>
          <w:sz w:val="22"/>
          <w:szCs w:val="22"/>
        </w:rPr>
        <w:t xml:space="preserve"> and but no activity has taken place during the year.</w:t>
      </w:r>
    </w:p>
    <w:p w:rsidR="00094875" w:rsidRDefault="00094875" w:rsidP="00094875">
      <w:pPr>
        <w:ind w:left="567"/>
        <w:rPr>
          <w:sz w:val="22"/>
          <w:szCs w:val="22"/>
        </w:rPr>
      </w:pPr>
    </w:p>
    <w:p w:rsidR="00094875" w:rsidRDefault="00094875" w:rsidP="00094875">
      <w:pPr>
        <w:ind w:left="567"/>
        <w:rPr>
          <w:sz w:val="22"/>
          <w:szCs w:val="22"/>
        </w:rPr>
      </w:pPr>
      <w:r w:rsidRPr="00C4003B">
        <w:rPr>
          <w:sz w:val="22"/>
          <w:szCs w:val="22"/>
        </w:rPr>
        <w:t xml:space="preserve">The Shares of the Company </w:t>
      </w:r>
      <w:r>
        <w:rPr>
          <w:sz w:val="22"/>
          <w:szCs w:val="22"/>
        </w:rPr>
        <w:t>are</w:t>
      </w:r>
      <w:r w:rsidRPr="00C4003B">
        <w:rPr>
          <w:sz w:val="22"/>
          <w:szCs w:val="22"/>
        </w:rPr>
        <w:t xml:space="preserve"> listed</w:t>
      </w:r>
      <w:r>
        <w:rPr>
          <w:sz w:val="22"/>
          <w:szCs w:val="22"/>
        </w:rPr>
        <w:t xml:space="preserve"> on</w:t>
      </w:r>
      <w:r w:rsidRPr="00C4003B">
        <w:rPr>
          <w:sz w:val="22"/>
          <w:szCs w:val="22"/>
        </w:rPr>
        <w:t xml:space="preserve"> BSE Limited </w:t>
      </w:r>
    </w:p>
    <w:p w:rsidR="00094875" w:rsidRPr="00C4003B" w:rsidRDefault="00094875" w:rsidP="00094875">
      <w:pPr>
        <w:rPr>
          <w:sz w:val="22"/>
          <w:szCs w:val="22"/>
        </w:rPr>
      </w:pPr>
    </w:p>
    <w:p w:rsidR="00094875" w:rsidRPr="00C4003B" w:rsidRDefault="00094875" w:rsidP="00094875">
      <w:pPr>
        <w:rPr>
          <w:b/>
          <w:sz w:val="22"/>
          <w:szCs w:val="22"/>
        </w:rPr>
      </w:pPr>
      <w:r w:rsidRPr="00C4003B">
        <w:rPr>
          <w:sz w:val="22"/>
          <w:szCs w:val="22"/>
        </w:rPr>
        <w:t xml:space="preserve">1.2    </w:t>
      </w:r>
      <w:r w:rsidRPr="00C4003B">
        <w:rPr>
          <w:b/>
          <w:sz w:val="22"/>
          <w:szCs w:val="22"/>
        </w:rPr>
        <w:t>Basis of Preparation and Presentation</w:t>
      </w:r>
    </w:p>
    <w:p w:rsidR="00094875" w:rsidRPr="00C4003B" w:rsidRDefault="00094875" w:rsidP="00094875">
      <w:pPr>
        <w:ind w:left="570" w:right="-934"/>
        <w:rPr>
          <w:sz w:val="22"/>
          <w:szCs w:val="22"/>
        </w:rPr>
      </w:pPr>
    </w:p>
    <w:tbl>
      <w:tblPr>
        <w:tblW w:w="10142" w:type="dxa"/>
        <w:tblInd w:w="-3" w:type="dxa"/>
        <w:tblLayout w:type="fixed"/>
        <w:tblCellMar>
          <w:left w:w="0" w:type="dxa"/>
          <w:right w:w="0" w:type="dxa"/>
        </w:tblCellMar>
        <w:tblLook w:val="0000"/>
      </w:tblPr>
      <w:tblGrid>
        <w:gridCol w:w="10142"/>
      </w:tblGrid>
      <w:tr w:rsidR="00094875" w:rsidRPr="00C4003B" w:rsidTr="00BE57DB">
        <w:trPr>
          <w:trHeight w:val="3385"/>
        </w:trPr>
        <w:tc>
          <w:tcPr>
            <w:tcW w:w="10142" w:type="dxa"/>
            <w:tcMar>
              <w:left w:w="58" w:type="dxa"/>
              <w:right w:w="58" w:type="dxa"/>
            </w:tcMar>
          </w:tcPr>
          <w:p w:rsidR="00094875" w:rsidRPr="00C4003B" w:rsidRDefault="00094875" w:rsidP="00BE57DB">
            <w:pPr>
              <w:ind w:left="567"/>
            </w:pPr>
            <w:r w:rsidRPr="00C4003B">
              <w:rPr>
                <w:sz w:val="22"/>
                <w:szCs w:val="22"/>
              </w:rPr>
              <w:t>These financial statements are prepared in accordance with Indian Accounting Standards (Ind AS) under the historical cost convention on the accrual basis except for certain financial instruments which are measured at fair values, the provisions of the Companies Act , 2013 (`Act') (to the extent notified) and guidelines issued by the Securities and Exchange Board of India (SEBI). The Ind AS are prescribed under Section 133 of the Act read with Rule 3 of the Companies (Indian Accounting Standards) Rules, 2015 and Companies (Indian Accounting Standards) Amendment Rules, 2016.</w:t>
            </w:r>
          </w:p>
          <w:p w:rsidR="00094875" w:rsidRPr="00C4003B" w:rsidRDefault="00094875" w:rsidP="00BE57DB">
            <w:pPr>
              <w:ind w:left="567"/>
            </w:pPr>
          </w:p>
          <w:p w:rsidR="00094875" w:rsidRPr="00C4003B" w:rsidRDefault="00094875" w:rsidP="00BE57DB">
            <w:pPr>
              <w:ind w:left="567"/>
            </w:pPr>
            <w:r w:rsidRPr="00C4003B">
              <w:rPr>
                <w:sz w:val="22"/>
                <w:szCs w:val="22"/>
              </w:rPr>
              <w:t xml:space="preserve">The Company has adopted all the Ind AS standards and the adoption was carried out in accordance with Ind AS 101 </w:t>
            </w:r>
            <w:r w:rsidRPr="00C4003B">
              <w:rPr>
                <w:i/>
                <w:sz w:val="22"/>
                <w:szCs w:val="22"/>
              </w:rPr>
              <w:t>First time adoption of Indian Accounting Standards</w:t>
            </w:r>
            <w:r w:rsidRPr="00C4003B">
              <w:rPr>
                <w:sz w:val="22"/>
                <w:szCs w:val="22"/>
              </w:rPr>
              <w:t>. The transition was carried out from Indian Accounting Principles generally accepted in India as prescribed under Section 133 of the Act, read with Rule 7 of the Companies (Accounts) Rules, 2014 (IGAAP), which was the previous GAAP.</w:t>
            </w:r>
          </w:p>
          <w:p w:rsidR="00094875" w:rsidRDefault="00094875" w:rsidP="00BE57DB">
            <w:pPr>
              <w:ind w:left="570"/>
              <w:rPr>
                <w:lang w:val="en-GB"/>
              </w:rPr>
            </w:pPr>
          </w:p>
          <w:p w:rsidR="00094875" w:rsidRDefault="00094875" w:rsidP="00BE57DB">
            <w:pPr>
              <w:ind w:left="570"/>
              <w:rPr>
                <w:lang w:val="en-GB"/>
              </w:rPr>
            </w:pPr>
            <w:r>
              <w:rPr>
                <w:sz w:val="22"/>
                <w:szCs w:val="22"/>
                <w:lang w:val="en-GB"/>
              </w:rPr>
              <w:t xml:space="preserve">The financial statements are approved by the Company’s Board of Directors and authorised for issue on </w:t>
            </w:r>
            <w:r w:rsidR="0044657D">
              <w:rPr>
                <w:sz w:val="22"/>
                <w:szCs w:val="22"/>
                <w:lang w:val="en-GB"/>
              </w:rPr>
              <w:t>30</w:t>
            </w:r>
            <w:r w:rsidRPr="00165981">
              <w:rPr>
                <w:sz w:val="22"/>
                <w:szCs w:val="22"/>
                <w:vertAlign w:val="superscript"/>
                <w:lang w:val="en-GB"/>
              </w:rPr>
              <w:t>th</w:t>
            </w:r>
            <w:r>
              <w:rPr>
                <w:sz w:val="22"/>
                <w:szCs w:val="22"/>
                <w:lang w:val="en-GB"/>
              </w:rPr>
              <w:t xml:space="preserve"> May 2019.</w:t>
            </w:r>
          </w:p>
          <w:p w:rsidR="00094875" w:rsidRDefault="00094875" w:rsidP="00BE57DB">
            <w:pPr>
              <w:rPr>
                <w:lang w:val="en-GB"/>
              </w:rPr>
            </w:pPr>
          </w:p>
          <w:p w:rsidR="00094875" w:rsidRPr="00C4003B" w:rsidRDefault="00094875" w:rsidP="00BE57DB">
            <w:pPr>
              <w:rPr>
                <w:lang w:val="en-GB"/>
              </w:rPr>
            </w:pPr>
          </w:p>
        </w:tc>
      </w:tr>
    </w:tbl>
    <w:p w:rsidR="00094875" w:rsidRPr="00C4003B" w:rsidRDefault="00094875" w:rsidP="00094875">
      <w:pPr>
        <w:widowControl w:val="0"/>
        <w:numPr>
          <w:ilvl w:val="1"/>
          <w:numId w:val="41"/>
        </w:numPr>
        <w:ind w:right="0"/>
        <w:rPr>
          <w:b/>
          <w:sz w:val="22"/>
          <w:szCs w:val="22"/>
        </w:rPr>
      </w:pPr>
      <w:r w:rsidRPr="00C4003B">
        <w:rPr>
          <w:b/>
          <w:sz w:val="22"/>
          <w:szCs w:val="22"/>
        </w:rPr>
        <w:t>Property Plant and Equipment</w:t>
      </w:r>
    </w:p>
    <w:p w:rsidR="00094875" w:rsidRPr="00C4003B" w:rsidRDefault="00094875" w:rsidP="00094875">
      <w:pPr>
        <w:ind w:left="720"/>
        <w:rPr>
          <w:sz w:val="22"/>
          <w:szCs w:val="22"/>
        </w:rPr>
      </w:pPr>
    </w:p>
    <w:p w:rsidR="00094875" w:rsidRPr="00C4003B" w:rsidRDefault="00094875" w:rsidP="00094875">
      <w:pPr>
        <w:widowControl w:val="0"/>
        <w:numPr>
          <w:ilvl w:val="0"/>
          <w:numId w:val="42"/>
        </w:numPr>
        <w:ind w:left="1134" w:right="0" w:hanging="567"/>
        <w:rPr>
          <w:sz w:val="22"/>
          <w:szCs w:val="22"/>
        </w:rPr>
      </w:pPr>
      <w:r w:rsidRPr="00C4003B">
        <w:rPr>
          <w:sz w:val="22"/>
          <w:szCs w:val="22"/>
        </w:rPr>
        <w:t xml:space="preserve">      </w:t>
      </w:r>
      <w:r w:rsidRPr="00C4003B">
        <w:rPr>
          <w:sz w:val="22"/>
          <w:szCs w:val="22"/>
        </w:rPr>
        <w:tab/>
        <w:t>Property</w:t>
      </w:r>
      <w:r>
        <w:rPr>
          <w:sz w:val="22"/>
          <w:szCs w:val="22"/>
        </w:rPr>
        <w:t>,</w:t>
      </w:r>
      <w:r w:rsidRPr="00C4003B">
        <w:rPr>
          <w:sz w:val="22"/>
          <w:szCs w:val="22"/>
        </w:rPr>
        <w:t xml:space="preserve"> Plant &amp; Equipment are carried at cost of construction or acquisition less depreciation. Costs directly attributable to acquisition are capitalized until the Property, Plant &amp; Equipment are ready </w:t>
      </w:r>
      <w:r>
        <w:rPr>
          <w:sz w:val="22"/>
          <w:szCs w:val="22"/>
        </w:rPr>
        <w:t>to</w:t>
      </w:r>
      <w:r w:rsidRPr="00C4003B">
        <w:rPr>
          <w:sz w:val="22"/>
          <w:szCs w:val="22"/>
        </w:rPr>
        <w:t xml:space="preserve"> use.</w:t>
      </w:r>
    </w:p>
    <w:p w:rsidR="00094875" w:rsidRPr="00C4003B" w:rsidRDefault="00094875" w:rsidP="00094875">
      <w:pPr>
        <w:ind w:left="567"/>
        <w:rPr>
          <w:sz w:val="22"/>
          <w:szCs w:val="22"/>
        </w:rPr>
      </w:pPr>
      <w:r w:rsidRPr="00C4003B">
        <w:rPr>
          <w:sz w:val="22"/>
          <w:szCs w:val="22"/>
        </w:rPr>
        <w:tab/>
      </w:r>
    </w:p>
    <w:p w:rsidR="00094875" w:rsidRPr="00C4003B" w:rsidRDefault="00094875" w:rsidP="00094875">
      <w:pPr>
        <w:ind w:left="1134" w:hanging="567"/>
        <w:rPr>
          <w:sz w:val="22"/>
          <w:szCs w:val="22"/>
        </w:rPr>
      </w:pPr>
      <w:r w:rsidRPr="00C4003B">
        <w:rPr>
          <w:sz w:val="22"/>
          <w:szCs w:val="22"/>
        </w:rPr>
        <w:t>ii)</w:t>
      </w:r>
      <w:r w:rsidRPr="00C4003B">
        <w:rPr>
          <w:sz w:val="22"/>
          <w:szCs w:val="22"/>
        </w:rPr>
        <w:tab/>
        <w:t>When an asset is scrapped, or otherwise disposed off, the cost and related depreciation are removed from the books of account and resultant profit (including capital profit) or loss, if any, is reflected in Profit and Loss Account.</w:t>
      </w:r>
    </w:p>
    <w:p w:rsidR="00094875" w:rsidRPr="00C4003B" w:rsidRDefault="00094875" w:rsidP="00094875">
      <w:pPr>
        <w:rPr>
          <w:sz w:val="22"/>
          <w:szCs w:val="22"/>
        </w:rPr>
      </w:pPr>
    </w:p>
    <w:p w:rsidR="00094875" w:rsidRPr="00C4003B" w:rsidRDefault="00094875" w:rsidP="00094875">
      <w:pPr>
        <w:ind w:left="1134" w:hanging="567"/>
        <w:rPr>
          <w:sz w:val="22"/>
          <w:szCs w:val="22"/>
        </w:rPr>
      </w:pPr>
      <w:r w:rsidRPr="00C4003B">
        <w:rPr>
          <w:sz w:val="22"/>
          <w:szCs w:val="22"/>
        </w:rPr>
        <w:lastRenderedPageBreak/>
        <w:t>iii)</w:t>
      </w:r>
      <w:r w:rsidRPr="00C4003B">
        <w:rPr>
          <w:sz w:val="22"/>
          <w:szCs w:val="22"/>
        </w:rPr>
        <w:tab/>
        <w:t>Depreciation on Tangible Assets (except Land ) is provided on Straight Line Method, pro-rata monthly rests, as per the life prescribed in Schedule II of the Companies Act, 2013 except for fixed assets mentioned in para (iv) below.</w:t>
      </w:r>
    </w:p>
    <w:p w:rsidR="00094875" w:rsidRDefault="00094875" w:rsidP="00094875">
      <w:pPr>
        <w:ind w:left="567" w:hanging="540"/>
        <w:rPr>
          <w:sz w:val="22"/>
          <w:szCs w:val="22"/>
        </w:rPr>
      </w:pPr>
    </w:p>
    <w:p w:rsidR="00094875" w:rsidRDefault="00094875" w:rsidP="00094875">
      <w:pPr>
        <w:ind w:left="567" w:hanging="540"/>
        <w:rPr>
          <w:sz w:val="22"/>
          <w:szCs w:val="22"/>
        </w:rPr>
      </w:pPr>
    </w:p>
    <w:p w:rsidR="00094875" w:rsidRDefault="00094875" w:rsidP="00094875">
      <w:pPr>
        <w:ind w:left="567" w:hanging="540"/>
        <w:rPr>
          <w:sz w:val="22"/>
          <w:szCs w:val="22"/>
        </w:rPr>
      </w:pPr>
    </w:p>
    <w:p w:rsidR="00094875" w:rsidRDefault="00094875" w:rsidP="00094875">
      <w:pPr>
        <w:ind w:left="567" w:hanging="540"/>
        <w:rPr>
          <w:sz w:val="22"/>
          <w:szCs w:val="22"/>
        </w:rPr>
      </w:pPr>
    </w:p>
    <w:p w:rsidR="00094875" w:rsidRPr="00C4003B" w:rsidRDefault="00094875" w:rsidP="00094875">
      <w:pPr>
        <w:ind w:left="567" w:hanging="540"/>
        <w:rPr>
          <w:sz w:val="22"/>
          <w:szCs w:val="22"/>
        </w:rPr>
      </w:pPr>
    </w:p>
    <w:p w:rsidR="00094875" w:rsidRPr="00C4003B" w:rsidRDefault="00094875" w:rsidP="00094875">
      <w:pPr>
        <w:ind w:left="1134" w:hanging="567"/>
        <w:rPr>
          <w:sz w:val="22"/>
          <w:szCs w:val="22"/>
        </w:rPr>
      </w:pPr>
      <w:r w:rsidRPr="00C4003B">
        <w:rPr>
          <w:sz w:val="22"/>
          <w:szCs w:val="22"/>
        </w:rPr>
        <w:t>iv)</w:t>
      </w:r>
      <w:r w:rsidRPr="00C4003B">
        <w:rPr>
          <w:sz w:val="22"/>
          <w:szCs w:val="22"/>
        </w:rPr>
        <w:tab/>
        <w:t xml:space="preserve">In the following cases, Lower useful life is considered than those prescribed in Schedule II of the Companies Act, 2013  </w:t>
      </w:r>
    </w:p>
    <w:p w:rsidR="00094875" w:rsidRDefault="00094875" w:rsidP="00094875">
      <w:pPr>
        <w:ind w:left="567"/>
        <w:rPr>
          <w:sz w:val="22"/>
          <w:szCs w:val="22"/>
        </w:rPr>
      </w:pPr>
      <w:r w:rsidRPr="00C4003B">
        <w:rPr>
          <w:sz w:val="22"/>
          <w:szCs w:val="22"/>
        </w:rPr>
        <w:tab/>
      </w:r>
    </w:p>
    <w:p w:rsidR="00094875" w:rsidRPr="00C4003B" w:rsidRDefault="00094875" w:rsidP="00094875">
      <w:pPr>
        <w:ind w:left="567"/>
        <w:rPr>
          <w:sz w:val="22"/>
          <w:szCs w:val="22"/>
        </w:rPr>
      </w:pPr>
      <w:r w:rsidRPr="00C4003B">
        <w:rPr>
          <w:sz w:val="22"/>
          <w:szCs w:val="22"/>
        </w:rPr>
        <w:tab/>
      </w:r>
      <w:r w:rsidRPr="00C4003B">
        <w:rPr>
          <w:sz w:val="22"/>
          <w:szCs w:val="22"/>
        </w:rPr>
        <w:tab/>
      </w:r>
      <w:r w:rsidRPr="00C4003B">
        <w:rPr>
          <w:sz w:val="22"/>
          <w:szCs w:val="22"/>
        </w:rPr>
        <w:tab/>
      </w:r>
      <w:r w:rsidRPr="00C4003B">
        <w:rPr>
          <w:sz w:val="22"/>
          <w:szCs w:val="22"/>
        </w:rPr>
        <w:tab/>
      </w:r>
    </w:p>
    <w:p w:rsidR="00094875" w:rsidRPr="00C4003B" w:rsidRDefault="00094875" w:rsidP="00094875">
      <w:pPr>
        <w:rPr>
          <w:sz w:val="22"/>
          <w:szCs w:val="22"/>
        </w:rPr>
      </w:pPr>
      <w:r w:rsidRPr="00C4003B">
        <w:rPr>
          <w:sz w:val="22"/>
          <w:szCs w:val="22"/>
        </w:rPr>
        <w:tab/>
      </w:r>
      <w:r w:rsidRPr="00C4003B">
        <w:rPr>
          <w:sz w:val="22"/>
          <w:szCs w:val="22"/>
        </w:rPr>
        <w:tab/>
      </w:r>
      <w:r w:rsidRPr="00C4003B">
        <w:rPr>
          <w:sz w:val="22"/>
          <w:szCs w:val="22"/>
        </w:rPr>
        <w:tab/>
      </w:r>
      <w:r w:rsidRPr="00C4003B">
        <w:rPr>
          <w:sz w:val="22"/>
          <w:szCs w:val="22"/>
          <w:u w:val="single"/>
        </w:rPr>
        <w:t>Nature of Assets</w:t>
      </w:r>
      <w:r w:rsidRPr="00C4003B">
        <w:rPr>
          <w:sz w:val="22"/>
          <w:szCs w:val="22"/>
        </w:rPr>
        <w:tab/>
      </w:r>
      <w:r w:rsidRPr="00C4003B">
        <w:rPr>
          <w:sz w:val="22"/>
          <w:szCs w:val="22"/>
        </w:rPr>
        <w:tab/>
        <w:t xml:space="preserve">      </w:t>
      </w:r>
      <w:r w:rsidRPr="00C4003B">
        <w:rPr>
          <w:sz w:val="22"/>
          <w:szCs w:val="22"/>
          <w:u w:val="single"/>
        </w:rPr>
        <w:t xml:space="preserve">Life adopted in Accounts </w:t>
      </w:r>
    </w:p>
    <w:p w:rsidR="00094875" w:rsidRPr="00C4003B" w:rsidRDefault="00094875" w:rsidP="00094875">
      <w:pPr>
        <w:rPr>
          <w:sz w:val="22"/>
          <w:szCs w:val="22"/>
        </w:rPr>
      </w:pPr>
    </w:p>
    <w:p w:rsidR="00094875" w:rsidRPr="00C4003B" w:rsidRDefault="00094875" w:rsidP="00094875">
      <w:pPr>
        <w:rPr>
          <w:sz w:val="22"/>
          <w:szCs w:val="22"/>
        </w:rPr>
      </w:pPr>
      <w:r w:rsidRPr="00C4003B">
        <w:rPr>
          <w:sz w:val="22"/>
          <w:szCs w:val="22"/>
        </w:rPr>
        <w:t xml:space="preserve">                               </w:t>
      </w:r>
      <w:r w:rsidRPr="00C4003B">
        <w:rPr>
          <w:sz w:val="22"/>
          <w:szCs w:val="22"/>
        </w:rPr>
        <w:tab/>
        <w:t xml:space="preserve">a)    Patterns, Blocks and Dies   </w:t>
      </w:r>
      <w:r w:rsidRPr="00C4003B">
        <w:rPr>
          <w:sz w:val="22"/>
          <w:szCs w:val="22"/>
        </w:rPr>
        <w:tab/>
      </w:r>
      <w:r w:rsidRPr="00C4003B">
        <w:rPr>
          <w:sz w:val="22"/>
          <w:szCs w:val="22"/>
        </w:rPr>
        <w:tab/>
        <w:t>4 Years</w:t>
      </w:r>
      <w:r w:rsidRPr="00C4003B">
        <w:rPr>
          <w:sz w:val="22"/>
          <w:szCs w:val="22"/>
        </w:rPr>
        <w:tab/>
        <w:t xml:space="preserve"> </w:t>
      </w:r>
    </w:p>
    <w:p w:rsidR="00094875" w:rsidRPr="00C4003B" w:rsidRDefault="00094875" w:rsidP="00094875">
      <w:pPr>
        <w:rPr>
          <w:sz w:val="22"/>
          <w:szCs w:val="22"/>
        </w:rPr>
      </w:pPr>
      <w:r w:rsidRPr="00C4003B">
        <w:rPr>
          <w:sz w:val="22"/>
          <w:szCs w:val="22"/>
        </w:rPr>
        <w:tab/>
      </w:r>
      <w:r w:rsidRPr="00C4003B">
        <w:rPr>
          <w:sz w:val="22"/>
          <w:szCs w:val="22"/>
        </w:rPr>
        <w:tab/>
      </w:r>
      <w:r w:rsidRPr="00C4003B">
        <w:rPr>
          <w:sz w:val="22"/>
          <w:szCs w:val="22"/>
        </w:rPr>
        <w:tab/>
        <w:t>b)    Vehicles</w:t>
      </w:r>
      <w:r w:rsidRPr="00C4003B">
        <w:rPr>
          <w:sz w:val="22"/>
          <w:szCs w:val="22"/>
        </w:rPr>
        <w:tab/>
      </w:r>
      <w:r w:rsidRPr="00C4003B">
        <w:rPr>
          <w:sz w:val="22"/>
          <w:szCs w:val="22"/>
        </w:rPr>
        <w:tab/>
      </w:r>
      <w:r w:rsidRPr="00C4003B">
        <w:rPr>
          <w:sz w:val="22"/>
          <w:szCs w:val="22"/>
        </w:rPr>
        <w:tab/>
      </w:r>
      <w:r w:rsidRPr="00C4003B">
        <w:rPr>
          <w:sz w:val="22"/>
          <w:szCs w:val="22"/>
        </w:rPr>
        <w:tab/>
      </w:r>
      <w:r w:rsidRPr="00C4003B">
        <w:rPr>
          <w:sz w:val="22"/>
          <w:szCs w:val="22"/>
        </w:rPr>
        <w:tab/>
        <w:t>4 Years</w:t>
      </w:r>
      <w:r w:rsidRPr="00C4003B">
        <w:rPr>
          <w:sz w:val="22"/>
          <w:szCs w:val="22"/>
        </w:rPr>
        <w:tab/>
      </w:r>
    </w:p>
    <w:p w:rsidR="00094875" w:rsidRPr="00C4003B" w:rsidRDefault="00094875" w:rsidP="00094875">
      <w:pPr>
        <w:rPr>
          <w:sz w:val="22"/>
          <w:szCs w:val="22"/>
        </w:rPr>
      </w:pPr>
      <w:r w:rsidRPr="00C4003B">
        <w:rPr>
          <w:sz w:val="22"/>
          <w:szCs w:val="22"/>
        </w:rPr>
        <w:tab/>
      </w:r>
    </w:p>
    <w:p w:rsidR="00094875" w:rsidRPr="00C4003B" w:rsidRDefault="00094875" w:rsidP="00094875">
      <w:pPr>
        <w:ind w:left="993" w:hanging="426"/>
        <w:rPr>
          <w:sz w:val="22"/>
          <w:szCs w:val="22"/>
        </w:rPr>
      </w:pPr>
      <w:r w:rsidRPr="00C4003B">
        <w:rPr>
          <w:sz w:val="22"/>
          <w:szCs w:val="22"/>
        </w:rPr>
        <w:t>v)  The assets’ residual value, useful lives and methods of depreciation are reviewed at each financial year end</w:t>
      </w:r>
      <w:r>
        <w:rPr>
          <w:sz w:val="22"/>
          <w:szCs w:val="22"/>
        </w:rPr>
        <w:t>, and adjustment if any, is made prospectively.</w:t>
      </w:r>
    </w:p>
    <w:p w:rsidR="00094875" w:rsidRDefault="00094875" w:rsidP="00094875">
      <w:pPr>
        <w:rPr>
          <w:sz w:val="22"/>
          <w:szCs w:val="22"/>
        </w:rPr>
      </w:pPr>
    </w:p>
    <w:p w:rsidR="00094875" w:rsidRPr="00C4003B" w:rsidRDefault="00094875" w:rsidP="00094875">
      <w:pPr>
        <w:rPr>
          <w:sz w:val="22"/>
          <w:szCs w:val="22"/>
        </w:rPr>
      </w:pPr>
      <w:r w:rsidRPr="00C4003B">
        <w:rPr>
          <w:sz w:val="22"/>
          <w:szCs w:val="22"/>
        </w:rPr>
        <w:tab/>
      </w:r>
    </w:p>
    <w:p w:rsidR="00094875" w:rsidRPr="00C4003B" w:rsidRDefault="00094875" w:rsidP="00094875">
      <w:pPr>
        <w:ind w:left="567" w:hanging="567"/>
        <w:rPr>
          <w:b/>
          <w:sz w:val="22"/>
          <w:szCs w:val="22"/>
        </w:rPr>
      </w:pPr>
      <w:r w:rsidRPr="00C4003B">
        <w:rPr>
          <w:sz w:val="22"/>
          <w:szCs w:val="22"/>
        </w:rPr>
        <w:t>1.4</w:t>
      </w:r>
      <w:r w:rsidRPr="00C4003B">
        <w:rPr>
          <w:sz w:val="22"/>
          <w:szCs w:val="22"/>
        </w:rPr>
        <w:tab/>
      </w:r>
      <w:r w:rsidRPr="00C4003B">
        <w:rPr>
          <w:b/>
          <w:sz w:val="22"/>
          <w:szCs w:val="22"/>
        </w:rPr>
        <w:t>Investment Properties</w:t>
      </w:r>
    </w:p>
    <w:p w:rsidR="00094875" w:rsidRPr="00C4003B" w:rsidRDefault="00094875" w:rsidP="00094875">
      <w:pPr>
        <w:tabs>
          <w:tab w:val="left" w:pos="1170"/>
        </w:tabs>
        <w:ind w:left="1170" w:hanging="450"/>
        <w:rPr>
          <w:sz w:val="22"/>
          <w:szCs w:val="22"/>
        </w:rPr>
      </w:pPr>
      <w:r w:rsidRPr="00C4003B">
        <w:rPr>
          <w:sz w:val="22"/>
          <w:szCs w:val="22"/>
        </w:rPr>
        <w:tab/>
      </w:r>
    </w:p>
    <w:p w:rsidR="00094875" w:rsidRDefault="00094875" w:rsidP="00094875">
      <w:pPr>
        <w:ind w:left="567"/>
        <w:rPr>
          <w:sz w:val="22"/>
          <w:szCs w:val="22"/>
        </w:rPr>
      </w:pPr>
      <w:r w:rsidRPr="00C4003B">
        <w:rPr>
          <w:sz w:val="22"/>
          <w:szCs w:val="22"/>
        </w:rPr>
        <w:t xml:space="preserve">Investment </w:t>
      </w:r>
      <w:r>
        <w:rPr>
          <w:sz w:val="22"/>
          <w:szCs w:val="22"/>
        </w:rPr>
        <w:t>P</w:t>
      </w:r>
      <w:r w:rsidRPr="00C4003B">
        <w:rPr>
          <w:sz w:val="22"/>
          <w:szCs w:val="22"/>
        </w:rPr>
        <w:t xml:space="preserve">roperties are properties held to earn rentals and/or for capital appreciation. Investment properties are measured at cost and the same is derecognized upon disposal or when it is permanently withdrawn from use </w:t>
      </w:r>
      <w:r>
        <w:rPr>
          <w:sz w:val="22"/>
          <w:szCs w:val="22"/>
        </w:rPr>
        <w:t>with</w:t>
      </w:r>
      <w:r w:rsidRPr="00C4003B">
        <w:rPr>
          <w:sz w:val="22"/>
          <w:szCs w:val="22"/>
        </w:rPr>
        <w:t xml:space="preserve"> no future economic benefits are expected from the disposal.</w:t>
      </w:r>
    </w:p>
    <w:p w:rsidR="00094875" w:rsidRDefault="00094875" w:rsidP="00094875">
      <w:pPr>
        <w:ind w:left="567"/>
        <w:rPr>
          <w:sz w:val="22"/>
          <w:szCs w:val="22"/>
        </w:rPr>
      </w:pPr>
    </w:p>
    <w:p w:rsidR="00094875" w:rsidRPr="00C4003B" w:rsidRDefault="00094875" w:rsidP="00094875">
      <w:pPr>
        <w:ind w:left="567"/>
        <w:rPr>
          <w:sz w:val="22"/>
          <w:szCs w:val="22"/>
        </w:rPr>
      </w:pPr>
      <w:r w:rsidRPr="00C4003B">
        <w:rPr>
          <w:sz w:val="22"/>
          <w:szCs w:val="22"/>
        </w:rPr>
        <w:t>Depreciation is provided on Straight Line Method, pro-rata monthly rests, as per the life prescribed</w:t>
      </w:r>
      <w:r>
        <w:rPr>
          <w:sz w:val="22"/>
          <w:szCs w:val="22"/>
        </w:rPr>
        <w:t xml:space="preserve"> for Building </w:t>
      </w:r>
      <w:r w:rsidRPr="00C4003B">
        <w:rPr>
          <w:sz w:val="22"/>
          <w:szCs w:val="22"/>
        </w:rPr>
        <w:t xml:space="preserve"> in Schedule II of the Companies Act, 2013</w:t>
      </w:r>
      <w:r>
        <w:rPr>
          <w:sz w:val="22"/>
          <w:szCs w:val="22"/>
        </w:rPr>
        <w:t>.</w:t>
      </w:r>
    </w:p>
    <w:p w:rsidR="00094875" w:rsidRPr="00C4003B" w:rsidRDefault="00094875" w:rsidP="00094875">
      <w:pPr>
        <w:ind w:left="567"/>
        <w:rPr>
          <w:sz w:val="22"/>
          <w:szCs w:val="22"/>
        </w:rPr>
      </w:pPr>
    </w:p>
    <w:p w:rsidR="00094875" w:rsidRPr="00C4003B" w:rsidRDefault="00094875" w:rsidP="00094875">
      <w:pPr>
        <w:rPr>
          <w:sz w:val="22"/>
          <w:szCs w:val="22"/>
        </w:rPr>
      </w:pPr>
    </w:p>
    <w:p w:rsidR="00094875" w:rsidRPr="00C4003B" w:rsidRDefault="00094875" w:rsidP="00094875">
      <w:pPr>
        <w:ind w:left="567" w:hanging="567"/>
        <w:rPr>
          <w:b/>
          <w:sz w:val="22"/>
          <w:szCs w:val="22"/>
        </w:rPr>
      </w:pPr>
      <w:r w:rsidRPr="00C4003B">
        <w:rPr>
          <w:sz w:val="22"/>
          <w:szCs w:val="22"/>
        </w:rPr>
        <w:t xml:space="preserve">1.5 </w:t>
      </w:r>
      <w:r w:rsidRPr="00C4003B">
        <w:rPr>
          <w:sz w:val="22"/>
          <w:szCs w:val="22"/>
        </w:rPr>
        <w:tab/>
      </w:r>
      <w:r w:rsidRPr="00C4003B">
        <w:rPr>
          <w:b/>
          <w:sz w:val="22"/>
          <w:szCs w:val="22"/>
        </w:rPr>
        <w:t>Inventories</w:t>
      </w:r>
    </w:p>
    <w:p w:rsidR="00094875" w:rsidRPr="00C4003B" w:rsidRDefault="00094875" w:rsidP="00094875">
      <w:pPr>
        <w:tabs>
          <w:tab w:val="left" w:pos="1170"/>
          <w:tab w:val="left" w:pos="1260"/>
        </w:tabs>
        <w:ind w:left="1170" w:hanging="270"/>
        <w:rPr>
          <w:sz w:val="22"/>
          <w:szCs w:val="22"/>
        </w:rPr>
      </w:pPr>
      <w:r w:rsidRPr="00C4003B">
        <w:rPr>
          <w:sz w:val="22"/>
          <w:szCs w:val="22"/>
        </w:rPr>
        <w:t xml:space="preserve">    </w:t>
      </w:r>
    </w:p>
    <w:p w:rsidR="00094875" w:rsidRDefault="00094875" w:rsidP="00094875">
      <w:pPr>
        <w:ind w:left="567"/>
        <w:rPr>
          <w:sz w:val="22"/>
          <w:szCs w:val="22"/>
        </w:rPr>
      </w:pPr>
      <w:r>
        <w:rPr>
          <w:sz w:val="22"/>
          <w:szCs w:val="22"/>
        </w:rPr>
        <w:t>There are no inventories with the Company.</w:t>
      </w:r>
    </w:p>
    <w:p w:rsidR="00094875" w:rsidRDefault="00094875" w:rsidP="00094875">
      <w:pPr>
        <w:ind w:left="567"/>
        <w:rPr>
          <w:sz w:val="22"/>
          <w:szCs w:val="22"/>
        </w:rPr>
      </w:pPr>
    </w:p>
    <w:p w:rsidR="00094875" w:rsidRPr="00C4003B" w:rsidRDefault="00094875" w:rsidP="00094875">
      <w:pPr>
        <w:ind w:left="567" w:hanging="567"/>
        <w:rPr>
          <w:b/>
          <w:sz w:val="22"/>
          <w:szCs w:val="22"/>
        </w:rPr>
      </w:pPr>
      <w:r w:rsidRPr="00C4003B">
        <w:rPr>
          <w:sz w:val="22"/>
          <w:szCs w:val="22"/>
        </w:rPr>
        <w:t xml:space="preserve">1.6 </w:t>
      </w:r>
      <w:r w:rsidRPr="00C4003B">
        <w:rPr>
          <w:sz w:val="22"/>
          <w:szCs w:val="22"/>
        </w:rPr>
        <w:tab/>
      </w:r>
      <w:r w:rsidRPr="00C4003B">
        <w:rPr>
          <w:b/>
          <w:sz w:val="22"/>
          <w:szCs w:val="22"/>
        </w:rPr>
        <w:t xml:space="preserve">Foreign currency transactions </w:t>
      </w:r>
    </w:p>
    <w:p w:rsidR="00094875" w:rsidRPr="00C4003B" w:rsidRDefault="00094875" w:rsidP="00094875">
      <w:pPr>
        <w:ind w:left="567" w:hanging="567"/>
        <w:rPr>
          <w:b/>
          <w:sz w:val="22"/>
          <w:szCs w:val="22"/>
        </w:rPr>
      </w:pPr>
    </w:p>
    <w:p w:rsidR="00094875" w:rsidRPr="00C4003B" w:rsidRDefault="00094875" w:rsidP="00094875">
      <w:pPr>
        <w:ind w:left="567"/>
        <w:rPr>
          <w:sz w:val="22"/>
          <w:szCs w:val="22"/>
        </w:rPr>
      </w:pPr>
      <w:r>
        <w:rPr>
          <w:sz w:val="22"/>
          <w:szCs w:val="22"/>
        </w:rPr>
        <w:t>There are no foreign currency transactions.</w:t>
      </w:r>
    </w:p>
    <w:p w:rsidR="00094875" w:rsidRDefault="00094875" w:rsidP="00094875">
      <w:pPr>
        <w:ind w:left="567"/>
        <w:rPr>
          <w:sz w:val="22"/>
          <w:szCs w:val="22"/>
        </w:rPr>
      </w:pPr>
    </w:p>
    <w:p w:rsidR="00094875" w:rsidRPr="00C4003B" w:rsidRDefault="00094875" w:rsidP="00094875">
      <w:pPr>
        <w:ind w:left="567"/>
        <w:rPr>
          <w:sz w:val="22"/>
          <w:szCs w:val="22"/>
        </w:rPr>
      </w:pPr>
    </w:p>
    <w:p w:rsidR="00094875" w:rsidRPr="00C4003B" w:rsidRDefault="00094875" w:rsidP="00094875">
      <w:pPr>
        <w:ind w:left="567" w:hanging="567"/>
        <w:rPr>
          <w:b/>
          <w:sz w:val="22"/>
          <w:szCs w:val="22"/>
        </w:rPr>
      </w:pPr>
      <w:r w:rsidRPr="00C4003B">
        <w:rPr>
          <w:sz w:val="22"/>
          <w:szCs w:val="22"/>
        </w:rPr>
        <w:t xml:space="preserve">1.7 </w:t>
      </w:r>
      <w:r w:rsidRPr="00C4003B">
        <w:rPr>
          <w:sz w:val="22"/>
          <w:szCs w:val="22"/>
        </w:rPr>
        <w:tab/>
      </w:r>
      <w:r w:rsidRPr="00C4003B">
        <w:rPr>
          <w:b/>
          <w:sz w:val="22"/>
          <w:szCs w:val="22"/>
        </w:rPr>
        <w:t>Employee</w:t>
      </w:r>
      <w:r>
        <w:rPr>
          <w:b/>
          <w:sz w:val="22"/>
          <w:szCs w:val="22"/>
        </w:rPr>
        <w:t xml:space="preserve"> Benefit</w:t>
      </w:r>
    </w:p>
    <w:p w:rsidR="00094875" w:rsidRPr="00C4003B" w:rsidRDefault="00094875" w:rsidP="00094875">
      <w:pPr>
        <w:numPr>
          <w:ilvl w:val="12"/>
          <w:numId w:val="0"/>
        </w:numPr>
        <w:ind w:left="1080"/>
        <w:rPr>
          <w:sz w:val="22"/>
          <w:szCs w:val="22"/>
        </w:rPr>
      </w:pPr>
    </w:p>
    <w:p w:rsidR="00094875" w:rsidRPr="00C4003B" w:rsidRDefault="00094875" w:rsidP="00094875">
      <w:pPr>
        <w:numPr>
          <w:ilvl w:val="12"/>
          <w:numId w:val="0"/>
        </w:numPr>
        <w:rPr>
          <w:sz w:val="22"/>
          <w:szCs w:val="22"/>
        </w:rPr>
      </w:pPr>
      <w:r>
        <w:rPr>
          <w:sz w:val="22"/>
          <w:szCs w:val="22"/>
        </w:rPr>
        <w:t xml:space="preserve">         No Contributions to ESI or PF have been made by the Company.</w:t>
      </w:r>
    </w:p>
    <w:p w:rsidR="00094875" w:rsidRPr="00C4003B" w:rsidRDefault="00094875" w:rsidP="00094875">
      <w:pPr>
        <w:ind w:left="567" w:hanging="567"/>
        <w:rPr>
          <w:b/>
          <w:sz w:val="22"/>
          <w:szCs w:val="22"/>
        </w:rPr>
      </w:pPr>
      <w:r w:rsidRPr="00C4003B">
        <w:rPr>
          <w:sz w:val="22"/>
          <w:szCs w:val="22"/>
        </w:rPr>
        <w:t xml:space="preserve">1.8 </w:t>
      </w:r>
      <w:r w:rsidRPr="00C4003B">
        <w:rPr>
          <w:sz w:val="22"/>
          <w:szCs w:val="22"/>
        </w:rPr>
        <w:tab/>
      </w:r>
      <w:r w:rsidRPr="00C4003B">
        <w:rPr>
          <w:b/>
          <w:sz w:val="22"/>
          <w:szCs w:val="22"/>
        </w:rPr>
        <w:t>Revenue Recognition</w:t>
      </w:r>
    </w:p>
    <w:p w:rsidR="00094875" w:rsidRPr="00C4003B" w:rsidRDefault="00094875" w:rsidP="00094875">
      <w:pPr>
        <w:ind w:left="567" w:hanging="567"/>
        <w:rPr>
          <w:b/>
          <w:sz w:val="22"/>
          <w:szCs w:val="22"/>
        </w:rPr>
      </w:pPr>
    </w:p>
    <w:p w:rsidR="00094875" w:rsidRPr="00C4003B" w:rsidRDefault="00094875" w:rsidP="00094875">
      <w:pPr>
        <w:pStyle w:val="bodycopyindent"/>
        <w:ind w:left="567" w:firstLine="10"/>
        <w:jc w:val="both"/>
        <w:rPr>
          <w:rFonts w:eastAsia="Times New Roman"/>
          <w:b/>
          <w:color w:val="auto"/>
          <w:sz w:val="22"/>
          <w:szCs w:val="22"/>
          <w:lang w:val="en-US"/>
        </w:rPr>
      </w:pPr>
      <w:r w:rsidRPr="00C4003B">
        <w:rPr>
          <w:rFonts w:eastAsia="Times New Roman"/>
          <w:b/>
          <w:color w:val="auto"/>
          <w:sz w:val="22"/>
          <w:szCs w:val="22"/>
          <w:lang w:val="en-US"/>
        </w:rPr>
        <w:t>Sale of Goods</w:t>
      </w:r>
    </w:p>
    <w:p w:rsidR="00094875" w:rsidRPr="00C4003B" w:rsidRDefault="00094875" w:rsidP="00094875">
      <w:pPr>
        <w:pStyle w:val="bodycopyindent"/>
        <w:ind w:left="567" w:firstLine="10"/>
        <w:jc w:val="both"/>
        <w:rPr>
          <w:rFonts w:eastAsia="Times New Roman"/>
          <w:color w:val="auto"/>
          <w:sz w:val="22"/>
          <w:szCs w:val="22"/>
          <w:lang w:val="en-US"/>
        </w:rPr>
      </w:pPr>
    </w:p>
    <w:p w:rsidR="00094875" w:rsidRPr="00C4003B" w:rsidRDefault="00094875" w:rsidP="00094875">
      <w:pPr>
        <w:rPr>
          <w:sz w:val="22"/>
          <w:szCs w:val="22"/>
        </w:rPr>
      </w:pPr>
      <w:r>
        <w:rPr>
          <w:sz w:val="22"/>
          <w:szCs w:val="22"/>
        </w:rPr>
        <w:t xml:space="preserve">         There is no activity carried on by the company.</w:t>
      </w:r>
    </w:p>
    <w:p w:rsidR="00094875" w:rsidRPr="00C4003B" w:rsidRDefault="00094875" w:rsidP="00094875">
      <w:pPr>
        <w:rPr>
          <w:sz w:val="22"/>
          <w:szCs w:val="22"/>
        </w:rPr>
      </w:pPr>
    </w:p>
    <w:p w:rsidR="00094875" w:rsidRPr="00C4003B" w:rsidRDefault="00094875" w:rsidP="00094875">
      <w:pPr>
        <w:rPr>
          <w:b/>
          <w:sz w:val="22"/>
          <w:szCs w:val="22"/>
        </w:rPr>
      </w:pPr>
      <w:r w:rsidRPr="00C4003B">
        <w:rPr>
          <w:sz w:val="22"/>
          <w:szCs w:val="22"/>
        </w:rPr>
        <w:t xml:space="preserve">         </w:t>
      </w:r>
      <w:r w:rsidRPr="00C4003B">
        <w:rPr>
          <w:b/>
          <w:sz w:val="22"/>
          <w:szCs w:val="22"/>
        </w:rPr>
        <w:t>Dividend and Interest Income</w:t>
      </w:r>
    </w:p>
    <w:p w:rsidR="00094875" w:rsidRPr="00C4003B" w:rsidRDefault="00094875" w:rsidP="00094875">
      <w:pPr>
        <w:ind w:left="567"/>
        <w:rPr>
          <w:sz w:val="22"/>
          <w:szCs w:val="22"/>
        </w:rPr>
      </w:pPr>
    </w:p>
    <w:p w:rsidR="00094875" w:rsidRPr="00C4003B" w:rsidRDefault="00094875" w:rsidP="00094875">
      <w:pPr>
        <w:ind w:left="567"/>
        <w:rPr>
          <w:sz w:val="22"/>
          <w:szCs w:val="22"/>
        </w:rPr>
      </w:pPr>
      <w:r>
        <w:rPr>
          <w:sz w:val="22"/>
          <w:szCs w:val="22"/>
        </w:rPr>
        <w:t>There is no dividend or interest Income during the year.</w:t>
      </w:r>
    </w:p>
    <w:p w:rsidR="00094875" w:rsidRDefault="00094875" w:rsidP="00094875">
      <w:pPr>
        <w:ind w:left="567"/>
        <w:rPr>
          <w:sz w:val="22"/>
          <w:szCs w:val="22"/>
        </w:rPr>
      </w:pPr>
    </w:p>
    <w:p w:rsidR="00094875" w:rsidRDefault="00094875" w:rsidP="00094875">
      <w:pPr>
        <w:ind w:left="567"/>
        <w:rPr>
          <w:sz w:val="22"/>
          <w:szCs w:val="22"/>
        </w:rPr>
      </w:pPr>
    </w:p>
    <w:p w:rsidR="00094875" w:rsidRPr="00C4003B" w:rsidRDefault="00094875" w:rsidP="00094875">
      <w:pPr>
        <w:ind w:left="567" w:hanging="567"/>
        <w:rPr>
          <w:b/>
          <w:sz w:val="22"/>
          <w:szCs w:val="22"/>
        </w:rPr>
      </w:pPr>
      <w:r w:rsidRPr="00C4003B">
        <w:rPr>
          <w:sz w:val="22"/>
          <w:szCs w:val="22"/>
        </w:rPr>
        <w:lastRenderedPageBreak/>
        <w:t>1.9</w:t>
      </w:r>
      <w:r w:rsidRPr="00C4003B">
        <w:rPr>
          <w:sz w:val="22"/>
          <w:szCs w:val="22"/>
        </w:rPr>
        <w:tab/>
      </w:r>
      <w:r w:rsidRPr="00C4003B">
        <w:rPr>
          <w:b/>
          <w:sz w:val="22"/>
          <w:szCs w:val="22"/>
        </w:rPr>
        <w:t>Intangible Assets</w:t>
      </w:r>
    </w:p>
    <w:p w:rsidR="00094875" w:rsidRPr="00C4003B" w:rsidRDefault="00094875" w:rsidP="00094875">
      <w:pPr>
        <w:ind w:left="567" w:hanging="567"/>
        <w:rPr>
          <w:sz w:val="22"/>
          <w:szCs w:val="22"/>
        </w:rPr>
      </w:pPr>
    </w:p>
    <w:p w:rsidR="00094875" w:rsidRPr="00C4003B" w:rsidRDefault="00094875" w:rsidP="00094875">
      <w:pPr>
        <w:ind w:left="567" w:hanging="567"/>
        <w:rPr>
          <w:sz w:val="22"/>
          <w:szCs w:val="22"/>
        </w:rPr>
      </w:pPr>
      <w:r w:rsidRPr="00C4003B">
        <w:rPr>
          <w:sz w:val="22"/>
          <w:szCs w:val="22"/>
        </w:rPr>
        <w:tab/>
        <w:t>Intangible assets are carried at cost and amortized on Straight line method</w:t>
      </w:r>
      <w:r>
        <w:rPr>
          <w:sz w:val="22"/>
          <w:szCs w:val="22"/>
        </w:rPr>
        <w:t>, so as to reflect the pattern in which the assets economic benefits are consumed.</w:t>
      </w:r>
    </w:p>
    <w:p w:rsidR="00094875" w:rsidRPr="00C4003B" w:rsidRDefault="00094875" w:rsidP="00094875">
      <w:pPr>
        <w:ind w:left="567" w:hanging="567"/>
        <w:rPr>
          <w:sz w:val="22"/>
          <w:szCs w:val="22"/>
        </w:rPr>
      </w:pPr>
    </w:p>
    <w:p w:rsidR="00094875" w:rsidRDefault="00094875" w:rsidP="00094875">
      <w:pPr>
        <w:tabs>
          <w:tab w:val="left" w:pos="900"/>
        </w:tabs>
        <w:ind w:left="900"/>
        <w:rPr>
          <w:sz w:val="22"/>
          <w:szCs w:val="22"/>
        </w:rPr>
      </w:pPr>
    </w:p>
    <w:p w:rsidR="00094875" w:rsidRDefault="00094875" w:rsidP="00094875">
      <w:pPr>
        <w:tabs>
          <w:tab w:val="left" w:pos="900"/>
        </w:tabs>
        <w:ind w:left="900"/>
        <w:rPr>
          <w:sz w:val="22"/>
          <w:szCs w:val="22"/>
        </w:rPr>
      </w:pPr>
    </w:p>
    <w:p w:rsidR="00094875" w:rsidRPr="00C4003B" w:rsidRDefault="00094875" w:rsidP="00094875">
      <w:pPr>
        <w:tabs>
          <w:tab w:val="left" w:pos="900"/>
        </w:tabs>
        <w:ind w:left="900"/>
        <w:rPr>
          <w:sz w:val="22"/>
          <w:szCs w:val="22"/>
        </w:rPr>
      </w:pPr>
    </w:p>
    <w:p w:rsidR="00094875" w:rsidRPr="00C4003B" w:rsidRDefault="00094875" w:rsidP="00094875">
      <w:pPr>
        <w:ind w:left="567" w:hanging="567"/>
        <w:rPr>
          <w:b/>
          <w:sz w:val="22"/>
          <w:szCs w:val="22"/>
        </w:rPr>
      </w:pPr>
      <w:r w:rsidRPr="00C4003B">
        <w:rPr>
          <w:sz w:val="22"/>
          <w:szCs w:val="22"/>
        </w:rPr>
        <w:t>1.10</w:t>
      </w:r>
      <w:r w:rsidRPr="00C4003B">
        <w:rPr>
          <w:sz w:val="22"/>
          <w:szCs w:val="22"/>
        </w:rPr>
        <w:tab/>
      </w:r>
      <w:r w:rsidRPr="00C4003B">
        <w:rPr>
          <w:b/>
          <w:sz w:val="22"/>
          <w:szCs w:val="22"/>
        </w:rPr>
        <w:t xml:space="preserve">Taxes on Income </w:t>
      </w:r>
    </w:p>
    <w:p w:rsidR="00094875" w:rsidRPr="00C4003B" w:rsidRDefault="00094875" w:rsidP="00094875">
      <w:pPr>
        <w:numPr>
          <w:ilvl w:val="12"/>
          <w:numId w:val="0"/>
        </w:numPr>
        <w:ind w:left="1080"/>
        <w:rPr>
          <w:sz w:val="22"/>
          <w:szCs w:val="22"/>
        </w:rPr>
      </w:pPr>
    </w:p>
    <w:p w:rsidR="00094875" w:rsidRPr="00C4003B" w:rsidRDefault="00094875" w:rsidP="00094875">
      <w:pPr>
        <w:numPr>
          <w:ilvl w:val="12"/>
          <w:numId w:val="0"/>
        </w:numPr>
        <w:ind w:left="567"/>
        <w:rPr>
          <w:sz w:val="22"/>
          <w:szCs w:val="22"/>
        </w:rPr>
      </w:pPr>
      <w:r w:rsidRPr="00C4003B">
        <w:rPr>
          <w:sz w:val="22"/>
          <w:szCs w:val="22"/>
        </w:rPr>
        <w:t>Current tax is determined as the amount of tax payable in respect of the taxable income for the year.</w:t>
      </w:r>
    </w:p>
    <w:p w:rsidR="00094875" w:rsidRPr="00C4003B" w:rsidRDefault="00094875" w:rsidP="00094875">
      <w:pPr>
        <w:numPr>
          <w:ilvl w:val="12"/>
          <w:numId w:val="0"/>
        </w:numPr>
        <w:ind w:left="567"/>
        <w:rPr>
          <w:sz w:val="22"/>
          <w:szCs w:val="22"/>
        </w:rPr>
      </w:pPr>
    </w:p>
    <w:p w:rsidR="00094875" w:rsidRPr="00C4003B" w:rsidRDefault="00094875" w:rsidP="00094875">
      <w:pPr>
        <w:numPr>
          <w:ilvl w:val="12"/>
          <w:numId w:val="0"/>
        </w:numPr>
        <w:ind w:left="567"/>
        <w:rPr>
          <w:sz w:val="22"/>
          <w:szCs w:val="22"/>
        </w:rPr>
      </w:pPr>
      <w:r w:rsidRPr="00C4003B">
        <w:rPr>
          <w:sz w:val="22"/>
          <w:szCs w:val="22"/>
        </w:rPr>
        <w:t>Deferred tax is recognised on temporary differences between the carrying amount of assets and liabilities in the financial statements and the corresponding tax bases used in the computation of taxable profit. Deferred tax liabilities are generally recognised for all taxable temporary differences. Deferred tax assets are generally recognised for all deductible temporary differences to the extent that it is probable that taxable profits will be available against which those deductible temporary differences can be utilised.</w:t>
      </w:r>
    </w:p>
    <w:p w:rsidR="00094875" w:rsidRPr="00C4003B" w:rsidRDefault="00094875" w:rsidP="00094875">
      <w:pPr>
        <w:numPr>
          <w:ilvl w:val="12"/>
          <w:numId w:val="0"/>
        </w:numPr>
        <w:ind w:left="567"/>
        <w:rPr>
          <w:sz w:val="22"/>
          <w:szCs w:val="22"/>
        </w:rPr>
      </w:pPr>
      <w:r w:rsidRPr="00C4003B">
        <w:rPr>
          <w:sz w:val="22"/>
          <w:szCs w:val="22"/>
        </w:rPr>
        <w:t xml:space="preserve"> </w:t>
      </w:r>
    </w:p>
    <w:p w:rsidR="00094875" w:rsidRPr="00C4003B" w:rsidRDefault="00094875" w:rsidP="00094875">
      <w:pPr>
        <w:numPr>
          <w:ilvl w:val="12"/>
          <w:numId w:val="0"/>
        </w:numPr>
        <w:ind w:left="567"/>
        <w:rPr>
          <w:sz w:val="22"/>
          <w:szCs w:val="22"/>
        </w:rPr>
      </w:pPr>
      <w:r w:rsidRPr="00C4003B">
        <w:rPr>
          <w:sz w:val="22"/>
          <w:szCs w:val="22"/>
        </w:rPr>
        <w:t>Deferred tax liabilities and assets are measured at the tax rates that are expected to apply in the period in which the liability is settled or the asset realised, based on tax rates (and tax laws) that have been enacted or substantively enacted by the end of the reporting period</w:t>
      </w:r>
    </w:p>
    <w:p w:rsidR="00094875" w:rsidRDefault="00094875" w:rsidP="00094875">
      <w:pPr>
        <w:numPr>
          <w:ilvl w:val="12"/>
          <w:numId w:val="0"/>
        </w:numPr>
        <w:ind w:left="567"/>
        <w:rPr>
          <w:sz w:val="22"/>
          <w:szCs w:val="22"/>
        </w:rPr>
      </w:pPr>
    </w:p>
    <w:p w:rsidR="00094875" w:rsidRPr="00C4003B" w:rsidRDefault="00094875" w:rsidP="00094875">
      <w:pPr>
        <w:numPr>
          <w:ilvl w:val="12"/>
          <w:numId w:val="0"/>
        </w:numPr>
        <w:ind w:left="567"/>
        <w:rPr>
          <w:sz w:val="22"/>
          <w:szCs w:val="22"/>
        </w:rPr>
      </w:pPr>
    </w:p>
    <w:p w:rsidR="00094875" w:rsidRPr="00C4003B" w:rsidRDefault="00094875" w:rsidP="00094875">
      <w:pPr>
        <w:numPr>
          <w:ilvl w:val="12"/>
          <w:numId w:val="0"/>
        </w:numPr>
        <w:ind w:left="567" w:hanging="567"/>
        <w:rPr>
          <w:b/>
          <w:sz w:val="22"/>
          <w:szCs w:val="22"/>
        </w:rPr>
      </w:pPr>
      <w:r w:rsidRPr="00C4003B">
        <w:rPr>
          <w:sz w:val="22"/>
          <w:szCs w:val="22"/>
        </w:rPr>
        <w:t xml:space="preserve">1.11 </w:t>
      </w:r>
      <w:r w:rsidRPr="00C4003B">
        <w:rPr>
          <w:b/>
          <w:sz w:val="22"/>
          <w:szCs w:val="22"/>
        </w:rPr>
        <w:tab/>
        <w:t>Financial Instruments</w:t>
      </w:r>
    </w:p>
    <w:p w:rsidR="00094875" w:rsidRPr="00C4003B" w:rsidRDefault="00094875" w:rsidP="00094875">
      <w:pPr>
        <w:numPr>
          <w:ilvl w:val="12"/>
          <w:numId w:val="0"/>
        </w:numPr>
        <w:ind w:left="426"/>
        <w:rPr>
          <w:b/>
          <w:sz w:val="22"/>
          <w:szCs w:val="22"/>
        </w:rPr>
      </w:pPr>
    </w:p>
    <w:p w:rsidR="00094875" w:rsidRPr="00C4003B" w:rsidRDefault="00094875" w:rsidP="00094875">
      <w:pPr>
        <w:numPr>
          <w:ilvl w:val="12"/>
          <w:numId w:val="0"/>
        </w:numPr>
        <w:ind w:left="567"/>
        <w:rPr>
          <w:sz w:val="22"/>
          <w:szCs w:val="22"/>
        </w:rPr>
      </w:pPr>
      <w:r w:rsidRPr="00C4003B">
        <w:rPr>
          <w:sz w:val="22"/>
          <w:szCs w:val="22"/>
        </w:rPr>
        <w:t xml:space="preserve">Financial assets and financial liabilities are recognized when an entity becomes a party to the contractual provisions of the instruments. All Financial Assets and liabilities are recognized at fair value on initial recognition , except for  trade receivables which are initially measured at transaction price. </w:t>
      </w:r>
    </w:p>
    <w:p w:rsidR="00094875" w:rsidRDefault="00094875" w:rsidP="00094875">
      <w:pPr>
        <w:pStyle w:val="bodycopyindent"/>
        <w:spacing w:before="0" w:line="240" w:lineRule="auto"/>
        <w:ind w:left="567"/>
        <w:jc w:val="both"/>
        <w:rPr>
          <w:rFonts w:eastAsia="Times New Roman"/>
          <w:sz w:val="22"/>
          <w:szCs w:val="22"/>
          <w:lang w:val="en-US"/>
        </w:rPr>
      </w:pPr>
    </w:p>
    <w:p w:rsidR="00094875" w:rsidRDefault="00094875" w:rsidP="00094875">
      <w:pPr>
        <w:pStyle w:val="bodycopyindent"/>
        <w:spacing w:before="0" w:line="240" w:lineRule="auto"/>
        <w:ind w:left="567"/>
        <w:jc w:val="both"/>
        <w:rPr>
          <w:color w:val="5A5B5D"/>
          <w:sz w:val="16"/>
          <w:szCs w:val="16"/>
          <w:lang w:val="en-IN" w:eastAsia="en-IN"/>
        </w:rPr>
      </w:pPr>
    </w:p>
    <w:p w:rsidR="00094875" w:rsidRPr="00C4003B" w:rsidRDefault="00094875" w:rsidP="00094875">
      <w:pPr>
        <w:pStyle w:val="bodycopyindent"/>
        <w:spacing w:before="0" w:line="240" w:lineRule="auto"/>
        <w:ind w:left="567"/>
        <w:jc w:val="both"/>
        <w:rPr>
          <w:rFonts w:eastAsia="Times New Roman"/>
          <w:sz w:val="22"/>
          <w:szCs w:val="22"/>
          <w:lang w:val="en-US"/>
        </w:rPr>
      </w:pPr>
    </w:p>
    <w:p w:rsidR="00094875" w:rsidRPr="00C4003B" w:rsidRDefault="00094875" w:rsidP="00094875">
      <w:pPr>
        <w:numPr>
          <w:ilvl w:val="12"/>
          <w:numId w:val="0"/>
        </w:numPr>
        <w:ind w:left="567"/>
        <w:rPr>
          <w:sz w:val="22"/>
          <w:szCs w:val="22"/>
        </w:rPr>
      </w:pPr>
    </w:p>
    <w:p w:rsidR="00094875" w:rsidRPr="00C4003B" w:rsidRDefault="00094875" w:rsidP="00094875">
      <w:pPr>
        <w:ind w:left="567" w:hanging="567"/>
        <w:rPr>
          <w:sz w:val="22"/>
          <w:szCs w:val="22"/>
        </w:rPr>
      </w:pPr>
      <w:r>
        <w:rPr>
          <w:sz w:val="22"/>
          <w:szCs w:val="22"/>
        </w:rPr>
        <w:t xml:space="preserve">1.12 </w:t>
      </w:r>
      <w:r w:rsidRPr="00C4003B">
        <w:rPr>
          <w:sz w:val="22"/>
          <w:szCs w:val="22"/>
        </w:rPr>
        <w:t>Accounting policies not specifically referred above are consistent with generally accepted accounting practices.</w:t>
      </w:r>
    </w:p>
    <w:p w:rsidR="00094875" w:rsidRPr="00C4003B" w:rsidRDefault="00094875" w:rsidP="00094875">
      <w:pPr>
        <w:tabs>
          <w:tab w:val="left" w:pos="7849"/>
        </w:tabs>
        <w:rPr>
          <w:sz w:val="22"/>
          <w:szCs w:val="22"/>
        </w:rPr>
      </w:pPr>
    </w:p>
    <w:p w:rsidR="00094875" w:rsidRPr="00C4003B" w:rsidRDefault="00094875" w:rsidP="00094875">
      <w:pPr>
        <w:tabs>
          <w:tab w:val="left" w:pos="7849"/>
        </w:tabs>
        <w:rPr>
          <w:sz w:val="22"/>
          <w:szCs w:val="22"/>
        </w:rPr>
      </w:pPr>
    </w:p>
    <w:p w:rsidR="00094875" w:rsidRDefault="00094875">
      <w:pPr>
        <w:spacing w:after="200" w:line="276" w:lineRule="auto"/>
        <w:ind w:right="0"/>
        <w:jc w:val="left"/>
        <w:rPr>
          <w:sz w:val="22"/>
          <w:szCs w:val="22"/>
        </w:rPr>
      </w:pPr>
    </w:p>
    <w:p w:rsidR="009E2A8F" w:rsidRDefault="009E2A8F" w:rsidP="006A2E9D">
      <w:pPr>
        <w:ind w:right="0"/>
        <w:rPr>
          <w:sz w:val="22"/>
          <w:szCs w:val="22"/>
        </w:rPr>
      </w:pPr>
    </w:p>
    <w:p w:rsidR="00AB17A5" w:rsidRDefault="00AB17A5" w:rsidP="006A2E9D">
      <w:pPr>
        <w:spacing w:before="100" w:beforeAutospacing="1" w:after="100" w:afterAutospacing="1"/>
        <w:outlineLvl w:val="1"/>
        <w:rPr>
          <w:rFonts w:ascii="Times New Roman" w:hAnsi="Times New Roman"/>
          <w:b/>
          <w:bCs/>
          <w:u w:val="single"/>
        </w:rPr>
      </w:pPr>
    </w:p>
    <w:p w:rsidR="00094875" w:rsidRDefault="00094875" w:rsidP="006A2E9D">
      <w:pPr>
        <w:spacing w:before="100" w:beforeAutospacing="1" w:after="100" w:afterAutospacing="1"/>
        <w:outlineLvl w:val="1"/>
        <w:rPr>
          <w:rFonts w:ascii="Times New Roman" w:hAnsi="Times New Roman"/>
          <w:b/>
          <w:bCs/>
          <w:u w:val="single"/>
        </w:rPr>
      </w:pPr>
    </w:p>
    <w:p w:rsidR="00094875" w:rsidRDefault="00094875" w:rsidP="006A2E9D">
      <w:pPr>
        <w:spacing w:before="100" w:beforeAutospacing="1" w:after="100" w:afterAutospacing="1"/>
        <w:outlineLvl w:val="1"/>
        <w:rPr>
          <w:rFonts w:ascii="Times New Roman" w:hAnsi="Times New Roman"/>
          <w:b/>
          <w:bCs/>
          <w:u w:val="single"/>
        </w:rPr>
      </w:pPr>
    </w:p>
    <w:p w:rsidR="00094875" w:rsidRDefault="00094875" w:rsidP="006A2E9D">
      <w:pPr>
        <w:spacing w:before="100" w:beforeAutospacing="1" w:after="100" w:afterAutospacing="1"/>
        <w:outlineLvl w:val="1"/>
        <w:rPr>
          <w:rFonts w:ascii="Times New Roman" w:hAnsi="Times New Roman"/>
          <w:b/>
          <w:bCs/>
          <w:u w:val="single"/>
        </w:rPr>
      </w:pPr>
    </w:p>
    <w:p w:rsidR="00336777" w:rsidRPr="004B43C0" w:rsidRDefault="00336777" w:rsidP="00336777">
      <w:pPr>
        <w:ind w:right="0"/>
        <w:rPr>
          <w:rFonts w:asciiTheme="majorHAnsi" w:hAnsiTheme="majorHAnsi"/>
          <w:sz w:val="22"/>
          <w:szCs w:val="22"/>
        </w:rPr>
      </w:pPr>
    </w:p>
    <w:p w:rsidR="00336777" w:rsidRPr="004C55AB" w:rsidRDefault="00336777" w:rsidP="00336777">
      <w:pPr>
        <w:pStyle w:val="NormalWeb"/>
        <w:shd w:val="clear" w:color="auto" w:fill="FFFFFF"/>
        <w:spacing w:before="0" w:after="150"/>
        <w:ind w:right="-23"/>
        <w:jc w:val="right"/>
        <w:rPr>
          <w:rFonts w:asciiTheme="majorHAnsi" w:hAnsiTheme="majorHAnsi"/>
          <w:color w:val="auto"/>
          <w:sz w:val="20"/>
          <w:szCs w:val="20"/>
        </w:rPr>
      </w:pPr>
    </w:p>
    <w:p w:rsidR="00336777" w:rsidRDefault="00336777" w:rsidP="00336777">
      <w:pPr>
        <w:spacing w:after="200" w:line="276" w:lineRule="auto"/>
        <w:ind w:right="0"/>
        <w:jc w:val="left"/>
        <w:rPr>
          <w:rFonts w:asciiTheme="majorHAnsi" w:hAnsiTheme="majorHAnsi"/>
          <w:sz w:val="20"/>
          <w:szCs w:val="20"/>
        </w:rPr>
      </w:pPr>
      <w:r w:rsidRPr="004C55AB">
        <w:rPr>
          <w:rFonts w:asciiTheme="majorHAnsi" w:hAnsiTheme="majorHAnsi"/>
          <w:sz w:val="20"/>
          <w:szCs w:val="20"/>
        </w:rPr>
        <w:br w:type="page"/>
      </w:r>
    </w:p>
    <w:p w:rsidR="00BE57DB" w:rsidRDefault="00BE57DB" w:rsidP="00336777">
      <w:pPr>
        <w:spacing w:after="200" w:line="276" w:lineRule="auto"/>
        <w:ind w:right="0"/>
        <w:jc w:val="left"/>
        <w:rPr>
          <w:rFonts w:asciiTheme="majorHAnsi" w:hAnsiTheme="majorHAnsi"/>
          <w:sz w:val="20"/>
          <w:szCs w:val="20"/>
        </w:rPr>
      </w:pPr>
    </w:p>
    <w:p w:rsidR="00BE57DB" w:rsidRDefault="00BE57DB" w:rsidP="00336777">
      <w:pPr>
        <w:spacing w:after="200" w:line="276" w:lineRule="auto"/>
        <w:ind w:right="0"/>
        <w:jc w:val="left"/>
        <w:rPr>
          <w:rFonts w:asciiTheme="majorHAnsi" w:hAnsiTheme="majorHAnsi"/>
          <w:sz w:val="20"/>
          <w:szCs w:val="20"/>
        </w:rPr>
      </w:pPr>
    </w:p>
    <w:tbl>
      <w:tblPr>
        <w:tblW w:w="10020" w:type="dxa"/>
        <w:tblInd w:w="95" w:type="dxa"/>
        <w:tblLook w:val="04A0"/>
      </w:tblPr>
      <w:tblGrid>
        <w:gridCol w:w="4587"/>
        <w:gridCol w:w="873"/>
        <w:gridCol w:w="580"/>
        <w:gridCol w:w="1780"/>
        <w:gridCol w:w="380"/>
        <w:gridCol w:w="1820"/>
      </w:tblGrid>
      <w:tr w:rsidR="00BE57DB" w:rsidRPr="00BE57DB" w:rsidTr="00BE57DB">
        <w:trPr>
          <w:trHeight w:val="570"/>
        </w:trPr>
        <w:tc>
          <w:tcPr>
            <w:tcW w:w="5460"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sz w:val="44"/>
                <w:szCs w:val="44"/>
              </w:rPr>
            </w:pPr>
            <w:r w:rsidRPr="00BE57DB">
              <w:rPr>
                <w:rFonts w:ascii="Garamond" w:hAnsi="Garamond" w:cs="Times New Roman"/>
                <w:b/>
                <w:bCs/>
                <w:sz w:val="44"/>
                <w:szCs w:val="44"/>
              </w:rPr>
              <w:t xml:space="preserve">SGN TELECOMS LTD </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Balance Sheet as at 31st March 2019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i/>
                <w:iCs/>
                <w:color w:val="auto"/>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color w:val="auto"/>
              </w:rPr>
            </w:pPr>
          </w:p>
        </w:tc>
        <w:tc>
          <w:tcPr>
            <w:tcW w:w="5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7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3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BE57DB">
        <w:trPr>
          <w:trHeight w:val="300"/>
        </w:trPr>
        <w:tc>
          <w:tcPr>
            <w:tcW w:w="4587"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i/>
                <w:iCs/>
                <w:color w:val="auto"/>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color w:val="auto"/>
              </w:rPr>
            </w:pPr>
            <w:r w:rsidRPr="00BE57DB">
              <w:rPr>
                <w:rFonts w:ascii="Garamond" w:hAnsi="Garamond" w:cs="Times New Roman"/>
                <w:b/>
                <w:bCs/>
                <w:color w:val="auto"/>
                <w:sz w:val="22"/>
                <w:szCs w:val="22"/>
              </w:rPr>
              <w:t>Notes</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color w:val="auto"/>
              </w:rPr>
            </w:pPr>
          </w:p>
        </w:tc>
        <w:tc>
          <w:tcPr>
            <w:tcW w:w="1780" w:type="dxa"/>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380"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820"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color w:val="auto"/>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color w:val="auto"/>
              </w:rPr>
            </w:pPr>
          </w:p>
        </w:tc>
        <w:tc>
          <w:tcPr>
            <w:tcW w:w="1780" w:type="dxa"/>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380"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820" w:type="dxa"/>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 March 2018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873" w:type="dxa"/>
            <w:tcBorders>
              <w:top w:val="nil"/>
              <w:left w:val="nil"/>
              <w:bottom w:val="nil"/>
              <w:right w:val="nil"/>
            </w:tcBorders>
            <w:shd w:val="clear" w:color="auto" w:fill="auto"/>
            <w:vAlign w:val="center"/>
            <w:hideMark/>
          </w:tcPr>
          <w:p w:rsidR="00BE57DB" w:rsidRPr="00BE57DB" w:rsidRDefault="00BE57DB" w:rsidP="00BE57DB">
            <w:pPr>
              <w:ind w:right="0"/>
              <w:jc w:val="center"/>
              <w:rPr>
                <w:rFonts w:ascii="Garamond" w:hAnsi="Garamond" w:cs="Times New Roman"/>
                <w:b/>
                <w:bCs/>
                <w:color w:val="auto"/>
              </w:rPr>
            </w:pPr>
          </w:p>
        </w:tc>
        <w:tc>
          <w:tcPr>
            <w:tcW w:w="580" w:type="dxa"/>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1780" w:type="dxa"/>
            <w:tcBorders>
              <w:top w:val="nil"/>
              <w:left w:val="nil"/>
              <w:bottom w:val="nil"/>
              <w:right w:val="nil"/>
            </w:tcBorders>
            <w:shd w:val="clear" w:color="000000" w:fill="F3F3F3"/>
            <w:hideMark/>
          </w:tcPr>
          <w:p w:rsidR="00BE57DB" w:rsidRPr="00BE57DB" w:rsidRDefault="00BE57DB" w:rsidP="00BE57DB">
            <w:pPr>
              <w:ind w:right="0"/>
              <w:jc w:val="center"/>
              <w:rPr>
                <w:rFonts w:ascii="Garamond" w:hAnsi="Garamond" w:cs="Times New Roman"/>
                <w:b/>
                <w:bCs/>
                <w:color w:val="auto"/>
              </w:rPr>
            </w:pPr>
            <w:r w:rsidRPr="00BE57DB">
              <w:rPr>
                <w:rFonts w:ascii="Garamond" w:hAnsi="Garamond" w:cs="Times New Roman"/>
                <w:b/>
                <w:bCs/>
                <w:color w:val="auto"/>
                <w:sz w:val="22"/>
                <w:szCs w:val="22"/>
              </w:rPr>
              <w:t> </w:t>
            </w:r>
          </w:p>
        </w:tc>
        <w:tc>
          <w:tcPr>
            <w:tcW w:w="380"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820"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Equity and liabilities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Shareholders' funds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Share capital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3</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80,809,900.00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80,809,900.00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Reserves and surplus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4</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(18,760,048.16)</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(15,210,923.46)</w:t>
            </w: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62,049,851.84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65,598,976.54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i/>
                <w:i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Non-current liabilities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Long-term borrowings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5</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14,162,422.33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14,493,395.63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Deferred tax liabilities (net)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6</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14,162,422.33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14,493,395.63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Current liabilities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Short-term borrowings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7</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Trade payables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8</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120,457.30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Other current liabilities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9</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3,744,310.00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240,241.00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Short-term provisions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10</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3,744,310.00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360,698.30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15"/>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Total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79,956,584.17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80,453,070.47 </w:t>
            </w:r>
          </w:p>
        </w:tc>
      </w:tr>
      <w:tr w:rsidR="00BE57DB" w:rsidRPr="00BE57DB" w:rsidTr="00BE57DB">
        <w:trPr>
          <w:trHeight w:val="315"/>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Non-current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Fixed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 xml:space="preserve"> Tangible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11(a)</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10,018,300.30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10,079,824.30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 xml:space="preserve"> Intangible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11(b)</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lastRenderedPageBreak/>
              <w:t xml:space="preserve"> Capital work-in-progress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Non-current investments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12</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Long-term loans and advances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13</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10,401,800.94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10,293,410.94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Other Non Current Assets</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14</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34,367,769.15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34,367,769.15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single" w:sz="4" w:space="0" w:color="auto"/>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54,787,870.39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single" w:sz="4" w:space="0" w:color="auto"/>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54,741,004.39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Current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Inventories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15</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Trade receivables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16</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25,155,103.74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25,244,604.74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Cash and bank balances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17</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13,610.04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467,461.34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Short-term loans and advances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18</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Other current assets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19</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25,168,713.78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25,712,066.08 </w:t>
            </w: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1780" w:type="dxa"/>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r>
      <w:tr w:rsidR="00BE57DB" w:rsidRPr="00BE57DB" w:rsidTr="00BE57DB">
        <w:trPr>
          <w:trHeight w:val="315"/>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Total </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79,956,584.17 </w:t>
            </w: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single" w:sz="4" w:space="0" w:color="auto"/>
              <w:left w:val="nil"/>
              <w:bottom w:val="double" w:sz="6"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80,453,070.47 </w:t>
            </w:r>
          </w:p>
        </w:tc>
      </w:tr>
      <w:tr w:rsidR="00BE57DB" w:rsidRPr="00BE57DB" w:rsidTr="00BE57DB">
        <w:trPr>
          <w:trHeight w:val="315"/>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6040"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Notes 1 to 27 form intergral part of these Financial Statements </w:t>
            </w: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4587"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5460"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This is the Balance Sheet referred to in our report of even date</w:t>
            </w: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Calibri" w:hAnsi="Calibri" w:cs="Times New Roman"/>
              </w:rPr>
            </w:pP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For ANEET &amp; ASSOCAITES</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i/>
                <w:iCs/>
                <w:color w:val="auto"/>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Chartered Accountants</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Firm Regn No: 0014815N</w:t>
            </w: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380"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820"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r>
      <w:tr w:rsidR="00BE57DB" w:rsidRPr="00BE57DB" w:rsidTr="00BE57DB">
        <w:trPr>
          <w:trHeight w:val="3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3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1820"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900"/>
        </w:trPr>
        <w:tc>
          <w:tcPr>
            <w:tcW w:w="4587"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873"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5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780"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(Director) </w:t>
            </w:r>
          </w:p>
        </w:tc>
        <w:tc>
          <w:tcPr>
            <w:tcW w:w="380"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rPr>
            </w:pPr>
          </w:p>
        </w:tc>
        <w:tc>
          <w:tcPr>
            <w:tcW w:w="1820" w:type="dxa"/>
            <w:tcBorders>
              <w:top w:val="nil"/>
              <w:left w:val="nil"/>
              <w:bottom w:val="nil"/>
              <w:right w:val="nil"/>
            </w:tcBorders>
            <w:shd w:val="clear" w:color="auto" w:fill="auto"/>
            <w:vAlign w:val="center"/>
            <w:hideMark/>
          </w:tcPr>
          <w:p w:rsidR="00BE57DB" w:rsidRPr="00BE57DB" w:rsidRDefault="00BE57DB" w:rsidP="00BE57DB">
            <w:pPr>
              <w:ind w:right="0"/>
              <w:jc w:val="right"/>
              <w:rPr>
                <w:rFonts w:ascii="Garamond" w:hAnsi="Garamond" w:cs="Times New Roman"/>
                <w:color w:val="auto"/>
              </w:rPr>
            </w:pPr>
            <w:r w:rsidRPr="00BE57DB">
              <w:rPr>
                <w:rFonts w:ascii="Garamond" w:hAnsi="Garamond" w:cs="Times New Roman"/>
                <w:color w:val="auto"/>
                <w:sz w:val="22"/>
                <w:szCs w:val="22"/>
              </w:rPr>
              <w:t>(Chairman Cum Managing Director)</w:t>
            </w:r>
          </w:p>
        </w:tc>
      </w:tr>
    </w:tbl>
    <w:p w:rsidR="00BE57DB" w:rsidRDefault="00BE57DB" w:rsidP="00336777">
      <w:pPr>
        <w:spacing w:after="200" w:line="276" w:lineRule="auto"/>
        <w:ind w:right="0"/>
        <w:jc w:val="left"/>
        <w:rPr>
          <w:rFonts w:asciiTheme="majorHAnsi" w:hAnsiTheme="majorHAnsi"/>
          <w:sz w:val="20"/>
          <w:szCs w:val="20"/>
        </w:rPr>
      </w:pPr>
    </w:p>
    <w:p w:rsidR="00BE57DB" w:rsidRDefault="00BE57DB" w:rsidP="00336777">
      <w:pPr>
        <w:spacing w:after="200" w:line="276" w:lineRule="auto"/>
        <w:ind w:right="0"/>
        <w:jc w:val="left"/>
        <w:rPr>
          <w:rFonts w:asciiTheme="majorHAnsi" w:hAnsiTheme="majorHAnsi"/>
          <w:sz w:val="20"/>
          <w:szCs w:val="20"/>
        </w:rPr>
      </w:pPr>
    </w:p>
    <w:p w:rsidR="00BE57DB" w:rsidRDefault="00BE57DB">
      <w:pPr>
        <w:spacing w:after="200" w:line="276" w:lineRule="auto"/>
        <w:ind w:right="0"/>
        <w:jc w:val="left"/>
        <w:rPr>
          <w:rFonts w:asciiTheme="majorHAnsi" w:hAnsiTheme="majorHAnsi"/>
          <w:sz w:val="20"/>
          <w:szCs w:val="20"/>
        </w:rPr>
      </w:pPr>
      <w:r>
        <w:rPr>
          <w:rFonts w:asciiTheme="majorHAnsi" w:hAnsiTheme="majorHAnsi"/>
          <w:sz w:val="20"/>
          <w:szCs w:val="20"/>
        </w:rPr>
        <w:br w:type="page"/>
      </w:r>
    </w:p>
    <w:tbl>
      <w:tblPr>
        <w:tblW w:w="10126" w:type="dxa"/>
        <w:tblInd w:w="95" w:type="dxa"/>
        <w:tblLook w:val="04A0"/>
      </w:tblPr>
      <w:tblGrid>
        <w:gridCol w:w="5593"/>
        <w:gridCol w:w="780"/>
        <w:gridCol w:w="2175"/>
        <w:gridCol w:w="1578"/>
      </w:tblGrid>
      <w:tr w:rsidR="00BE57DB" w:rsidRPr="00BE57DB" w:rsidTr="00BE57DB">
        <w:trPr>
          <w:trHeight w:val="675"/>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sz w:val="48"/>
                <w:szCs w:val="48"/>
              </w:rPr>
            </w:pPr>
            <w:r w:rsidRPr="00BE57DB">
              <w:rPr>
                <w:rFonts w:ascii="Garamond" w:hAnsi="Garamond" w:cs="Times New Roman"/>
                <w:b/>
                <w:bCs/>
                <w:sz w:val="48"/>
                <w:szCs w:val="48"/>
              </w:rPr>
              <w:lastRenderedPageBreak/>
              <w:t xml:space="preserve">SGN TELECOMS LTD </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Statement of Profit and Loss for the year ended 31st March 2019</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i/>
                <w:iCs/>
                <w:color w:val="auto"/>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780" w:type="dxa"/>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r w:rsidRPr="00BE57DB">
              <w:rPr>
                <w:rFonts w:ascii="Garamond" w:hAnsi="Garamond" w:cs="Times New Roman"/>
                <w:b/>
                <w:bCs/>
                <w:color w:val="auto"/>
                <w:sz w:val="22"/>
                <w:szCs w:val="22"/>
              </w:rPr>
              <w:t>Notes</w:t>
            </w:r>
          </w:p>
        </w:tc>
        <w:tc>
          <w:tcPr>
            <w:tcW w:w="2175" w:type="dxa"/>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Year ended </w:t>
            </w:r>
          </w:p>
        </w:tc>
        <w:tc>
          <w:tcPr>
            <w:tcW w:w="1578"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Year ended </w:t>
            </w: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780" w:type="dxa"/>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2175" w:type="dxa"/>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1578" w:type="dxa"/>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 March 2018 </w:t>
            </w: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780" w:type="dxa"/>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2175" w:type="dxa"/>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1578" w:type="dxa"/>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Revenue</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Revenue from operations</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20</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Other income</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21</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2,072,656.00 </w:t>
            </w:r>
          </w:p>
        </w:tc>
        <w:tc>
          <w:tcPr>
            <w:tcW w:w="1578"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1,811,058.00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15"/>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Total revenue</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2175"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2,072,656.00 </w:t>
            </w:r>
          </w:p>
        </w:tc>
        <w:tc>
          <w:tcPr>
            <w:tcW w:w="1578" w:type="dxa"/>
            <w:tcBorders>
              <w:top w:val="single" w:sz="4" w:space="0" w:color="auto"/>
              <w:left w:val="nil"/>
              <w:bottom w:val="double" w:sz="6" w:space="0" w:color="auto"/>
              <w:right w:val="nil"/>
            </w:tcBorders>
            <w:shd w:val="clear" w:color="auto" w:fill="auto"/>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1,811,058.00 </w:t>
            </w:r>
          </w:p>
        </w:tc>
      </w:tr>
      <w:tr w:rsidR="00BE57DB" w:rsidRPr="00BE57DB" w:rsidTr="00BE57DB">
        <w:trPr>
          <w:trHeight w:val="315"/>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Cost of Material Consumed</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22</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Changes in Inventories of Finished Goods And Work-In-Progress</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Employee Benefit Expense</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23</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684,000.00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684,000.00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Finance Cost</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24</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52,747.70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68,511.26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Depreciation </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25</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315,729.78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Other Expenses</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r w:rsidRPr="00BE57DB">
              <w:rPr>
                <w:rFonts w:ascii="Garamond" w:hAnsi="Garamond" w:cs="Times New Roman"/>
                <w:sz w:val="22"/>
                <w:szCs w:val="22"/>
              </w:rPr>
              <w:t>26</w:t>
            </w: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4,885,033.00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9,836,501.13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r>
      <w:tr w:rsidR="00BE57DB" w:rsidRPr="00BE57DB" w:rsidTr="00BE57DB">
        <w:trPr>
          <w:trHeight w:val="315"/>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Total expenses</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2175"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5,621,780.70 </w:t>
            </w:r>
          </w:p>
        </w:tc>
        <w:tc>
          <w:tcPr>
            <w:tcW w:w="1578"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10,904,742.17 </w:t>
            </w:r>
          </w:p>
        </w:tc>
      </w:tr>
      <w:tr w:rsidR="00BE57DB" w:rsidRPr="00BE57DB" w:rsidTr="00BE57DB">
        <w:trPr>
          <w:trHeight w:val="315"/>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Profit before tax</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(3,549,124.70)</w:t>
            </w:r>
          </w:p>
        </w:tc>
        <w:tc>
          <w:tcPr>
            <w:tcW w:w="1578"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(9,093,684.17)</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Tax expense</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Current tax</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Deferred tax</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MAT credit entitlement</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   </w:t>
            </w:r>
          </w:p>
        </w:tc>
      </w:tr>
      <w:tr w:rsidR="00BE57DB" w:rsidRPr="00BE57DB" w:rsidTr="00BE57DB">
        <w:trPr>
          <w:trHeight w:val="300"/>
        </w:trPr>
        <w:tc>
          <w:tcPr>
            <w:tcW w:w="5593" w:type="dxa"/>
            <w:tcBorders>
              <w:top w:val="nil"/>
              <w:left w:val="nil"/>
              <w:bottom w:val="nil"/>
              <w:right w:val="nil"/>
            </w:tcBorders>
            <w:shd w:val="clear" w:color="auto" w:fill="auto"/>
            <w:hideMark/>
          </w:tcPr>
          <w:p w:rsidR="00BE57DB" w:rsidRPr="00BE57DB" w:rsidRDefault="00BE57DB" w:rsidP="00AE48CE">
            <w:pPr>
              <w:ind w:right="0" w:firstLineChars="100" w:firstLine="24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15"/>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Profit for the year</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(3,549,124.70)</w:t>
            </w:r>
          </w:p>
        </w:tc>
        <w:tc>
          <w:tcPr>
            <w:tcW w:w="1578" w:type="dxa"/>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(9,093,684.17)</w:t>
            </w:r>
          </w:p>
        </w:tc>
      </w:tr>
      <w:tr w:rsidR="00BE57DB" w:rsidRPr="00BE57DB" w:rsidTr="00BE57DB">
        <w:trPr>
          <w:trHeight w:val="315"/>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Earnings per equity share</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Basic</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(0.04)</w:t>
            </w:r>
          </w:p>
        </w:tc>
        <w:tc>
          <w:tcPr>
            <w:tcW w:w="1578"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(0.11)</w:t>
            </w: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lastRenderedPageBreak/>
              <w:t>Diluted</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000000" w:fill="F3F3F3"/>
            <w:noWrap/>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(0.04)</w:t>
            </w: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(0.11)</w:t>
            </w: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AE48CE">
            <w:pPr>
              <w:ind w:right="0" w:firstLineChars="100" w:firstLine="240"/>
              <w:jc w:val="left"/>
              <w:rPr>
                <w:rFonts w:ascii="Garamond" w:hAnsi="Garamond" w:cs="Times New Roman"/>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Notes 1 to 27 form intergral part of these Financial Statements </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right"/>
              <w:rPr>
                <w:rFonts w:ascii="Garamond" w:hAnsi="Garamond" w:cs="Times New Roman"/>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8548"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This is the Statement of Profit and Loss as referred to in our report of even date</w:t>
            </w: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For ANEET &amp; ASSOCAITES</w:t>
            </w:r>
          </w:p>
        </w:tc>
        <w:tc>
          <w:tcPr>
            <w:tcW w:w="780" w:type="dxa"/>
            <w:tcBorders>
              <w:top w:val="nil"/>
              <w:left w:val="nil"/>
              <w:bottom w:val="nil"/>
              <w:right w:val="nil"/>
            </w:tcBorders>
            <w:shd w:val="clear" w:color="auto" w:fill="auto"/>
            <w:noWrap/>
            <w:vAlign w:val="bottom"/>
            <w:hideMark/>
          </w:tcPr>
          <w:p w:rsidR="00BE57DB" w:rsidRPr="00BE57DB" w:rsidRDefault="00BE57DB" w:rsidP="00BE57DB">
            <w:pPr>
              <w:ind w:right="0"/>
              <w:jc w:val="center"/>
              <w:rPr>
                <w:rFonts w:ascii="Garamond" w:hAnsi="Garamond" w:cs="Times New Roman"/>
                <w:color w:val="auto"/>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i/>
                <w:iCs/>
                <w:color w:val="auto"/>
              </w:rPr>
            </w:pPr>
          </w:p>
        </w:tc>
        <w:tc>
          <w:tcPr>
            <w:tcW w:w="780" w:type="dxa"/>
            <w:tcBorders>
              <w:top w:val="nil"/>
              <w:left w:val="nil"/>
              <w:bottom w:val="nil"/>
              <w:right w:val="nil"/>
            </w:tcBorders>
            <w:shd w:val="clear" w:color="auto" w:fill="auto"/>
            <w:noWrap/>
            <w:vAlign w:val="bottom"/>
            <w:hideMark/>
          </w:tcPr>
          <w:p w:rsidR="00BE57DB" w:rsidRPr="00BE57DB" w:rsidRDefault="00BE57DB" w:rsidP="00BE57DB">
            <w:pPr>
              <w:ind w:right="0"/>
              <w:jc w:val="center"/>
              <w:rPr>
                <w:rFonts w:ascii="Garamond" w:hAnsi="Garamond" w:cs="Times New Roman"/>
                <w:color w:val="auto"/>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Chartered Accountants</w:t>
            </w:r>
          </w:p>
        </w:tc>
        <w:tc>
          <w:tcPr>
            <w:tcW w:w="780" w:type="dxa"/>
            <w:tcBorders>
              <w:top w:val="nil"/>
              <w:left w:val="nil"/>
              <w:bottom w:val="nil"/>
              <w:right w:val="nil"/>
            </w:tcBorders>
            <w:shd w:val="clear" w:color="auto" w:fill="auto"/>
            <w:noWrap/>
            <w:vAlign w:val="bottom"/>
            <w:hideMark/>
          </w:tcPr>
          <w:p w:rsidR="00BE57DB" w:rsidRPr="00BE57DB" w:rsidRDefault="00BE57DB" w:rsidP="00BE57DB">
            <w:pPr>
              <w:ind w:right="0"/>
              <w:jc w:val="center"/>
              <w:rPr>
                <w:rFonts w:ascii="Garamond" w:hAnsi="Garamond" w:cs="Times New Roman"/>
                <w:color w:val="auto"/>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Firm Regn No: 0014815N</w:t>
            </w:r>
          </w:p>
        </w:tc>
        <w:tc>
          <w:tcPr>
            <w:tcW w:w="780" w:type="dxa"/>
            <w:tcBorders>
              <w:top w:val="nil"/>
              <w:left w:val="nil"/>
              <w:bottom w:val="nil"/>
              <w:right w:val="nil"/>
            </w:tcBorders>
            <w:shd w:val="clear" w:color="auto" w:fill="auto"/>
            <w:noWrap/>
            <w:vAlign w:val="bottom"/>
            <w:hideMark/>
          </w:tcPr>
          <w:p w:rsidR="00BE57DB" w:rsidRPr="00BE57DB" w:rsidRDefault="00BE57DB" w:rsidP="00BE57DB">
            <w:pPr>
              <w:ind w:right="0"/>
              <w:jc w:val="center"/>
              <w:rPr>
                <w:rFonts w:ascii="Garamond" w:hAnsi="Garamond" w:cs="Times New Roman"/>
                <w:color w:val="auto"/>
              </w:rPr>
            </w:pPr>
          </w:p>
        </w:tc>
        <w:tc>
          <w:tcPr>
            <w:tcW w:w="2175"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78"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6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(Director) </w:t>
            </w:r>
          </w:p>
        </w:tc>
        <w:tc>
          <w:tcPr>
            <w:tcW w:w="1578" w:type="dxa"/>
            <w:tcBorders>
              <w:top w:val="nil"/>
              <w:left w:val="nil"/>
              <w:bottom w:val="nil"/>
              <w:right w:val="nil"/>
            </w:tcBorders>
            <w:shd w:val="clear" w:color="auto" w:fill="auto"/>
            <w:vAlign w:val="center"/>
            <w:hideMark/>
          </w:tcPr>
          <w:p w:rsidR="00BE57DB" w:rsidRPr="00BE57DB" w:rsidRDefault="00BE57DB" w:rsidP="00BE57DB">
            <w:pPr>
              <w:ind w:right="0"/>
              <w:jc w:val="right"/>
              <w:rPr>
                <w:rFonts w:ascii="Garamond" w:hAnsi="Garamond" w:cs="Times New Roman"/>
                <w:color w:val="auto"/>
              </w:rPr>
            </w:pPr>
            <w:r w:rsidRPr="00BE57DB">
              <w:rPr>
                <w:rFonts w:ascii="Garamond" w:hAnsi="Garamond" w:cs="Times New Roman"/>
                <w:color w:val="auto"/>
                <w:sz w:val="22"/>
                <w:szCs w:val="22"/>
              </w:rPr>
              <w:t>(Chairman Cum Managing Director)</w:t>
            </w: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5593"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78"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r>
      <w:tr w:rsidR="00BE57DB" w:rsidRPr="00BE57DB" w:rsidTr="00BE57DB">
        <w:trPr>
          <w:trHeight w:val="300"/>
        </w:trPr>
        <w:tc>
          <w:tcPr>
            <w:tcW w:w="5593"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Propreitor</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 xml:space="preserve"> (Chief Financial Officer) </w:t>
            </w: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r w:rsidRPr="00BE57DB">
              <w:rPr>
                <w:rFonts w:ascii="Garamond" w:hAnsi="Garamond" w:cs="Times New Roman"/>
                <w:color w:val="auto"/>
                <w:sz w:val="22"/>
                <w:szCs w:val="22"/>
              </w:rPr>
              <w:t>(Company Secretary)</w:t>
            </w:r>
          </w:p>
        </w:tc>
      </w:tr>
      <w:tr w:rsidR="00BE57DB" w:rsidRPr="00BE57DB" w:rsidTr="00BE57DB">
        <w:trPr>
          <w:trHeight w:val="300"/>
        </w:trPr>
        <w:tc>
          <w:tcPr>
            <w:tcW w:w="5593"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M.No:- 090380</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Place : Mohali</w:t>
            </w:r>
          </w:p>
        </w:tc>
        <w:tc>
          <w:tcPr>
            <w:tcW w:w="780" w:type="dxa"/>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rPr>
            </w:pPr>
          </w:p>
        </w:tc>
        <w:tc>
          <w:tcPr>
            <w:tcW w:w="2175" w:type="dxa"/>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r>
      <w:tr w:rsidR="00BE57DB" w:rsidRPr="00BE57DB" w:rsidTr="00BE57DB">
        <w:trPr>
          <w:trHeight w:val="300"/>
        </w:trPr>
        <w:tc>
          <w:tcPr>
            <w:tcW w:w="5593" w:type="dxa"/>
            <w:tcBorders>
              <w:top w:val="nil"/>
              <w:left w:val="nil"/>
              <w:bottom w:val="nil"/>
              <w:right w:val="nil"/>
            </w:tcBorders>
            <w:shd w:val="clear" w:color="auto" w:fill="auto"/>
            <w:noWrap/>
            <w:vAlign w:val="bottom"/>
            <w:hideMark/>
          </w:tcPr>
          <w:p w:rsidR="00BE57DB" w:rsidRPr="00BE57DB" w:rsidRDefault="00BE57DB" w:rsidP="0044657D">
            <w:pPr>
              <w:ind w:right="0"/>
              <w:jc w:val="left"/>
              <w:rPr>
                <w:rFonts w:ascii="Garamond" w:hAnsi="Garamond" w:cs="Times New Roman"/>
                <w:color w:val="auto"/>
              </w:rPr>
            </w:pPr>
            <w:r w:rsidRPr="00BE57DB">
              <w:rPr>
                <w:rFonts w:ascii="Garamond" w:hAnsi="Garamond" w:cs="Times New Roman"/>
                <w:color w:val="auto"/>
                <w:sz w:val="22"/>
                <w:szCs w:val="22"/>
              </w:rPr>
              <w:t xml:space="preserve">Date : </w:t>
            </w:r>
            <w:r w:rsidR="0044657D">
              <w:rPr>
                <w:rFonts w:ascii="Garamond" w:hAnsi="Garamond" w:cs="Times New Roman"/>
                <w:color w:val="auto"/>
                <w:sz w:val="22"/>
                <w:szCs w:val="22"/>
              </w:rPr>
              <w:t>30</w:t>
            </w:r>
            <w:r w:rsidRPr="00BE57DB">
              <w:rPr>
                <w:rFonts w:ascii="Garamond" w:hAnsi="Garamond" w:cs="Times New Roman"/>
                <w:color w:val="auto"/>
                <w:sz w:val="22"/>
                <w:szCs w:val="22"/>
              </w:rPr>
              <w:t>.05.201</w:t>
            </w:r>
            <w:r w:rsidR="0044657D">
              <w:rPr>
                <w:rFonts w:ascii="Garamond" w:hAnsi="Garamond" w:cs="Times New Roman"/>
                <w:color w:val="auto"/>
                <w:sz w:val="22"/>
                <w:szCs w:val="22"/>
              </w:rPr>
              <w:t>9</w:t>
            </w:r>
          </w:p>
        </w:tc>
        <w:tc>
          <w:tcPr>
            <w:tcW w:w="78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Calibri" w:hAnsi="Calibri" w:cs="Times New Roman"/>
              </w:rPr>
            </w:pPr>
          </w:p>
        </w:tc>
        <w:tc>
          <w:tcPr>
            <w:tcW w:w="2175"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Calibri" w:hAnsi="Calibri" w:cs="Times New Roman"/>
              </w:rPr>
            </w:pPr>
          </w:p>
        </w:tc>
        <w:tc>
          <w:tcPr>
            <w:tcW w:w="1578"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Calibri" w:hAnsi="Calibri" w:cs="Times New Roman"/>
              </w:rPr>
            </w:pPr>
          </w:p>
        </w:tc>
      </w:tr>
    </w:tbl>
    <w:p w:rsidR="00BE57DB" w:rsidRDefault="00BE57DB">
      <w:pPr>
        <w:spacing w:after="200" w:line="276" w:lineRule="auto"/>
        <w:ind w:right="0"/>
        <w:jc w:val="left"/>
        <w:rPr>
          <w:rFonts w:asciiTheme="majorHAnsi" w:hAnsiTheme="majorHAnsi"/>
          <w:sz w:val="20"/>
          <w:szCs w:val="20"/>
        </w:rPr>
      </w:pPr>
      <w:r>
        <w:rPr>
          <w:rFonts w:asciiTheme="majorHAnsi" w:hAnsiTheme="majorHAnsi"/>
          <w:sz w:val="20"/>
          <w:szCs w:val="20"/>
        </w:rPr>
        <w:br w:type="page"/>
      </w:r>
    </w:p>
    <w:tbl>
      <w:tblPr>
        <w:tblW w:w="13022" w:type="dxa"/>
        <w:tblInd w:w="92" w:type="dxa"/>
        <w:tblLook w:val="04A0"/>
      </w:tblPr>
      <w:tblGrid>
        <w:gridCol w:w="16"/>
        <w:gridCol w:w="510"/>
        <w:gridCol w:w="130"/>
        <w:gridCol w:w="1416"/>
        <w:gridCol w:w="1392"/>
        <w:gridCol w:w="858"/>
        <w:gridCol w:w="270"/>
        <w:gridCol w:w="644"/>
        <w:gridCol w:w="166"/>
        <w:gridCol w:w="413"/>
        <w:gridCol w:w="397"/>
        <w:gridCol w:w="540"/>
        <w:gridCol w:w="1004"/>
        <w:gridCol w:w="346"/>
        <w:gridCol w:w="91"/>
        <w:gridCol w:w="103"/>
        <w:gridCol w:w="346"/>
        <w:gridCol w:w="900"/>
        <w:gridCol w:w="174"/>
        <w:gridCol w:w="60"/>
        <w:gridCol w:w="846"/>
        <w:gridCol w:w="637"/>
        <w:gridCol w:w="263"/>
        <w:gridCol w:w="1500"/>
      </w:tblGrid>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color w:val="FFFFFF"/>
              </w:rPr>
            </w:pPr>
            <w:r w:rsidRPr="00BE57DB">
              <w:rPr>
                <w:rFonts w:ascii="Garamond" w:hAnsi="Garamond" w:cs="Times New Roman"/>
                <w:b/>
                <w:bCs/>
                <w:color w:val="FFFFFF"/>
                <w:sz w:val="22"/>
                <w:szCs w:val="22"/>
              </w:rPr>
              <w:lastRenderedPageBreak/>
              <w:t>##</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SGN TELECOMS LTD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Notes to the financial statements fo</w:t>
            </w:r>
            <w:r w:rsidR="00127FC5">
              <w:rPr>
                <w:rFonts w:ascii="Garamond" w:hAnsi="Garamond" w:cs="Times New Roman"/>
                <w:b/>
                <w:bCs/>
                <w:sz w:val="22"/>
                <w:szCs w:val="22"/>
              </w:rPr>
              <w:t>r the year ended 31st March 2019</w:t>
            </w:r>
            <w:r w:rsidRPr="00BE57DB">
              <w:rPr>
                <w:rFonts w:ascii="Garamond" w:hAnsi="Garamond" w:cs="Times New Roman"/>
                <w:b/>
                <w:bCs/>
                <w:sz w:val="22"/>
                <w:szCs w:val="22"/>
              </w:rPr>
              <w:t xml:space="preserv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i/>
                <w:iCs/>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44657D">
        <w:trPr>
          <w:gridBefore w:val="1"/>
          <w:gridAfter w:val="2"/>
          <w:wBefore w:w="16" w:type="dxa"/>
          <w:wAfter w:w="1764" w:type="dxa"/>
          <w:trHeight w:val="76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FFFFFF"/>
              </w:rPr>
            </w:pPr>
            <w:r w:rsidRPr="00BE57DB">
              <w:rPr>
                <w:rFonts w:ascii="Garamond" w:hAnsi="Garamond" w:cs="Times New Roman"/>
                <w:color w:val="FFFFFF"/>
                <w:sz w:val="22"/>
                <w:szCs w:val="22"/>
              </w:rPr>
              <w:t xml:space="preserve">                                                                                            100,000.00 </w:t>
            </w:r>
          </w:p>
        </w:tc>
        <w:tc>
          <w:tcPr>
            <w:tcW w:w="1620" w:type="dxa"/>
            <w:gridSpan w:val="4"/>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1543" w:type="dxa"/>
            <w:gridSpan w:val="2"/>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1523" w:type="dxa"/>
            <w:gridSpan w:val="4"/>
            <w:tcBorders>
              <w:top w:val="nil"/>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1543" w:type="dxa"/>
            <w:gridSpan w:val="3"/>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2018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543" w:type="dxa"/>
            <w:gridSpan w:val="2"/>
            <w:tcBorders>
              <w:top w:val="nil"/>
              <w:left w:val="nil"/>
              <w:bottom w:val="nil"/>
              <w:right w:val="nil"/>
            </w:tcBorders>
            <w:shd w:val="clear" w:color="000000" w:fill="F3F3F3"/>
            <w:noWrap/>
            <w:vAlign w:val="bottom"/>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center"/>
              <w:rPr>
                <w:rFonts w:ascii="Garamond" w:hAnsi="Garamond" w:cs="Times New Roman"/>
                <w:b/>
                <w:bCs/>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center"/>
              <w:rPr>
                <w:rFonts w:ascii="Garamond" w:hAnsi="Garamond" w:cs="Times New Roman"/>
                <w:b/>
                <w:bCs/>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center"/>
              <w:rPr>
                <w:rFonts w:ascii="Garamond" w:hAnsi="Garamond" w:cs="Times New Roman"/>
                <w:b/>
                <w:bCs/>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3</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Share capital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620" w:type="dxa"/>
            <w:gridSpan w:val="4"/>
            <w:tcBorders>
              <w:top w:val="nil"/>
              <w:left w:val="nil"/>
              <w:bottom w:val="single" w:sz="4" w:space="0" w:color="auto"/>
              <w:right w:val="nil"/>
            </w:tcBorders>
            <w:shd w:val="clear" w:color="auto" w:fill="auto"/>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Number </w:t>
            </w:r>
          </w:p>
        </w:tc>
        <w:tc>
          <w:tcPr>
            <w:tcW w:w="1543" w:type="dxa"/>
            <w:gridSpan w:val="2"/>
            <w:tcBorders>
              <w:top w:val="nil"/>
              <w:left w:val="nil"/>
              <w:bottom w:val="single" w:sz="4" w:space="0" w:color="auto"/>
              <w:right w:val="nil"/>
            </w:tcBorders>
            <w:shd w:val="clear" w:color="000000" w:fill="F3F3F3"/>
            <w:noWrap/>
            <w:vAlign w:val="bottom"/>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Amounts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single" w:sz="4" w:space="0" w:color="auto"/>
              <w:right w:val="nil"/>
            </w:tcBorders>
            <w:shd w:val="clear" w:color="auto" w:fill="auto"/>
            <w:noWrap/>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Number </w:t>
            </w:r>
          </w:p>
        </w:tc>
        <w:tc>
          <w:tcPr>
            <w:tcW w:w="1543" w:type="dxa"/>
            <w:gridSpan w:val="3"/>
            <w:tcBorders>
              <w:top w:val="nil"/>
              <w:left w:val="nil"/>
              <w:bottom w:val="single" w:sz="4" w:space="0" w:color="auto"/>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 xml:space="preserve"> Amounts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Authorised share capital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 xml:space="preserve"> Equity shares of Rs. 1 each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c>
          <w:tcPr>
            <w:tcW w:w="1543"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single" w:sz="4" w:space="0" w:color="auto"/>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c>
          <w:tcPr>
            <w:tcW w:w="1543" w:type="dxa"/>
            <w:gridSpan w:val="2"/>
            <w:tcBorders>
              <w:top w:val="single" w:sz="4" w:space="0" w:color="auto"/>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c>
          <w:tcPr>
            <w:tcW w:w="437"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23" w:type="dxa"/>
            <w:gridSpan w:val="4"/>
            <w:tcBorders>
              <w:top w:val="single" w:sz="4" w:space="0" w:color="auto"/>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c>
          <w:tcPr>
            <w:tcW w:w="1543" w:type="dxa"/>
            <w:gridSpan w:val="3"/>
            <w:tcBorders>
              <w:top w:val="single" w:sz="4" w:space="0" w:color="auto"/>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Issued, subscribed and fully paid up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 xml:space="preserve"> Equity shares of Rs. 1 each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80,809,900.000 </w:t>
            </w: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80,809,900.00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80,809,900.000 </w:t>
            </w:r>
          </w:p>
        </w:tc>
        <w:tc>
          <w:tcPr>
            <w:tcW w:w="1543"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80,809,900.00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firstLineChars="100" w:firstLine="220"/>
              <w:jc w:val="left"/>
              <w:rPr>
                <w:rFonts w:ascii="Garamond" w:hAnsi="Garamond" w:cs="Times New Roman"/>
              </w:rPr>
            </w:pPr>
            <w:r w:rsidRPr="00BE57DB">
              <w:rPr>
                <w:rFonts w:ascii="Garamond" w:hAnsi="Garamond" w:cs="Times New Roman"/>
                <w:sz w:val="22"/>
                <w:szCs w:val="22"/>
              </w:rPr>
              <w:t xml:space="preserve"> Add: Shares Forfeited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620" w:type="dxa"/>
            <w:gridSpan w:val="4"/>
            <w:tcBorders>
              <w:top w:val="single" w:sz="4" w:space="0" w:color="auto"/>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80,809,900.000 </w:t>
            </w:r>
          </w:p>
        </w:tc>
        <w:tc>
          <w:tcPr>
            <w:tcW w:w="1543" w:type="dxa"/>
            <w:gridSpan w:val="2"/>
            <w:tcBorders>
              <w:top w:val="single" w:sz="4" w:space="0" w:color="auto"/>
              <w:left w:val="nil"/>
              <w:bottom w:val="single" w:sz="4"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80,809,900.00 </w:t>
            </w:r>
          </w:p>
        </w:tc>
        <w:tc>
          <w:tcPr>
            <w:tcW w:w="437"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FF0000"/>
              </w:rPr>
            </w:pPr>
          </w:p>
        </w:tc>
        <w:tc>
          <w:tcPr>
            <w:tcW w:w="1523" w:type="dxa"/>
            <w:gridSpan w:val="4"/>
            <w:tcBorders>
              <w:top w:val="single" w:sz="4" w:space="0" w:color="auto"/>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80,809,900.000 </w:t>
            </w:r>
          </w:p>
        </w:tc>
        <w:tc>
          <w:tcPr>
            <w:tcW w:w="1543" w:type="dxa"/>
            <w:gridSpan w:val="3"/>
            <w:tcBorders>
              <w:top w:val="single" w:sz="4" w:space="0" w:color="auto"/>
              <w:left w:val="nil"/>
              <w:bottom w:val="single" w:sz="4"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80,809,900.00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4</w:t>
            </w: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Reserves and surplus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General Reserve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Opening Balance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Add :Profit Transferred from Statement of Profit &amp; Loss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Closing Balance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single" w:sz="4" w:space="0" w:color="auto"/>
              <w:left w:val="nil"/>
              <w:bottom w:val="double" w:sz="6"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Profit &amp; Loss Balance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Opening Balance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(15,210,923.46)</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(6,117,239.29)</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Add :Profit Transferred from Statement of Profit &amp; Loss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(3,549,124.70)</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(9,093,684.17)</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Less:w/off old securities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Less : Appropriations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--Adjustment to Fixed Assets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--Proposed Dividend on Equity Shares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--Tax on Dividend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Closing Balance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single" w:sz="4"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(18,760,048.16)</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single" w:sz="4" w:space="0" w:color="auto"/>
              <w:left w:val="nil"/>
              <w:bottom w:val="single" w:sz="4"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(15,210,923.46)</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(18,760,048.16)</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(15,210,923.46)</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44657D">
        <w:trPr>
          <w:gridBefore w:val="1"/>
          <w:gridAfter w:val="2"/>
          <w:wBefore w:w="16" w:type="dxa"/>
          <w:wAfter w:w="1764" w:type="dxa"/>
          <w:trHeight w:val="6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FFFFFF"/>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2018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5</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Long-term borrowings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21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Secured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Term Loans From Banks/Financial Institutions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293,640.90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174,614.20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28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Unsecured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u w:val="single"/>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-From Banks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-From Others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13,868,781.43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14,318,781.43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14,162,422.33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14,493,395.63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i/>
                <w:i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i/>
                <w:iCs/>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i/>
                <w:iCs/>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i/>
                <w:iCs/>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i/>
                <w:iCs/>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i/>
                <w:iCs/>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i/>
                <w:iCs/>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44657D">
        <w:trPr>
          <w:gridBefore w:val="1"/>
          <w:gridAfter w:val="2"/>
          <w:wBefore w:w="16" w:type="dxa"/>
          <w:wAfter w:w="1764" w:type="dxa"/>
          <w:trHeight w:val="6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FFFFFF"/>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2018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6</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Deferred tax liabilities (net)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A</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Deferred tax liabilities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single" w:sz="8" w:space="0" w:color="auto"/>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single" w:sz="4" w:space="0" w:color="auto"/>
              <w:left w:val="nil"/>
              <w:bottom w:val="single" w:sz="8"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B</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Deferred Tax Assets Arising On Account Of :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single" w:sz="8" w:space="0" w:color="auto"/>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single" w:sz="4" w:space="0" w:color="auto"/>
              <w:left w:val="nil"/>
              <w:bottom w:val="single" w:sz="8"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Deferred tax liabilities( TAX IMPACT)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   </w:t>
            </w:r>
          </w:p>
        </w:tc>
        <w:tc>
          <w:tcPr>
            <w:tcW w:w="437"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single" w:sz="4" w:space="0" w:color="auto"/>
              <w:left w:val="nil"/>
              <w:bottom w:val="double" w:sz="6" w:space="0" w:color="auto"/>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44657D">
        <w:trPr>
          <w:gridBefore w:val="1"/>
          <w:gridAfter w:val="2"/>
          <w:wBefore w:w="16" w:type="dxa"/>
          <w:wAfter w:w="1764" w:type="dxa"/>
          <w:trHeight w:val="6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FFFFFF"/>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2018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7</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Short term borrowings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Working capital borrowings from banks (secured)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8</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Trade payables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Dues to micro small and medium enterprises (refer note 27.5(i) )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Dues to others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120,457.30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120,457.30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9</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Other current liabilities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Current maturities of long term debts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firstLineChars="100" w:firstLine="220"/>
              <w:jc w:val="left"/>
              <w:rPr>
                <w:rFonts w:ascii="Garamond" w:hAnsi="Garamond" w:cs="Times New Roman"/>
                <w:color w:val="auto"/>
              </w:rPr>
            </w:pPr>
            <w:r w:rsidRPr="00BE57DB">
              <w:rPr>
                <w:rFonts w:ascii="Garamond" w:hAnsi="Garamond" w:cs="Times New Roman"/>
                <w:color w:val="auto"/>
                <w:sz w:val="22"/>
                <w:szCs w:val="22"/>
              </w:rPr>
              <w:t xml:space="preserve">  Secured Loans From Banks/Financial Institutions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firstLineChars="100" w:firstLine="220"/>
              <w:jc w:val="left"/>
              <w:rPr>
                <w:rFonts w:ascii="Garamond" w:hAnsi="Garamond" w:cs="Times New Roman"/>
                <w:color w:val="auto"/>
              </w:rPr>
            </w:pPr>
            <w:r w:rsidRPr="00BE57DB">
              <w:rPr>
                <w:rFonts w:ascii="Garamond" w:hAnsi="Garamond" w:cs="Times New Roman"/>
                <w:color w:val="auto"/>
                <w:sz w:val="22"/>
                <w:szCs w:val="22"/>
              </w:rPr>
              <w:t xml:space="preserve">  Unsecured Vehicle Loans  from Banks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firstLineChars="100" w:firstLine="220"/>
              <w:jc w:val="left"/>
              <w:rPr>
                <w:rFonts w:ascii="Garamond" w:hAnsi="Garamond" w:cs="Times New Roman"/>
                <w:color w:val="auto"/>
              </w:rPr>
            </w:pPr>
            <w:r w:rsidRPr="00BE57DB">
              <w:rPr>
                <w:rFonts w:ascii="Garamond" w:hAnsi="Garamond" w:cs="Times New Roman"/>
                <w:color w:val="auto"/>
                <w:sz w:val="22"/>
                <w:szCs w:val="22"/>
              </w:rPr>
              <w:t xml:space="preserve">  Unsecured Vehicle Loans  from Others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Advance Payments &amp; Deposits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3,000,000.00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123,000.00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Payable for Capital Goods and Others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Statutory Remittances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Other payables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744,310.00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117,241.00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3,744,310.00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240,241.00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10</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Short-term provisions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hideMark/>
          </w:tcPr>
          <w:p w:rsidR="00BE57DB" w:rsidRDefault="00BE57DB" w:rsidP="00BE57DB">
            <w:pPr>
              <w:ind w:right="0"/>
              <w:jc w:val="left"/>
              <w:rPr>
                <w:rFonts w:ascii="Garamond" w:hAnsi="Garamond" w:cs="Times New Roman"/>
              </w:rPr>
            </w:pPr>
          </w:p>
          <w:p w:rsidR="0044657D" w:rsidRDefault="0044657D" w:rsidP="00BE57DB">
            <w:pPr>
              <w:ind w:right="0"/>
              <w:jc w:val="left"/>
              <w:rPr>
                <w:rFonts w:ascii="Garamond" w:hAnsi="Garamond" w:cs="Times New Roman"/>
              </w:rPr>
            </w:pPr>
          </w:p>
          <w:p w:rsidR="0044657D" w:rsidRDefault="0044657D" w:rsidP="00BE57DB">
            <w:pPr>
              <w:ind w:right="0"/>
              <w:jc w:val="left"/>
              <w:rPr>
                <w:rFonts w:ascii="Garamond" w:hAnsi="Garamond" w:cs="Times New Roman"/>
              </w:rPr>
            </w:pPr>
          </w:p>
          <w:p w:rsidR="0044657D" w:rsidRDefault="0044657D" w:rsidP="00BE57DB">
            <w:pPr>
              <w:ind w:right="0"/>
              <w:jc w:val="left"/>
              <w:rPr>
                <w:rFonts w:ascii="Garamond" w:hAnsi="Garamond" w:cs="Times New Roman"/>
              </w:rPr>
            </w:pPr>
          </w:p>
          <w:p w:rsidR="0044657D" w:rsidRDefault="0044657D" w:rsidP="00BE57DB">
            <w:pPr>
              <w:ind w:right="0"/>
              <w:jc w:val="left"/>
              <w:rPr>
                <w:rFonts w:ascii="Garamond" w:hAnsi="Garamond" w:cs="Times New Roman"/>
              </w:rPr>
            </w:pPr>
          </w:p>
          <w:p w:rsidR="0044657D" w:rsidRDefault="0044657D" w:rsidP="00BE57DB">
            <w:pPr>
              <w:ind w:right="0"/>
              <w:jc w:val="left"/>
              <w:rPr>
                <w:rFonts w:ascii="Garamond" w:hAnsi="Garamond" w:cs="Times New Roman"/>
              </w:rPr>
            </w:pPr>
          </w:p>
          <w:p w:rsidR="0044657D" w:rsidRPr="00BE57DB" w:rsidRDefault="0044657D" w:rsidP="00BE57DB">
            <w:pPr>
              <w:ind w:right="0"/>
              <w:jc w:val="left"/>
              <w:rPr>
                <w:rFonts w:ascii="Garamond" w:hAnsi="Garamond" w:cs="Times New Roman"/>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44657D">
        <w:trPr>
          <w:gridBefore w:val="1"/>
          <w:gridAfter w:val="2"/>
          <w:wBefore w:w="16" w:type="dxa"/>
          <w:wAfter w:w="1764" w:type="dxa"/>
          <w:trHeight w:val="6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FFFFFF"/>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single" w:sz="4"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center"/>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single" w:sz="4"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2018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12</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Non-current investments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single" w:sz="4" w:space="0" w:color="auto"/>
              <w:left w:val="nil"/>
              <w:bottom w:val="double" w:sz="6"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3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single" w:sz="4" w:space="0" w:color="auto"/>
              <w:left w:val="nil"/>
              <w:bottom w:val="double" w:sz="6" w:space="0" w:color="auto"/>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13</w:t>
            </w:r>
          </w:p>
        </w:tc>
        <w:tc>
          <w:tcPr>
            <w:tcW w:w="5686" w:type="dxa"/>
            <w:gridSpan w:val="9"/>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sz w:val="20"/>
                <w:szCs w:val="20"/>
              </w:rPr>
            </w:pPr>
            <w:r w:rsidRPr="00BE57DB">
              <w:rPr>
                <w:rFonts w:ascii="Garamond" w:hAnsi="Garamond" w:cs="Times New Roman"/>
                <w:b/>
                <w:bCs/>
                <w:color w:val="auto"/>
                <w:sz w:val="20"/>
                <w:szCs w:val="20"/>
              </w:rPr>
              <w:t xml:space="preserve"> Long-term loans and advances (unsecured considered good, unless otherwise stated) </w:t>
            </w: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Advances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7,603,021.65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7,603,021.65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Balances with Revenue Authorities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300,667.92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300,667.92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PSPCL EARNEST MONEY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1,002,500.00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1,002,500.00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Security Deposit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1,387,221.37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1,387,221.37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tds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108,390.00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10,401,800.94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rPr>
            </w:pPr>
          </w:p>
        </w:tc>
        <w:tc>
          <w:tcPr>
            <w:tcW w:w="1543" w:type="dxa"/>
            <w:gridSpan w:val="3"/>
            <w:tcBorders>
              <w:top w:val="single" w:sz="4" w:space="0" w:color="auto"/>
              <w:left w:val="nil"/>
              <w:bottom w:val="double" w:sz="6" w:space="0" w:color="auto"/>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10,293,410.94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3F3F3"/>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As at    </w:t>
            </w:r>
          </w:p>
        </w:tc>
      </w:tr>
      <w:tr w:rsidR="00BE57DB" w:rsidRPr="00BE57DB" w:rsidTr="0044657D">
        <w:trPr>
          <w:gridBefore w:val="1"/>
          <w:gridAfter w:val="2"/>
          <w:wBefore w:w="16" w:type="dxa"/>
          <w:wAfter w:w="1764" w:type="dxa"/>
          <w:trHeight w:val="6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FFFFFF"/>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single" w:sz="4" w:space="0" w:color="auto"/>
              <w:right w:val="nil"/>
            </w:tcBorders>
            <w:shd w:val="clear" w:color="000000" w:fill="F3F3F3"/>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2019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single" w:sz="4" w:space="0" w:color="auto"/>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xml:space="preserve"> 31st March 2018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FFFFFF"/>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3F3F3"/>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rPr>
            </w:pPr>
            <w:r w:rsidRPr="00BE57DB">
              <w:rPr>
                <w:rFonts w:ascii="Garamond" w:hAnsi="Garamond" w:cs="Times New Roman"/>
                <w:b/>
                <w:bCs/>
                <w:sz w:val="22"/>
                <w:szCs w:val="22"/>
              </w:rPr>
              <w:t>14</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Other Non Current Assets</w:t>
            </w: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2F2F2"/>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2F2F2"/>
            <w:vAlign w:val="bottom"/>
            <w:hideMark/>
          </w:tcPr>
          <w:p w:rsidR="00BE57DB" w:rsidRPr="00BE57DB" w:rsidRDefault="00BE57DB" w:rsidP="00BE57DB">
            <w:pPr>
              <w:ind w:right="0"/>
              <w:jc w:val="righ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Deferred Revenue Expenditure </w:t>
            </w: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2F2F2"/>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34,367,769.15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42,959,711.44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2F2F2"/>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Less : Written off during the year (refer note no 25)</w:t>
            </w: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2F2F2"/>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8,591,942.29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FFFFFF"/>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nil"/>
              <w:left w:val="nil"/>
              <w:bottom w:val="nil"/>
              <w:right w:val="nil"/>
            </w:tcBorders>
            <w:shd w:val="clear" w:color="000000" w:fill="F2F2F2"/>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FFFFFF"/>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2F2F2"/>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34,367,769.15 </w:t>
            </w:r>
          </w:p>
        </w:tc>
        <w:tc>
          <w:tcPr>
            <w:tcW w:w="437" w:type="dxa"/>
            <w:gridSpan w:val="2"/>
            <w:tcBorders>
              <w:top w:val="nil"/>
              <w:left w:val="nil"/>
              <w:bottom w:val="nil"/>
              <w:right w:val="nil"/>
            </w:tcBorders>
            <w:shd w:val="clear" w:color="auto" w:fill="auto"/>
            <w:vAlign w:val="bottom"/>
            <w:hideMark/>
          </w:tcPr>
          <w:p w:rsidR="00BE57DB" w:rsidRPr="00BE57DB" w:rsidRDefault="00BE57DB" w:rsidP="00BE57DB">
            <w:pPr>
              <w:ind w:right="0"/>
              <w:jc w:val="righ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single" w:sz="4" w:space="0" w:color="auto"/>
              <w:left w:val="nil"/>
              <w:bottom w:val="double" w:sz="6" w:space="0" w:color="auto"/>
              <w:right w:val="nil"/>
            </w:tcBorders>
            <w:shd w:val="clear" w:color="000000" w:fill="F2F2F2"/>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34,367,769.15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15</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rPr>
            </w:pPr>
            <w:r w:rsidRPr="00BE57DB">
              <w:rPr>
                <w:rFonts w:ascii="Garamond" w:hAnsi="Garamond" w:cs="Times New Roman"/>
                <w:b/>
                <w:bCs/>
                <w:sz w:val="22"/>
                <w:szCs w:val="22"/>
              </w:rPr>
              <w:t xml:space="preserve"> Inventories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2F2F2"/>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2F2F2"/>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Raw Material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Finished Goods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Work In Progress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25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16</w:t>
            </w: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Trade receivables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Unsecured, Considered Good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Outstanding for a period exceeding six months from due date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25,155,103.74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25,244,604.74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Others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25,155,103.74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25,244,604.74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Unsecured considered doubtful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Outstanding for a period exceeding six months from due date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Less: Provision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single" w:sz="4" w:space="0" w:color="auto"/>
              <w:left w:val="nil"/>
              <w:bottom w:val="double" w:sz="6" w:space="0" w:color="auto"/>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3"/>
            <w:tcBorders>
              <w:top w:val="single" w:sz="4" w:space="0" w:color="auto"/>
              <w:left w:val="nil"/>
              <w:bottom w:val="double" w:sz="6" w:space="0" w:color="auto"/>
              <w:right w:val="nil"/>
            </w:tcBorders>
            <w:shd w:val="clear" w:color="auto" w:fill="auto"/>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25,155,103.74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43" w:type="dxa"/>
            <w:gridSpan w:val="3"/>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25,244,604.74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17</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Cash and bank balances </w:t>
            </w: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Cash in Hand  </w:t>
            </w: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13,610.04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467,461.34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Balances with Banks </w:t>
            </w: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FF0000"/>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FDRs with Banks  </w:t>
            </w: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xml:space="preserve">                       -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xml:space="preserve">                   -   </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AE48CE">
            <w:pPr>
              <w:ind w:right="0" w:firstLineChars="100" w:firstLine="24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single" w:sz="4" w:space="0" w:color="auto"/>
              <w:left w:val="nil"/>
              <w:bottom w:val="double" w:sz="6" w:space="0" w:color="auto"/>
              <w:right w:val="nil"/>
            </w:tcBorders>
            <w:shd w:val="clear" w:color="000000" w:fill="F3F3F3"/>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13,610.04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single" w:sz="4" w:space="0" w:color="auto"/>
              <w:left w:val="nil"/>
              <w:bottom w:val="double" w:sz="6" w:space="0" w:color="auto"/>
              <w:right w:val="nil"/>
            </w:tcBorders>
            <w:shd w:val="clear" w:color="000000" w:fill="F3F3F3"/>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467,461.34 </w:t>
            </w:r>
          </w:p>
        </w:tc>
      </w:tr>
      <w:tr w:rsidR="00BE57DB" w:rsidRPr="00BE57DB" w:rsidTr="0044657D">
        <w:trPr>
          <w:gridBefore w:val="1"/>
          <w:gridAfter w:val="2"/>
          <w:wBefore w:w="16" w:type="dxa"/>
          <w:wAfter w:w="1764" w:type="dxa"/>
          <w:trHeight w:val="25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color w:val="auto"/>
              </w:rPr>
            </w:pPr>
            <w:r w:rsidRPr="00BE57DB">
              <w:rPr>
                <w:rFonts w:ascii="Garamond" w:hAnsi="Garamond" w:cs="Times New Roman"/>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18</w:t>
            </w: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ADAVNCES</w:t>
            </w: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0</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r w:rsidRPr="00BE57DB">
              <w:rPr>
                <w:rFonts w:ascii="Garamond" w:hAnsi="Garamond" w:cs="Times New Roman"/>
                <w:sz w:val="22"/>
                <w:szCs w:val="22"/>
              </w:rPr>
              <w:t>0</w:t>
            </w: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single" w:sz="4" w:space="0" w:color="auto"/>
              <w:left w:val="nil"/>
              <w:bottom w:val="double" w:sz="6" w:space="0" w:color="auto"/>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color w:val="auto"/>
              </w:rPr>
            </w:pPr>
          </w:p>
        </w:tc>
        <w:tc>
          <w:tcPr>
            <w:tcW w:w="1543" w:type="dxa"/>
            <w:gridSpan w:val="2"/>
            <w:tcBorders>
              <w:top w:val="nil"/>
              <w:left w:val="nil"/>
              <w:bottom w:val="nil"/>
              <w:right w:val="nil"/>
            </w:tcBorders>
            <w:shd w:val="clear" w:color="000000" w:fill="F3F3F3"/>
            <w:noWrap/>
            <w:vAlign w:val="bottom"/>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color w:val="auto"/>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b/>
                <w:bCs/>
                <w:color w:val="auto"/>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r w:rsidRPr="00BE57DB">
              <w:rPr>
                <w:rFonts w:ascii="Garamond" w:hAnsi="Garamond" w:cs="Times New Roman"/>
                <w:b/>
                <w:bCs/>
                <w:sz w:val="22"/>
                <w:szCs w:val="22"/>
              </w:rPr>
              <w:t>19</w:t>
            </w: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Other current assets </w:t>
            </w: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00"/>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color w:val="auto"/>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nil"/>
              <w:left w:val="nil"/>
              <w:bottom w:val="nil"/>
              <w:right w:val="nil"/>
            </w:tcBorders>
            <w:shd w:val="clear" w:color="000000" w:fill="F3F3F3"/>
            <w:noWrap/>
            <w:hideMark/>
          </w:tcPr>
          <w:p w:rsidR="00BE57DB" w:rsidRPr="00BE57DB" w:rsidRDefault="00BE57DB" w:rsidP="00BE57DB">
            <w:pPr>
              <w:ind w:right="0"/>
              <w:jc w:val="left"/>
              <w:rPr>
                <w:rFonts w:ascii="Garamond" w:hAnsi="Garamond" w:cs="Times New Roman"/>
              </w:rPr>
            </w:pPr>
            <w:r w:rsidRPr="00BE57DB">
              <w:rPr>
                <w:rFonts w:ascii="Garamond" w:hAnsi="Garamond" w:cs="Times New Roman"/>
                <w:sz w:val="22"/>
                <w:szCs w:val="22"/>
              </w:rPr>
              <w:t> </w:t>
            </w:r>
          </w:p>
        </w:tc>
        <w:tc>
          <w:tcPr>
            <w:tcW w:w="437"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c>
          <w:tcPr>
            <w:tcW w:w="1523" w:type="dxa"/>
            <w:gridSpan w:val="4"/>
            <w:tcBorders>
              <w:top w:val="nil"/>
              <w:left w:val="nil"/>
              <w:bottom w:val="nil"/>
              <w:right w:val="nil"/>
            </w:tcBorders>
            <w:shd w:val="clear" w:color="auto" w:fill="auto"/>
            <w:noWrap/>
            <w:vAlign w:val="bottom"/>
            <w:hideMark/>
          </w:tcPr>
          <w:p w:rsidR="00BE57DB" w:rsidRPr="00BE57DB" w:rsidRDefault="00BE57DB" w:rsidP="00BE57DB">
            <w:pPr>
              <w:ind w:right="0"/>
              <w:jc w:val="right"/>
              <w:rPr>
                <w:rFonts w:ascii="Garamond" w:hAnsi="Garamond" w:cs="Times New Roman"/>
              </w:rPr>
            </w:pPr>
          </w:p>
        </w:tc>
        <w:tc>
          <w:tcPr>
            <w:tcW w:w="1543"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rPr>
            </w:pPr>
          </w:p>
        </w:tc>
      </w:tr>
      <w:tr w:rsidR="00BE57DB" w:rsidRPr="00BE57DB" w:rsidTr="0044657D">
        <w:trPr>
          <w:gridBefore w:val="1"/>
          <w:gridAfter w:val="2"/>
          <w:wBefore w:w="16" w:type="dxa"/>
          <w:wAfter w:w="1764" w:type="dxa"/>
          <w:trHeight w:val="315"/>
        </w:trPr>
        <w:tc>
          <w:tcPr>
            <w:tcW w:w="510" w:type="dxa"/>
            <w:tcBorders>
              <w:top w:val="nil"/>
              <w:left w:val="nil"/>
              <w:bottom w:val="nil"/>
              <w:right w:val="nil"/>
            </w:tcBorders>
            <w:shd w:val="clear" w:color="auto" w:fill="auto"/>
            <w:noWrap/>
            <w:vAlign w:val="center"/>
            <w:hideMark/>
          </w:tcPr>
          <w:p w:rsidR="00BE57DB" w:rsidRPr="00BE57DB" w:rsidRDefault="00BE57DB" w:rsidP="00BE57DB">
            <w:pPr>
              <w:ind w:right="0"/>
              <w:jc w:val="center"/>
              <w:rPr>
                <w:rFonts w:ascii="Garamond" w:hAnsi="Garamond" w:cs="Times New Roman"/>
                <w:b/>
                <w:bCs/>
              </w:rPr>
            </w:pPr>
          </w:p>
        </w:tc>
        <w:tc>
          <w:tcPr>
            <w:tcW w:w="4066" w:type="dxa"/>
            <w:gridSpan w:val="5"/>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620" w:type="dxa"/>
            <w:gridSpan w:val="4"/>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rPr>
            </w:pPr>
          </w:p>
        </w:tc>
        <w:tc>
          <w:tcPr>
            <w:tcW w:w="1543" w:type="dxa"/>
            <w:gridSpan w:val="2"/>
            <w:tcBorders>
              <w:top w:val="single" w:sz="4" w:space="0" w:color="auto"/>
              <w:left w:val="nil"/>
              <w:bottom w:val="double" w:sz="6" w:space="0" w:color="auto"/>
              <w:right w:val="nil"/>
            </w:tcBorders>
            <w:shd w:val="clear" w:color="000000" w:fill="F3F3F3"/>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c>
          <w:tcPr>
            <w:tcW w:w="437" w:type="dxa"/>
            <w:gridSpan w:val="2"/>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p>
        </w:tc>
        <w:tc>
          <w:tcPr>
            <w:tcW w:w="1523" w:type="dxa"/>
            <w:gridSpan w:val="4"/>
            <w:tcBorders>
              <w:top w:val="nil"/>
              <w:left w:val="nil"/>
              <w:bottom w:val="nil"/>
              <w:right w:val="nil"/>
            </w:tcBorders>
            <w:shd w:val="clear" w:color="auto" w:fill="auto"/>
            <w:noWrap/>
            <w:vAlign w:val="center"/>
            <w:hideMark/>
          </w:tcPr>
          <w:p w:rsidR="00BE57DB" w:rsidRPr="00BE57DB" w:rsidRDefault="00BE57DB" w:rsidP="00BE57DB">
            <w:pPr>
              <w:ind w:right="0"/>
              <w:jc w:val="right"/>
              <w:rPr>
                <w:rFonts w:ascii="Garamond" w:hAnsi="Garamond" w:cs="Times New Roman"/>
                <w:b/>
                <w:bCs/>
                <w:color w:val="auto"/>
              </w:rPr>
            </w:pPr>
          </w:p>
        </w:tc>
        <w:tc>
          <w:tcPr>
            <w:tcW w:w="1543" w:type="dxa"/>
            <w:gridSpan w:val="3"/>
            <w:tcBorders>
              <w:top w:val="single" w:sz="4" w:space="0" w:color="auto"/>
              <w:left w:val="nil"/>
              <w:bottom w:val="double" w:sz="6" w:space="0" w:color="auto"/>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color w:val="auto"/>
              </w:rPr>
            </w:pPr>
            <w:r w:rsidRPr="00BE57DB">
              <w:rPr>
                <w:rFonts w:ascii="Garamond" w:hAnsi="Garamond" w:cs="Times New Roman"/>
                <w:b/>
                <w:bCs/>
                <w:color w:val="auto"/>
                <w:sz w:val="22"/>
                <w:szCs w:val="22"/>
              </w:rPr>
              <w:t xml:space="preserve">                   -   </w:t>
            </w:r>
          </w:p>
        </w:tc>
      </w:tr>
      <w:tr w:rsidR="00BE57DB" w:rsidRPr="00BE57DB" w:rsidTr="0044657D">
        <w:trPr>
          <w:gridBefore w:val="1"/>
          <w:wBefore w:w="16" w:type="dxa"/>
          <w:trHeight w:val="300"/>
        </w:trPr>
        <w:tc>
          <w:tcPr>
            <w:tcW w:w="2056" w:type="dxa"/>
            <w:gridSpan w:val="3"/>
            <w:tcBorders>
              <w:top w:val="nil"/>
              <w:left w:val="nil"/>
              <w:bottom w:val="nil"/>
              <w:right w:val="nil"/>
            </w:tcBorders>
            <w:shd w:val="clear" w:color="auto" w:fill="auto"/>
            <w:noWrap/>
            <w:hideMark/>
          </w:tcPr>
          <w:p w:rsidR="00BE57DB" w:rsidRPr="00BE57DB" w:rsidRDefault="00BE57DB" w:rsidP="00BE57DB">
            <w:pPr>
              <w:ind w:right="0"/>
              <w:jc w:val="left"/>
              <w:rPr>
                <w:rFonts w:ascii="Garamond" w:hAnsi="Garamond" w:cs="Times New Roman"/>
                <w:b/>
                <w:bCs/>
                <w:sz w:val="16"/>
                <w:szCs w:val="16"/>
              </w:rPr>
            </w:pPr>
          </w:p>
        </w:tc>
        <w:tc>
          <w:tcPr>
            <w:tcW w:w="1392"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858"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08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35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350"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54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90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08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900"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50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r>
      <w:tr w:rsidR="00BE57DB" w:rsidRPr="00BE57DB" w:rsidTr="0044657D">
        <w:trPr>
          <w:gridBefore w:val="1"/>
          <w:wBefore w:w="16" w:type="dxa"/>
          <w:trHeight w:val="300"/>
        </w:trPr>
        <w:tc>
          <w:tcPr>
            <w:tcW w:w="5386" w:type="dxa"/>
            <w:gridSpan w:val="8"/>
            <w:tcBorders>
              <w:top w:val="nil"/>
              <w:left w:val="nil"/>
              <w:bottom w:val="nil"/>
              <w:right w:val="nil"/>
            </w:tcBorders>
            <w:shd w:val="clear" w:color="auto" w:fill="auto"/>
            <w:noWrap/>
            <w:vAlign w:val="center"/>
            <w:hideMark/>
          </w:tcPr>
          <w:p w:rsidR="00BE57DB" w:rsidRPr="00BE57DB" w:rsidRDefault="00BE57DB" w:rsidP="00BE57DB">
            <w:pPr>
              <w:ind w:right="0"/>
              <w:jc w:val="left"/>
              <w:rPr>
                <w:rFonts w:ascii="Garamond" w:hAnsi="Garamond" w:cs="Times New Roman"/>
                <w:b/>
                <w:bCs/>
                <w:sz w:val="16"/>
                <w:szCs w:val="16"/>
              </w:rPr>
            </w:pPr>
          </w:p>
        </w:tc>
        <w:tc>
          <w:tcPr>
            <w:tcW w:w="135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350"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54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90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080" w:type="dxa"/>
            <w:gridSpan w:val="3"/>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900" w:type="dxa"/>
            <w:gridSpan w:val="2"/>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c>
          <w:tcPr>
            <w:tcW w:w="1500" w:type="dxa"/>
            <w:tcBorders>
              <w:top w:val="nil"/>
              <w:left w:val="nil"/>
              <w:bottom w:val="nil"/>
              <w:right w:val="nil"/>
            </w:tcBorders>
            <w:shd w:val="clear" w:color="auto" w:fill="auto"/>
            <w:noWrap/>
            <w:vAlign w:val="bottom"/>
            <w:hideMark/>
          </w:tcPr>
          <w:p w:rsidR="00BE57DB" w:rsidRPr="00BE57DB" w:rsidRDefault="00BE57DB" w:rsidP="00BE57DB">
            <w:pPr>
              <w:ind w:right="0"/>
              <w:jc w:val="left"/>
              <w:rPr>
                <w:rFonts w:ascii="Garamond" w:hAnsi="Garamond" w:cs="Times New Roman"/>
                <w:color w:val="auto"/>
                <w:sz w:val="16"/>
                <w:szCs w:val="16"/>
              </w:rPr>
            </w:pPr>
          </w:p>
        </w:tc>
      </w:tr>
      <w:tr w:rsidR="00BD3104" w:rsidRPr="00BD3104" w:rsidTr="0044657D">
        <w:trPr>
          <w:gridAfter w:val="4"/>
          <w:wAfter w:w="3246" w:type="dxa"/>
          <w:trHeight w:val="300"/>
        </w:trPr>
        <w:tc>
          <w:tcPr>
            <w:tcW w:w="9776" w:type="dxa"/>
            <w:gridSpan w:val="20"/>
            <w:tcBorders>
              <w:top w:val="nil"/>
              <w:left w:val="nil"/>
              <w:bottom w:val="nil"/>
              <w:right w:val="nil"/>
            </w:tcBorders>
            <w:shd w:val="clear" w:color="auto" w:fill="auto"/>
            <w:noWrap/>
            <w:hideMark/>
          </w:tcPr>
          <w:p w:rsidR="00BD3104" w:rsidRPr="00BD3104" w:rsidRDefault="00BD3104" w:rsidP="00BD3104">
            <w:pPr>
              <w:ind w:right="0"/>
              <w:jc w:val="center"/>
              <w:rPr>
                <w:rFonts w:ascii="Garamond" w:hAnsi="Garamond" w:cs="Times New Roman"/>
                <w:b/>
                <w:bCs/>
                <w:color w:val="FFFFFF"/>
              </w:rPr>
            </w:pPr>
            <w:bookmarkStart w:id="4" w:name="RANGE!A1"/>
            <w:r w:rsidRPr="00BD3104">
              <w:rPr>
                <w:rFonts w:ascii="Garamond" w:hAnsi="Garamond" w:cs="Times New Roman"/>
                <w:b/>
                <w:bCs/>
                <w:color w:val="FFFFFF"/>
                <w:sz w:val="22"/>
                <w:szCs w:val="22"/>
              </w:rPr>
              <w:t>###</w:t>
            </w:r>
          </w:p>
          <w:bookmarkEnd w:id="4"/>
          <w:p w:rsidR="00BD3104" w:rsidRPr="00BD3104" w:rsidRDefault="00BD3104" w:rsidP="00BD3104">
            <w:pPr>
              <w:ind w:right="0"/>
              <w:jc w:val="center"/>
              <w:rPr>
                <w:rFonts w:ascii="Garamond" w:hAnsi="Garamond" w:cs="Times New Roman"/>
                <w:color w:val="auto"/>
              </w:rPr>
            </w:pPr>
            <w:r w:rsidRPr="00BD3104">
              <w:rPr>
                <w:rFonts w:ascii="Garamond" w:hAnsi="Garamond" w:cs="Times New Roman"/>
                <w:b/>
                <w:bCs/>
                <w:sz w:val="22"/>
                <w:szCs w:val="22"/>
              </w:rPr>
              <w:t>SGN TELECOMS LTD</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9120" w:type="dxa"/>
            <w:gridSpan w:val="17"/>
            <w:vMerge w:val="restart"/>
            <w:tcBorders>
              <w:top w:val="nil"/>
              <w:left w:val="nil"/>
              <w:right w:val="nil"/>
            </w:tcBorders>
            <w:shd w:val="clear" w:color="auto" w:fill="auto"/>
            <w:noWrap/>
            <w:vAlign w:val="center"/>
            <w:hideMark/>
          </w:tcPr>
          <w:p w:rsidR="00BD3104" w:rsidRPr="00BD3104" w:rsidRDefault="00BD3104" w:rsidP="00BD3104">
            <w:pPr>
              <w:ind w:right="0"/>
              <w:jc w:val="center"/>
              <w:rPr>
                <w:rFonts w:ascii="Garamond" w:hAnsi="Garamond" w:cs="Times New Roman"/>
                <w:b/>
                <w:bCs/>
              </w:rPr>
            </w:pPr>
            <w:r w:rsidRPr="00BD3104">
              <w:rPr>
                <w:rFonts w:ascii="Garamond" w:hAnsi="Garamond" w:cs="Times New Roman"/>
                <w:b/>
                <w:bCs/>
                <w:sz w:val="22"/>
                <w:szCs w:val="22"/>
              </w:rPr>
              <w:t>Notes to the financial statements for the year ended 31st March 201</w:t>
            </w:r>
            <w:r w:rsidR="00127FC5">
              <w:rPr>
                <w:rFonts w:ascii="Garamond" w:hAnsi="Garamond" w:cs="Times New Roman"/>
                <w:b/>
                <w:bCs/>
                <w:sz w:val="22"/>
                <w:szCs w:val="22"/>
              </w:rPr>
              <w:t>9</w:t>
            </w:r>
          </w:p>
          <w:p w:rsidR="00BD3104" w:rsidRPr="00BD3104" w:rsidRDefault="00BD3104" w:rsidP="00BD3104">
            <w:pPr>
              <w:ind w:right="0"/>
              <w:jc w:val="center"/>
              <w:rPr>
                <w:rFonts w:ascii="Garamond" w:hAnsi="Garamond" w:cs="Times New Roman"/>
                <w:color w:val="auto"/>
              </w:rPr>
            </w:pPr>
            <w:r w:rsidRPr="00BD3104">
              <w:rPr>
                <w:rFonts w:ascii="Garamond" w:hAnsi="Garamond" w:cs="Times New Roman"/>
                <w:i/>
                <w:iCs/>
                <w:color w:val="auto"/>
                <w:sz w:val="22"/>
                <w:szCs w:val="22"/>
              </w:rPr>
              <w:t>(All amounts in Rs. Lacs unless stated otherwise)</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9120" w:type="dxa"/>
            <w:gridSpan w:val="17"/>
            <w:vMerge/>
            <w:tcBorders>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1941" w:type="dxa"/>
            <w:gridSpan w:val="3"/>
            <w:tcBorders>
              <w:top w:val="nil"/>
              <w:left w:val="nil"/>
              <w:bottom w:val="nil"/>
              <w:right w:val="nil"/>
            </w:tcBorders>
            <w:shd w:val="clear" w:color="000000" w:fill="F3F3F3"/>
            <w:hideMark/>
          </w:tcPr>
          <w:p w:rsidR="00BD3104" w:rsidRPr="00BD3104" w:rsidRDefault="00BD3104" w:rsidP="00BD3104">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Year ended </w:t>
            </w:r>
          </w:p>
        </w:tc>
        <w:tc>
          <w:tcPr>
            <w:tcW w:w="540" w:type="dxa"/>
            <w:gridSpan w:val="3"/>
            <w:tcBorders>
              <w:top w:val="nil"/>
              <w:left w:val="nil"/>
              <w:bottom w:val="nil"/>
              <w:right w:val="nil"/>
            </w:tcBorders>
            <w:shd w:val="clear" w:color="auto" w:fill="auto"/>
            <w:hideMark/>
          </w:tcPr>
          <w:p w:rsidR="00BD3104" w:rsidRPr="00BD3104" w:rsidRDefault="00BD3104" w:rsidP="00BD3104">
            <w:pPr>
              <w:ind w:right="0"/>
              <w:jc w:val="right"/>
              <w:rPr>
                <w:rFonts w:ascii="Garamond" w:hAnsi="Garamond" w:cs="Times New Roman"/>
                <w:b/>
                <w:bCs/>
                <w:color w:val="auto"/>
              </w:rPr>
            </w:pPr>
          </w:p>
        </w:tc>
        <w:tc>
          <w:tcPr>
            <w:tcW w:w="1480" w:type="dxa"/>
            <w:gridSpan w:val="4"/>
            <w:tcBorders>
              <w:top w:val="nil"/>
              <w:left w:val="nil"/>
              <w:bottom w:val="nil"/>
              <w:right w:val="nil"/>
            </w:tcBorders>
            <w:shd w:val="clear" w:color="auto" w:fill="auto"/>
            <w:hideMark/>
          </w:tcPr>
          <w:p w:rsidR="00BD3104" w:rsidRPr="00BD3104" w:rsidRDefault="00BD3104" w:rsidP="00BD3104">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Year ended </w:t>
            </w:r>
          </w:p>
        </w:tc>
      </w:tr>
      <w:tr w:rsidR="00BD3104" w:rsidRPr="00BD3104" w:rsidTr="0044657D">
        <w:trPr>
          <w:gridAfter w:val="4"/>
          <w:wAfter w:w="3246" w:type="dxa"/>
          <w:trHeight w:val="6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1941" w:type="dxa"/>
            <w:gridSpan w:val="3"/>
            <w:tcBorders>
              <w:top w:val="nil"/>
              <w:left w:val="nil"/>
              <w:bottom w:val="single" w:sz="4" w:space="0" w:color="auto"/>
              <w:right w:val="nil"/>
            </w:tcBorders>
            <w:shd w:val="clear" w:color="000000" w:fill="F3F3F3"/>
            <w:hideMark/>
          </w:tcPr>
          <w:p w:rsidR="00BD3104" w:rsidRPr="00BD3104" w:rsidRDefault="00BD3104" w:rsidP="00BD3104">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31st March 2019 </w:t>
            </w:r>
          </w:p>
        </w:tc>
        <w:tc>
          <w:tcPr>
            <w:tcW w:w="540" w:type="dxa"/>
            <w:gridSpan w:val="3"/>
            <w:tcBorders>
              <w:top w:val="nil"/>
              <w:left w:val="nil"/>
              <w:bottom w:val="nil"/>
              <w:right w:val="nil"/>
            </w:tcBorders>
            <w:shd w:val="clear" w:color="auto" w:fill="auto"/>
            <w:hideMark/>
          </w:tcPr>
          <w:p w:rsidR="00BD3104" w:rsidRPr="00BD3104" w:rsidRDefault="00BD3104" w:rsidP="00BD3104">
            <w:pPr>
              <w:ind w:right="0"/>
              <w:jc w:val="center"/>
              <w:rPr>
                <w:rFonts w:ascii="Garamond" w:hAnsi="Garamond" w:cs="Times New Roman"/>
                <w:b/>
                <w:bCs/>
                <w:color w:val="auto"/>
              </w:rPr>
            </w:pPr>
          </w:p>
        </w:tc>
        <w:tc>
          <w:tcPr>
            <w:tcW w:w="1480" w:type="dxa"/>
            <w:gridSpan w:val="4"/>
            <w:tcBorders>
              <w:top w:val="nil"/>
              <w:left w:val="nil"/>
              <w:bottom w:val="single" w:sz="4" w:space="0" w:color="auto"/>
              <w:right w:val="nil"/>
            </w:tcBorders>
            <w:shd w:val="clear" w:color="auto" w:fill="auto"/>
            <w:hideMark/>
          </w:tcPr>
          <w:p w:rsidR="00BD3104" w:rsidRPr="00BD3104" w:rsidRDefault="00BD3104" w:rsidP="00BD3104">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31st March 2018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540" w:type="dxa"/>
            <w:gridSpan w:val="3"/>
            <w:tcBorders>
              <w:top w:val="nil"/>
              <w:left w:val="nil"/>
              <w:bottom w:val="nil"/>
              <w:right w:val="nil"/>
            </w:tcBorders>
            <w:shd w:val="clear" w:color="auto" w:fill="auto"/>
            <w:hideMark/>
          </w:tcPr>
          <w:p w:rsidR="00BD3104" w:rsidRPr="00BD3104" w:rsidRDefault="00BD3104" w:rsidP="00BD3104">
            <w:pPr>
              <w:ind w:right="0"/>
              <w:jc w:val="right"/>
              <w:rPr>
                <w:rFonts w:ascii="Garamond" w:hAnsi="Garamond" w:cs="Times New Roman"/>
                <w:b/>
                <w:bCs/>
                <w:color w:val="auto"/>
              </w:rPr>
            </w:pPr>
          </w:p>
        </w:tc>
        <w:tc>
          <w:tcPr>
            <w:tcW w:w="1480" w:type="dxa"/>
            <w:gridSpan w:val="4"/>
            <w:tcBorders>
              <w:top w:val="nil"/>
              <w:left w:val="nil"/>
              <w:bottom w:val="nil"/>
              <w:right w:val="nil"/>
            </w:tcBorders>
            <w:shd w:val="clear" w:color="auto" w:fill="auto"/>
            <w:hideMark/>
          </w:tcPr>
          <w:p w:rsidR="00BD3104" w:rsidRPr="00BD3104" w:rsidRDefault="00BD3104" w:rsidP="00BD3104">
            <w:pPr>
              <w:ind w:right="0"/>
              <w:jc w:val="righ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20 </w:t>
            </w: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Revenue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Revenue from Operations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Sale of Products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480" w:type="dxa"/>
            <w:gridSpan w:val="4"/>
            <w:tcBorders>
              <w:top w:val="single" w:sz="4" w:space="0" w:color="auto"/>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AE48CE">
            <w:pPr>
              <w:ind w:right="0" w:firstLineChars="100" w:firstLine="24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AE48CE">
            <w:pPr>
              <w:ind w:right="0" w:firstLineChars="100" w:firstLine="24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firstLineChars="100" w:firstLine="220"/>
              <w:jc w:val="righ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single" w:sz="4" w:space="0" w:color="auto"/>
              <w:left w:val="nil"/>
              <w:bottom w:val="double" w:sz="6" w:space="0" w:color="auto"/>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21 </w:t>
            </w: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Other income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Miscellaneous income </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Rent Received </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2,072,656.00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1,811,058.00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2,072,656.00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xml:space="preserve">  4,145,312.00 </w:t>
            </w:r>
          </w:p>
        </w:tc>
        <w:tc>
          <w:tcPr>
            <w:tcW w:w="540"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1480" w:type="dxa"/>
            <w:gridSpan w:val="4"/>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1,811,058.00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auto" w:fill="auto"/>
            <w:noWrap/>
            <w:hideMark/>
          </w:tcPr>
          <w:p w:rsidR="00BD3104" w:rsidRPr="00BD3104" w:rsidRDefault="00BD3104" w:rsidP="00C25CD7">
            <w:pPr>
              <w:ind w:right="0"/>
              <w:jc w:val="right"/>
              <w:rPr>
                <w:rFonts w:ascii="Garamond" w:hAnsi="Garamond" w:cs="Times New Roman"/>
                <w:b/>
                <w:bCs/>
              </w:rPr>
            </w:pP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auto" w:fill="auto"/>
            <w:noWrap/>
            <w:hideMark/>
          </w:tcPr>
          <w:p w:rsidR="00BD3104" w:rsidRPr="00BD3104" w:rsidRDefault="00BD3104" w:rsidP="00C25CD7">
            <w:pPr>
              <w:ind w:right="0"/>
              <w:jc w:val="right"/>
              <w:rPr>
                <w:rFonts w:ascii="Garamond" w:hAnsi="Garamond" w:cs="Times New Roman"/>
                <w:b/>
                <w:bCs/>
              </w:rPr>
            </w:pP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22 </w:t>
            </w: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Cost of Raw Material Consumed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Opening stock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Add : Purchases during the year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single" w:sz="4" w:space="0" w:color="auto"/>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nil"/>
              <w:right w:val="nil"/>
            </w:tcBorders>
            <w:shd w:val="clear" w:color="000000" w:fill="F3F3F3"/>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Less : Closing stock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single" w:sz="4" w:space="0" w:color="auto"/>
              <w:left w:val="nil"/>
              <w:bottom w:val="double" w:sz="6" w:space="0" w:color="auto"/>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159" w:type="dxa"/>
            <w:gridSpan w:val="7"/>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Changes in Inventories of Finished Goods And Work-In-Progress </w:t>
            </w:r>
          </w:p>
        </w:tc>
        <w:tc>
          <w:tcPr>
            <w:tcW w:w="1941" w:type="dxa"/>
            <w:gridSpan w:val="3"/>
            <w:tcBorders>
              <w:top w:val="nil"/>
              <w:left w:val="nil"/>
              <w:bottom w:val="nil"/>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Stock at commencement- Work in Process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Stock at commencement-Finished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xml:space="preserve">                 -   </w:t>
            </w:r>
          </w:p>
        </w:tc>
        <w:tc>
          <w:tcPr>
            <w:tcW w:w="540"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1480" w:type="dxa"/>
            <w:gridSpan w:val="4"/>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Stock at Close- Work in Process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Stock at Close-Finished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xml:space="preserve">                 -   </w:t>
            </w:r>
          </w:p>
        </w:tc>
        <w:tc>
          <w:tcPr>
            <w:tcW w:w="540"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1480" w:type="dxa"/>
            <w:gridSpan w:val="4"/>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(Increase)/Decrease in stock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23 </w:t>
            </w: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Employee benefits expense </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Salaries and Wages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684,000.00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684,000.00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684,000.00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1480" w:type="dxa"/>
            <w:gridSpan w:val="4"/>
            <w:tcBorders>
              <w:top w:val="single" w:sz="4" w:space="0" w:color="auto"/>
              <w:left w:val="nil"/>
              <w:bottom w:val="double" w:sz="6" w:space="0" w:color="auto"/>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684,000.00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24 </w:t>
            </w: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Finance costs </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Interest expenses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52,747.70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68,511.26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Other Borrowing Cost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52,747.70 </w:t>
            </w:r>
          </w:p>
        </w:tc>
        <w:tc>
          <w:tcPr>
            <w:tcW w:w="540"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1480" w:type="dxa"/>
            <w:gridSpan w:val="4"/>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68,511.26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25 </w:t>
            </w: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Depreciation and amortisation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Depreciation of tangible assets (refer note 11)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315,729.78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Amortisation Expenses (refer note 11 &amp; 14)</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540"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1480" w:type="dxa"/>
            <w:gridSpan w:val="4"/>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315,729.78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26 </w:t>
            </w: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Other expenses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Manufacturing Expenses :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Fuel, Electricity &amp; Power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Job Work Charges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Excise Duty Consumed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579"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1941" w:type="dxa"/>
            <w:gridSpan w:val="3"/>
            <w:tcBorders>
              <w:top w:val="single" w:sz="4" w:space="0" w:color="auto"/>
              <w:left w:val="nil"/>
              <w:bottom w:val="double" w:sz="6" w:space="0" w:color="auto"/>
              <w:right w:val="nil"/>
            </w:tcBorders>
            <w:shd w:val="clear" w:color="000000" w:fill="F3F3F3"/>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single" w:sz="4" w:space="0" w:color="auto"/>
              <w:left w:val="nil"/>
              <w:bottom w:val="double" w:sz="6" w:space="0" w:color="auto"/>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Administrative Expenses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Preminery exp written/off </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8,591,942.29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Audit Fees</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25,000.00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25,000.00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Accounting charges</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30,000.00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14,000.00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Advertisment Exp</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34,558.00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36,153.20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Printing &amp; Stationery</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26,621.00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17,850.00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Telephone &amp; Communications</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22,588.00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34,407.50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Repair &amp; Maintance</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25,670.00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Insurance charges</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15,280.00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19,748.00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Vehicle Running &amp; Maintenance</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193,430.00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232,534.00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Misc. Exp</w:t>
            </w:r>
          </w:p>
        </w:tc>
        <w:tc>
          <w:tcPr>
            <w:tcW w:w="579"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500.00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7,553.00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Electricty &amp; Water Exp</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663,016.00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396,916.00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Professtional charges</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85,000.00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Subscription</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16,974.00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5,000.00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Travelling &amp; Conveyance Expenses</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151,673.00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72,750.00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Fees, Rates and Taxes</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3,523,916.00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Newspaper Exp</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1,830.00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4,104.00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Property Taxes</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113,489.00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87,908.00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Staffwelfare Exp</w:t>
            </w:r>
          </w:p>
        </w:tc>
        <w:tc>
          <w:tcPr>
            <w:tcW w:w="579" w:type="dxa"/>
            <w:gridSpan w:val="2"/>
            <w:tcBorders>
              <w:top w:val="nil"/>
              <w:left w:val="nil"/>
              <w:bottom w:val="nil"/>
              <w:right w:val="nil"/>
            </w:tcBorders>
            <w:shd w:val="clear" w:color="auto" w:fill="auto"/>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40,488.00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71,550.00 </w:t>
            </w:r>
          </w:p>
        </w:tc>
      </w:tr>
      <w:tr w:rsidR="00BD3104" w:rsidRPr="00BD3104" w:rsidTr="0044657D">
        <w:trPr>
          <w:gridAfter w:val="4"/>
          <w:wAfter w:w="3246" w:type="dxa"/>
          <w:trHeight w:val="300"/>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r w:rsidRPr="00BD3104">
              <w:rPr>
                <w:rFonts w:ascii="Garamond" w:hAnsi="Garamond" w:cs="Times New Roman"/>
                <w:sz w:val="22"/>
                <w:szCs w:val="22"/>
              </w:rPr>
              <w:t>Loss on sale of Car</w:t>
            </w: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nil"/>
              <w:left w:val="nil"/>
              <w:bottom w:val="nil"/>
              <w:right w:val="nil"/>
            </w:tcBorders>
            <w:shd w:val="clear" w:color="000000" w:fill="F3F3F3"/>
            <w:noWrap/>
            <w:hideMark/>
          </w:tcPr>
          <w:p w:rsidR="00BD3104" w:rsidRPr="00BD3104" w:rsidRDefault="00BD3104" w:rsidP="00C25CD7">
            <w:pPr>
              <w:ind w:right="0"/>
              <w:jc w:val="right"/>
              <w:rPr>
                <w:rFonts w:ascii="Garamond" w:hAnsi="Garamond" w:cs="Times New Roman"/>
              </w:rPr>
            </w:pPr>
            <w:r w:rsidRPr="00BD3104">
              <w:rPr>
                <w:rFonts w:ascii="Garamond" w:hAnsi="Garamond" w:cs="Times New Roman"/>
                <w:sz w:val="22"/>
                <w:szCs w:val="22"/>
              </w:rPr>
              <w:t xml:space="preserve">                 -   </w:t>
            </w: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C25CD7">
            <w:pPr>
              <w:ind w:right="0"/>
              <w:jc w:val="right"/>
              <w:rPr>
                <w:rFonts w:ascii="Garamond" w:hAnsi="Garamond" w:cs="Times New Roman"/>
                <w:color w:val="auto"/>
              </w:rPr>
            </w:pPr>
            <w:r w:rsidRPr="00BD3104">
              <w:rPr>
                <w:rFonts w:ascii="Garamond" w:hAnsi="Garamond" w:cs="Times New Roman"/>
                <w:color w:val="auto"/>
                <w:sz w:val="22"/>
                <w:szCs w:val="22"/>
              </w:rPr>
              <w:t xml:space="preserve">       134,085.14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rPr>
            </w:pPr>
          </w:p>
        </w:tc>
        <w:tc>
          <w:tcPr>
            <w:tcW w:w="458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579"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rPr>
            </w:pPr>
          </w:p>
        </w:tc>
        <w:tc>
          <w:tcPr>
            <w:tcW w:w="1941"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xml:space="preserve">  4,885,033.00 </w:t>
            </w:r>
          </w:p>
        </w:tc>
        <w:tc>
          <w:tcPr>
            <w:tcW w:w="540" w:type="dxa"/>
            <w:gridSpan w:val="3"/>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BD3104">
            <w:pPr>
              <w:ind w:right="0"/>
              <w:jc w:val="left"/>
              <w:rPr>
                <w:rFonts w:ascii="Garamond" w:hAnsi="Garamond" w:cs="Times New Roman"/>
                <w:b/>
                <w:bCs/>
              </w:rPr>
            </w:pPr>
            <w:r w:rsidRPr="00BD3104">
              <w:rPr>
                <w:rFonts w:ascii="Garamond" w:hAnsi="Garamond" w:cs="Times New Roman"/>
                <w:b/>
                <w:bCs/>
                <w:sz w:val="22"/>
                <w:szCs w:val="22"/>
              </w:rPr>
              <w:t xml:space="preserve">   -   </w:t>
            </w:r>
          </w:p>
        </w:tc>
        <w:tc>
          <w:tcPr>
            <w:tcW w:w="1480" w:type="dxa"/>
            <w:gridSpan w:val="4"/>
            <w:tcBorders>
              <w:top w:val="single" w:sz="4" w:space="0" w:color="auto"/>
              <w:left w:val="nil"/>
              <w:bottom w:val="double" w:sz="6" w:space="0" w:color="auto"/>
              <w:right w:val="nil"/>
            </w:tcBorders>
            <w:shd w:val="clear" w:color="000000" w:fill="F3F3F3"/>
            <w:noWrap/>
            <w:vAlign w:val="bottom"/>
            <w:hideMark/>
          </w:tcPr>
          <w:p w:rsidR="00BD3104" w:rsidRPr="00BD3104" w:rsidRDefault="00BD3104" w:rsidP="00C25CD7">
            <w:pPr>
              <w:ind w:right="0"/>
              <w:jc w:val="right"/>
              <w:rPr>
                <w:rFonts w:ascii="Garamond" w:hAnsi="Garamond" w:cs="Times New Roman"/>
                <w:b/>
                <w:bCs/>
              </w:rPr>
            </w:pPr>
            <w:r w:rsidRPr="00BD3104">
              <w:rPr>
                <w:rFonts w:ascii="Garamond" w:hAnsi="Garamond" w:cs="Times New Roman"/>
                <w:b/>
                <w:bCs/>
                <w:sz w:val="22"/>
                <w:szCs w:val="22"/>
              </w:rPr>
              <w:t xml:space="preserve">    9,836,501.13 </w:t>
            </w:r>
          </w:p>
        </w:tc>
      </w:tr>
      <w:tr w:rsidR="00BD3104" w:rsidRPr="00BD3104" w:rsidTr="0044657D">
        <w:trPr>
          <w:gridAfter w:val="4"/>
          <w:wAfter w:w="3246" w:type="dxa"/>
          <w:trHeight w:val="315"/>
        </w:trPr>
        <w:tc>
          <w:tcPr>
            <w:tcW w:w="656"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c>
          <w:tcPr>
            <w:tcW w:w="4580" w:type="dxa"/>
            <w:gridSpan w:val="5"/>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c>
          <w:tcPr>
            <w:tcW w:w="579"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c>
          <w:tcPr>
            <w:tcW w:w="1941"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c>
          <w:tcPr>
            <w:tcW w:w="540" w:type="dxa"/>
            <w:gridSpan w:val="3"/>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c>
          <w:tcPr>
            <w:tcW w:w="1480" w:type="dxa"/>
            <w:gridSpan w:val="4"/>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Calibri" w:hAnsi="Calibri" w:cs="Times New Roman"/>
              </w:rPr>
            </w:pPr>
          </w:p>
        </w:tc>
      </w:tr>
    </w:tbl>
    <w:p w:rsidR="00BE57DB" w:rsidRPr="00BE57DB" w:rsidRDefault="00BE57DB">
      <w:pPr>
        <w:spacing w:after="200" w:line="276" w:lineRule="auto"/>
        <w:ind w:right="0"/>
        <w:jc w:val="left"/>
        <w:rPr>
          <w:rFonts w:asciiTheme="majorHAnsi" w:hAnsiTheme="majorHAnsi"/>
          <w:sz w:val="16"/>
          <w:szCs w:val="16"/>
        </w:rPr>
      </w:pPr>
      <w:r w:rsidRPr="00BE57DB">
        <w:rPr>
          <w:rFonts w:asciiTheme="majorHAnsi" w:hAnsiTheme="majorHAnsi"/>
          <w:sz w:val="16"/>
          <w:szCs w:val="16"/>
        </w:rPr>
        <w:br w:type="page"/>
      </w:r>
    </w:p>
    <w:tbl>
      <w:tblPr>
        <w:tblW w:w="11221" w:type="dxa"/>
        <w:tblInd w:w="-252" w:type="dxa"/>
        <w:tblLook w:val="04A0"/>
      </w:tblPr>
      <w:tblGrid>
        <w:gridCol w:w="640"/>
        <w:gridCol w:w="4416"/>
        <w:gridCol w:w="2404"/>
        <w:gridCol w:w="656"/>
        <w:gridCol w:w="1684"/>
        <w:gridCol w:w="460"/>
        <w:gridCol w:w="961"/>
      </w:tblGrid>
      <w:tr w:rsidR="00C25CD7" w:rsidRPr="00BD3104" w:rsidTr="00AE499F">
        <w:trPr>
          <w:gridAfter w:val="1"/>
          <w:wAfter w:w="961" w:type="dxa"/>
          <w:trHeight w:val="525"/>
        </w:trPr>
        <w:tc>
          <w:tcPr>
            <w:tcW w:w="640" w:type="dxa"/>
            <w:tcBorders>
              <w:top w:val="nil"/>
              <w:left w:val="nil"/>
              <w:bottom w:val="nil"/>
              <w:right w:val="nil"/>
            </w:tcBorders>
            <w:shd w:val="clear" w:color="auto" w:fill="auto"/>
            <w:noWrap/>
            <w:hideMark/>
          </w:tcPr>
          <w:p w:rsidR="00C25CD7" w:rsidRPr="00BD3104" w:rsidRDefault="00C25CD7" w:rsidP="00BD3104">
            <w:pPr>
              <w:ind w:right="0"/>
              <w:jc w:val="left"/>
              <w:rPr>
                <w:rFonts w:ascii="Garamond" w:hAnsi="Garamond" w:cs="Times New Roman"/>
                <w:b/>
                <w:bCs/>
              </w:rPr>
            </w:pPr>
          </w:p>
        </w:tc>
        <w:tc>
          <w:tcPr>
            <w:tcW w:w="9620" w:type="dxa"/>
            <w:gridSpan w:val="5"/>
            <w:tcBorders>
              <w:top w:val="nil"/>
              <w:left w:val="nil"/>
              <w:bottom w:val="nil"/>
              <w:right w:val="nil"/>
            </w:tcBorders>
            <w:shd w:val="clear" w:color="auto" w:fill="auto"/>
            <w:noWrap/>
            <w:vAlign w:val="bottom"/>
            <w:hideMark/>
          </w:tcPr>
          <w:p w:rsidR="00C25CD7" w:rsidRPr="00BD3104" w:rsidRDefault="00C25CD7" w:rsidP="00C25CD7">
            <w:pPr>
              <w:ind w:right="0"/>
              <w:jc w:val="center"/>
              <w:rPr>
                <w:rFonts w:ascii="Garamond" w:hAnsi="Garamond" w:cs="Times New Roman"/>
                <w:color w:val="auto"/>
              </w:rPr>
            </w:pPr>
            <w:r w:rsidRPr="00BD3104">
              <w:rPr>
                <w:rFonts w:ascii="Garamond" w:hAnsi="Garamond" w:cs="Times New Roman"/>
                <w:b/>
                <w:bCs/>
                <w:color w:val="auto"/>
                <w:sz w:val="40"/>
                <w:szCs w:val="40"/>
              </w:rPr>
              <w:t>SGN TELECOMS LTD</w:t>
            </w:r>
          </w:p>
        </w:tc>
      </w:tr>
      <w:tr w:rsidR="00C25CD7" w:rsidRPr="00BD3104" w:rsidTr="00AE499F">
        <w:trPr>
          <w:gridAfter w:val="1"/>
          <w:wAfter w:w="961" w:type="dxa"/>
          <w:trHeight w:val="300"/>
        </w:trPr>
        <w:tc>
          <w:tcPr>
            <w:tcW w:w="10260" w:type="dxa"/>
            <w:gridSpan w:val="6"/>
            <w:tcBorders>
              <w:top w:val="nil"/>
              <w:left w:val="nil"/>
              <w:bottom w:val="nil"/>
            </w:tcBorders>
            <w:shd w:val="clear" w:color="auto" w:fill="auto"/>
            <w:noWrap/>
            <w:hideMark/>
          </w:tcPr>
          <w:p w:rsidR="00C25CD7" w:rsidRPr="00BD3104" w:rsidRDefault="00C25CD7" w:rsidP="00C25CD7">
            <w:pPr>
              <w:ind w:right="0"/>
              <w:jc w:val="center"/>
              <w:rPr>
                <w:rFonts w:ascii="Garamond" w:hAnsi="Garamond" w:cs="Times New Roman"/>
                <w:color w:val="auto"/>
              </w:rPr>
            </w:pPr>
            <w:r w:rsidRPr="00BD3104">
              <w:rPr>
                <w:rFonts w:ascii="Garamond" w:hAnsi="Garamond" w:cs="Times New Roman"/>
                <w:b/>
                <w:bCs/>
                <w:sz w:val="22"/>
                <w:szCs w:val="22"/>
              </w:rPr>
              <w:t>Cash Flow Statement for the year Ended 31st March 201</w:t>
            </w:r>
            <w:r w:rsidR="00127FC5">
              <w:rPr>
                <w:rFonts w:ascii="Garamond" w:hAnsi="Garamond" w:cs="Times New Roman"/>
                <w:b/>
                <w:bCs/>
                <w:sz w:val="22"/>
                <w:szCs w:val="22"/>
              </w:rPr>
              <w:t>9</w:t>
            </w:r>
          </w:p>
        </w:tc>
      </w:tr>
      <w:tr w:rsidR="00C25CD7" w:rsidRPr="00BD3104" w:rsidTr="00AE499F">
        <w:trPr>
          <w:gridAfter w:val="1"/>
          <w:wAfter w:w="961" w:type="dxa"/>
          <w:trHeight w:val="300"/>
        </w:trPr>
        <w:tc>
          <w:tcPr>
            <w:tcW w:w="10260" w:type="dxa"/>
            <w:gridSpan w:val="6"/>
            <w:tcBorders>
              <w:top w:val="nil"/>
              <w:left w:val="nil"/>
              <w:bottom w:val="nil"/>
              <w:right w:val="nil"/>
            </w:tcBorders>
            <w:shd w:val="clear" w:color="auto" w:fill="auto"/>
            <w:noWrap/>
            <w:vAlign w:val="center"/>
            <w:hideMark/>
          </w:tcPr>
          <w:p w:rsidR="00C25CD7" w:rsidRDefault="00C25CD7" w:rsidP="00C25CD7">
            <w:pPr>
              <w:ind w:right="0"/>
              <w:jc w:val="center"/>
              <w:rPr>
                <w:rFonts w:ascii="Garamond" w:hAnsi="Garamond" w:cs="Times New Roman"/>
                <w:i/>
                <w:iCs/>
                <w:color w:val="auto"/>
              </w:rPr>
            </w:pPr>
            <w:r w:rsidRPr="00BD3104">
              <w:rPr>
                <w:rFonts w:ascii="Garamond" w:hAnsi="Garamond" w:cs="Times New Roman"/>
                <w:i/>
                <w:iCs/>
                <w:color w:val="auto"/>
                <w:sz w:val="22"/>
                <w:szCs w:val="22"/>
              </w:rPr>
              <w:t>(All amounts in Rs. unless stated otherwise)</w:t>
            </w:r>
          </w:p>
          <w:p w:rsidR="00C25CD7" w:rsidRPr="00BD3104" w:rsidRDefault="00C25CD7" w:rsidP="00C25CD7">
            <w:pPr>
              <w:ind w:right="0"/>
              <w:jc w:val="center"/>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Year ended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Year ended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single" w:sz="4" w:space="0" w:color="auto"/>
              <w:right w:val="nil"/>
            </w:tcBorders>
            <w:shd w:val="clear" w:color="000000" w:fill="F2F2F2"/>
            <w:noWrap/>
            <w:vAlign w:val="bottom"/>
            <w:hideMark/>
          </w:tcPr>
          <w:p w:rsidR="00BD3104" w:rsidRPr="00BD3104" w:rsidRDefault="00127FC5" w:rsidP="00BD3104">
            <w:pPr>
              <w:ind w:right="0"/>
              <w:jc w:val="right"/>
              <w:rPr>
                <w:rFonts w:ascii="Garamond" w:hAnsi="Garamond" w:cs="Times New Roman"/>
                <w:b/>
                <w:bCs/>
                <w:color w:val="auto"/>
              </w:rPr>
            </w:pPr>
            <w:r>
              <w:rPr>
                <w:rFonts w:ascii="Garamond" w:hAnsi="Garamond" w:cs="Times New Roman"/>
                <w:b/>
                <w:bCs/>
                <w:color w:val="auto"/>
                <w:sz w:val="22"/>
                <w:szCs w:val="22"/>
              </w:rPr>
              <w:t xml:space="preserve"> 31st March 2019</w:t>
            </w:r>
            <w:r w:rsidR="00BD3104" w:rsidRPr="00BD3104">
              <w:rPr>
                <w:rFonts w:ascii="Garamond" w:hAnsi="Garamond" w:cs="Times New Roman"/>
                <w:b/>
                <w:bCs/>
                <w:color w:val="auto"/>
                <w:sz w:val="22"/>
                <w:szCs w:val="22"/>
              </w:rPr>
              <w:t xml:space="preserve"> </w:t>
            </w:r>
          </w:p>
        </w:tc>
        <w:tc>
          <w:tcPr>
            <w:tcW w:w="2144" w:type="dxa"/>
            <w:gridSpan w:val="2"/>
            <w:tcBorders>
              <w:top w:val="nil"/>
              <w:left w:val="nil"/>
              <w:bottom w:val="single" w:sz="4" w:space="0" w:color="auto"/>
              <w:right w:val="nil"/>
            </w:tcBorders>
            <w:shd w:val="clear" w:color="auto" w:fill="auto"/>
            <w:noWrap/>
            <w:vAlign w:val="bottom"/>
            <w:hideMark/>
          </w:tcPr>
          <w:p w:rsidR="00BD3104" w:rsidRPr="00BD3104" w:rsidRDefault="00127FC5" w:rsidP="00BD3104">
            <w:pPr>
              <w:ind w:right="0"/>
              <w:jc w:val="right"/>
              <w:rPr>
                <w:rFonts w:ascii="Garamond" w:hAnsi="Garamond" w:cs="Times New Roman"/>
                <w:b/>
                <w:bCs/>
                <w:color w:val="auto"/>
              </w:rPr>
            </w:pPr>
            <w:r>
              <w:rPr>
                <w:rFonts w:ascii="Garamond" w:hAnsi="Garamond" w:cs="Times New Roman"/>
                <w:b/>
                <w:bCs/>
                <w:color w:val="auto"/>
                <w:sz w:val="22"/>
                <w:szCs w:val="22"/>
              </w:rPr>
              <w:t xml:space="preserve"> 31st March 2018</w:t>
            </w:r>
            <w:r w:rsidR="00BD3104" w:rsidRPr="00BD3104">
              <w:rPr>
                <w:rFonts w:ascii="Garamond" w:hAnsi="Garamond" w:cs="Times New Roman"/>
                <w:b/>
                <w:bCs/>
                <w:color w:val="auto"/>
                <w:sz w:val="22"/>
                <w:szCs w:val="22"/>
              </w:rPr>
              <w:t xml:space="preserve">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A.</w:t>
            </w: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Cash flow from operating activities: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Profit for the year before tax and prior period items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(501,741.88)</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(2,670,534.13)</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Adjustments for :</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Depreciation</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315,729.78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355,236.51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Dividend Income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Provision for doubtful debts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Provision for doubtful advances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Dividend income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Loss on Sale of Fixed Assets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134,085.14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Profit on Sale of Fixed Assets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Profit on Sale of Mutual Funds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Interest expense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68,511.26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82,297.50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Miscellaneous Income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1,811,058.00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260,590.00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Interest Income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Operating profit before prior period items and working capital changes</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1,827,642.30 </w:t>
            </w:r>
          </w:p>
        </w:tc>
        <w:tc>
          <w:tcPr>
            <w:tcW w:w="2144" w:type="dxa"/>
            <w:gridSpan w:val="2"/>
            <w:tcBorders>
              <w:top w:val="single" w:sz="4" w:space="0" w:color="auto"/>
              <w:left w:val="nil"/>
              <w:bottom w:val="single" w:sz="4" w:space="0" w:color="auto"/>
              <w:right w:val="nil"/>
            </w:tcBorders>
            <w:shd w:val="clear" w:color="auto" w:fill="auto"/>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(1,972,410.12)</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Adjustment for prior period income/(expense)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Operating profit before working capital changes</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1,827,642.30 </w:t>
            </w:r>
          </w:p>
        </w:tc>
        <w:tc>
          <w:tcPr>
            <w:tcW w:w="2144"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(1,972,410.12)</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Adjustments for:</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Trade and other receivables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(149,998.00)</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(20,787,397.00)</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Inventories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22,262,523.00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Loans and advances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Trade and other payables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155,443.00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4,971.00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Provision movement</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Other Non Current Assets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Cash generated from operations</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1,833,087.30 </w:t>
            </w:r>
          </w:p>
        </w:tc>
        <w:tc>
          <w:tcPr>
            <w:tcW w:w="2144" w:type="dxa"/>
            <w:gridSpan w:val="2"/>
            <w:tcBorders>
              <w:top w:val="single" w:sz="4" w:space="0" w:color="auto"/>
              <w:left w:val="nil"/>
              <w:bottom w:val="single" w:sz="4" w:space="0" w:color="auto"/>
              <w:right w:val="nil"/>
            </w:tcBorders>
            <w:shd w:val="clear" w:color="auto" w:fill="auto"/>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(492,313.12)</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Income taxes paid ( Including tax dedcuted at source)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Net cash from operating activities</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1,833,087.30 </w:t>
            </w:r>
          </w:p>
        </w:tc>
        <w:tc>
          <w:tcPr>
            <w:tcW w:w="2144" w:type="dxa"/>
            <w:gridSpan w:val="2"/>
            <w:tcBorders>
              <w:top w:val="single" w:sz="4" w:space="0" w:color="auto"/>
              <w:left w:val="nil"/>
              <w:bottom w:val="single" w:sz="4" w:space="0" w:color="auto"/>
              <w:right w:val="nil"/>
            </w:tcBorders>
            <w:shd w:val="clear" w:color="auto" w:fill="auto"/>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(492,313.12)</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B.</w:t>
            </w: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Cash flow from investing activities: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Purchase of fixed assets/ capital work-in-progress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(355,752.00)</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(900,311.40)</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Proceeds from disposal of fixed assets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748,418.48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Purchase of Investments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Interest received</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Dividend received</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Miscellaneous income</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(1,811,058.00)</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(260,590.00)</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Net cash (used)/Genretated in investing activities</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(1,418,391.52)</w:t>
            </w:r>
          </w:p>
        </w:tc>
        <w:tc>
          <w:tcPr>
            <w:tcW w:w="2144"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(1,160,901.40)</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w:t>
            </w: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Cash flow from financing activities: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Proceeds/(repayment) of long term borrowings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(470,963.25)</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1,758,193.00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Proceeds/(repayment) of short term borrowings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172,189.62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Dividend Paid</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Interest paid</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68,511.26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82,297.50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Net cash (used)/generated  in financing activities</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(402,451.99)</w:t>
            </w:r>
          </w:p>
        </w:tc>
        <w:tc>
          <w:tcPr>
            <w:tcW w:w="2144" w:type="dxa"/>
            <w:gridSpan w:val="2"/>
            <w:tcBorders>
              <w:top w:val="single" w:sz="4" w:space="0" w:color="auto"/>
              <w:left w:val="nil"/>
              <w:bottom w:val="single" w:sz="4" w:space="0" w:color="auto"/>
              <w:right w:val="nil"/>
            </w:tcBorders>
            <w:shd w:val="clear" w:color="auto" w:fill="auto"/>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2,012,680.12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Net Decrease in cash and cash equivalents (A)+(B)+( C)</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12,243.79 </w:t>
            </w:r>
          </w:p>
        </w:tc>
        <w:tc>
          <w:tcPr>
            <w:tcW w:w="2144" w:type="dxa"/>
            <w:gridSpan w:val="2"/>
            <w:tcBorders>
              <w:top w:val="nil"/>
              <w:left w:val="nil"/>
              <w:bottom w:val="nil"/>
              <w:right w:val="nil"/>
            </w:tcBorders>
            <w:shd w:val="clear" w:color="000000" w:fill="F2F2F2"/>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359,465.60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Cash and cash equivalents at the beginning of the year</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455,217.55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95,751.95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Cash and cash equivalents at the end of the year</w:t>
            </w:r>
          </w:p>
        </w:tc>
        <w:tc>
          <w:tcPr>
            <w:tcW w:w="3060"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467,461.34 </w:t>
            </w:r>
          </w:p>
        </w:tc>
        <w:tc>
          <w:tcPr>
            <w:tcW w:w="2144" w:type="dxa"/>
            <w:gridSpan w:val="2"/>
            <w:tcBorders>
              <w:top w:val="single" w:sz="4" w:space="0" w:color="auto"/>
              <w:left w:val="nil"/>
              <w:bottom w:val="single" w:sz="4" w:space="0" w:color="auto"/>
              <w:right w:val="nil"/>
            </w:tcBorders>
            <w:shd w:val="clear" w:color="000000" w:fill="F2F2F2"/>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455,217.55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b/>
                <w:bCs/>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Components of cash and cash equivalents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b/>
                <w:bCs/>
                <w:color w:val="auto"/>
              </w:rPr>
            </w:pP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Cash in hand</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467,461.34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452,601.54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Balances with scheduled banks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 current accounts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2,616.01 </w:t>
            </w:r>
          </w:p>
        </w:tc>
      </w:tr>
      <w:tr w:rsidR="00BD3104" w:rsidRPr="00BD3104" w:rsidTr="005B7D6B">
        <w:trPr>
          <w:gridAfter w:val="1"/>
          <w:wAfter w:w="961" w:type="dxa"/>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In Fixed Deposits</w:t>
            </w:r>
          </w:p>
        </w:tc>
        <w:tc>
          <w:tcPr>
            <w:tcW w:w="3060" w:type="dxa"/>
            <w:gridSpan w:val="2"/>
            <w:tcBorders>
              <w:top w:val="nil"/>
              <w:left w:val="nil"/>
              <w:bottom w:val="nil"/>
              <w:right w:val="nil"/>
            </w:tcBorders>
            <w:shd w:val="clear" w:color="000000" w:fill="F2F2F2"/>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   </w:t>
            </w: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5B7D6B">
            <w:pPr>
              <w:ind w:right="0"/>
              <w:jc w:val="right"/>
              <w:rPr>
                <w:rFonts w:ascii="Garamond" w:hAnsi="Garamond" w:cs="Times New Roman"/>
                <w:color w:val="auto"/>
              </w:rPr>
            </w:pPr>
            <w:r w:rsidRPr="00BD3104">
              <w:rPr>
                <w:rFonts w:ascii="Garamond" w:hAnsi="Garamond" w:cs="Times New Roman"/>
                <w:color w:val="auto"/>
                <w:sz w:val="22"/>
                <w:szCs w:val="22"/>
              </w:rPr>
              <w:t xml:space="preserve">                                  -   </w:t>
            </w:r>
          </w:p>
        </w:tc>
      </w:tr>
      <w:tr w:rsidR="00BD3104" w:rsidRPr="00BD3104" w:rsidTr="005B7D6B">
        <w:trPr>
          <w:gridAfter w:val="1"/>
          <w:wAfter w:w="961" w:type="dxa"/>
          <w:trHeight w:val="315"/>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Cash &amp; cash equivalents in cash flow statement:</w:t>
            </w:r>
          </w:p>
        </w:tc>
        <w:tc>
          <w:tcPr>
            <w:tcW w:w="3060" w:type="dxa"/>
            <w:gridSpan w:val="2"/>
            <w:tcBorders>
              <w:top w:val="single" w:sz="4" w:space="0" w:color="auto"/>
              <w:left w:val="nil"/>
              <w:bottom w:val="double" w:sz="6" w:space="0" w:color="auto"/>
              <w:right w:val="nil"/>
            </w:tcBorders>
            <w:shd w:val="clear" w:color="000000" w:fill="F2F2F2"/>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 xml:space="preserve">                     467,461.34 </w:t>
            </w:r>
          </w:p>
        </w:tc>
        <w:tc>
          <w:tcPr>
            <w:tcW w:w="2144" w:type="dxa"/>
            <w:gridSpan w:val="2"/>
            <w:tcBorders>
              <w:top w:val="single" w:sz="4" w:space="0" w:color="auto"/>
              <w:left w:val="nil"/>
              <w:bottom w:val="double" w:sz="6" w:space="0" w:color="auto"/>
              <w:right w:val="nil"/>
            </w:tcBorders>
            <w:shd w:val="clear" w:color="000000" w:fill="F2F2F2"/>
            <w:noWrap/>
            <w:vAlign w:val="bottom"/>
            <w:hideMark/>
          </w:tcPr>
          <w:p w:rsidR="00BD3104" w:rsidRPr="00BD3104" w:rsidRDefault="00BD3104" w:rsidP="005B7D6B">
            <w:pPr>
              <w:ind w:right="0"/>
              <w:jc w:val="right"/>
              <w:rPr>
                <w:rFonts w:ascii="Garamond" w:hAnsi="Garamond" w:cs="Times New Roman"/>
                <w:b/>
                <w:bCs/>
                <w:color w:val="auto"/>
              </w:rPr>
            </w:pPr>
            <w:r w:rsidRPr="00BD3104">
              <w:rPr>
                <w:rFonts w:ascii="Garamond" w:hAnsi="Garamond" w:cs="Times New Roman"/>
                <w:b/>
                <w:bCs/>
                <w:color w:val="auto"/>
                <w:sz w:val="22"/>
                <w:szCs w:val="22"/>
              </w:rPr>
              <w:t xml:space="preserve">                      455,217.55 </w:t>
            </w:r>
          </w:p>
        </w:tc>
      </w:tr>
      <w:tr w:rsidR="00BD3104" w:rsidRPr="00BD3104" w:rsidTr="005B7D6B">
        <w:trPr>
          <w:gridAfter w:val="1"/>
          <w:wAfter w:w="961" w:type="dxa"/>
          <w:trHeight w:val="315"/>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416"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306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2144"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FFFFFF"/>
              </w:rPr>
            </w:pPr>
          </w:p>
        </w:tc>
      </w:tr>
      <w:tr w:rsidR="00BD3104" w:rsidRPr="00BD3104" w:rsidTr="005B7D6B">
        <w:trPr>
          <w:gridAfter w:val="1"/>
          <w:wAfter w:w="961" w:type="dxa"/>
          <w:trHeight w:val="300"/>
        </w:trPr>
        <w:tc>
          <w:tcPr>
            <w:tcW w:w="10260" w:type="dxa"/>
            <w:gridSpan w:val="6"/>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a) Cash flow statement has been prepared under the 'Indirect method' as set out in Accounting Standard -3 on Cash </w:t>
            </w:r>
          </w:p>
        </w:tc>
      </w:tr>
      <w:tr w:rsidR="00BD3104" w:rsidRPr="00BD3104" w:rsidTr="005B7D6B">
        <w:trPr>
          <w:trHeight w:val="300"/>
        </w:trPr>
        <w:tc>
          <w:tcPr>
            <w:tcW w:w="9800" w:type="dxa"/>
            <w:gridSpan w:val="5"/>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Flow Statements notified by Companies (Accounting Standards) Rules, 2006 (as amended) </w:t>
            </w:r>
          </w:p>
        </w:tc>
        <w:tc>
          <w:tcPr>
            <w:tcW w:w="1421"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r w:rsidR="00BD3104" w:rsidRPr="00BD3104" w:rsidTr="005B7D6B">
        <w:trPr>
          <w:trHeight w:val="300"/>
        </w:trPr>
        <w:tc>
          <w:tcPr>
            <w:tcW w:w="7460" w:type="dxa"/>
            <w:gridSpan w:val="3"/>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b)  Negative figures have been shown in brackets.</w:t>
            </w:r>
          </w:p>
        </w:tc>
        <w:tc>
          <w:tcPr>
            <w:tcW w:w="234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1421"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r w:rsidR="00BD3104" w:rsidRPr="00BD3104" w:rsidTr="005B7D6B">
        <w:trPr>
          <w:trHeight w:val="300"/>
        </w:trPr>
        <w:tc>
          <w:tcPr>
            <w:tcW w:w="64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p>
        </w:tc>
        <w:tc>
          <w:tcPr>
            <w:tcW w:w="682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234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1421"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bl>
    <w:p w:rsidR="00B2698A" w:rsidRDefault="00B2698A"/>
    <w:tbl>
      <w:tblPr>
        <w:tblW w:w="9540" w:type="dxa"/>
        <w:tblInd w:w="-252" w:type="dxa"/>
        <w:tblLook w:val="04A0"/>
      </w:tblPr>
      <w:tblGrid>
        <w:gridCol w:w="640"/>
        <w:gridCol w:w="4040"/>
        <w:gridCol w:w="1530"/>
        <w:gridCol w:w="1170"/>
        <w:gridCol w:w="2160"/>
      </w:tblGrid>
      <w:tr w:rsidR="00BD3104" w:rsidRPr="00BD3104" w:rsidTr="00B2698A">
        <w:trPr>
          <w:trHeight w:val="300"/>
        </w:trPr>
        <w:tc>
          <w:tcPr>
            <w:tcW w:w="4680" w:type="dxa"/>
            <w:gridSpan w:val="2"/>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 xml:space="preserve"> Notes 1 to 27 form intergral part of these Financial Statements </w:t>
            </w:r>
          </w:p>
        </w:tc>
        <w:tc>
          <w:tcPr>
            <w:tcW w:w="153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This is the cash flow statement referred to in our report of even date</w:t>
            </w:r>
          </w:p>
        </w:tc>
        <w:tc>
          <w:tcPr>
            <w:tcW w:w="153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b/>
                <w:bCs/>
                <w:color w:val="auto"/>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For ANEET &amp; ASSOCAITES</w:t>
            </w:r>
          </w:p>
        </w:tc>
        <w:tc>
          <w:tcPr>
            <w:tcW w:w="153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b/>
                <w:bCs/>
                <w:color w:val="auto"/>
              </w:rPr>
            </w:pPr>
          </w:p>
        </w:tc>
      </w:tr>
      <w:tr w:rsidR="00BD3104" w:rsidRPr="00BD3104" w:rsidTr="00B2698A">
        <w:trPr>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i/>
                <w:iCs/>
                <w:color w:val="auto"/>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153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Chartered Accountants</w:t>
            </w:r>
          </w:p>
        </w:tc>
        <w:tc>
          <w:tcPr>
            <w:tcW w:w="153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center"/>
            <w:hideMark/>
          </w:tcPr>
          <w:p w:rsidR="00BD3104" w:rsidRPr="00BD3104" w:rsidRDefault="00BD3104" w:rsidP="00BD3104">
            <w:pPr>
              <w:ind w:right="0"/>
              <w:jc w:val="right"/>
              <w:rPr>
                <w:rFonts w:ascii="Garamond" w:hAnsi="Garamond" w:cs="Times New Roman"/>
                <w:b/>
                <w:bCs/>
                <w:color w:val="auto"/>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Firm Regn No: 0014815N</w:t>
            </w:r>
          </w:p>
        </w:tc>
        <w:tc>
          <w:tcPr>
            <w:tcW w:w="153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r w:rsidR="00BD3104" w:rsidRPr="00BD3104" w:rsidTr="00B2698A">
        <w:trPr>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1530" w:type="dxa"/>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b/>
                <w:bCs/>
              </w:rPr>
            </w:pPr>
          </w:p>
        </w:tc>
        <w:tc>
          <w:tcPr>
            <w:tcW w:w="3330" w:type="dxa"/>
            <w:gridSpan w:val="2"/>
            <w:tcBorders>
              <w:top w:val="nil"/>
              <w:left w:val="nil"/>
              <w:bottom w:val="nil"/>
              <w:right w:val="nil"/>
            </w:tcBorders>
            <w:shd w:val="clear" w:color="auto" w:fill="auto"/>
            <w:noWrap/>
            <w:vAlign w:val="center"/>
            <w:hideMark/>
          </w:tcPr>
          <w:p w:rsidR="00BD3104" w:rsidRPr="00BD3104" w:rsidRDefault="00BD3104" w:rsidP="00BD3104">
            <w:pPr>
              <w:ind w:right="0"/>
              <w:jc w:val="right"/>
              <w:rPr>
                <w:rFonts w:ascii="Garamond" w:hAnsi="Garamond" w:cs="Times New Roman"/>
                <w:b/>
                <w:bCs/>
                <w:color w:val="auto"/>
              </w:rPr>
            </w:pPr>
          </w:p>
        </w:tc>
      </w:tr>
      <w:tr w:rsidR="00BD3104" w:rsidRPr="00BD3104" w:rsidTr="00B2698A">
        <w:trPr>
          <w:trHeight w:val="6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1530" w:type="dxa"/>
            <w:tcBorders>
              <w:top w:val="nil"/>
              <w:left w:val="nil"/>
              <w:bottom w:val="nil"/>
              <w:right w:val="nil"/>
            </w:tcBorders>
            <w:shd w:val="clear" w:color="auto" w:fill="auto"/>
            <w:noWrap/>
            <w:vAlign w:val="center"/>
            <w:hideMark/>
          </w:tcPr>
          <w:p w:rsidR="00BD3104" w:rsidRPr="00BD3104" w:rsidRDefault="00BD3104" w:rsidP="00BD3104">
            <w:pPr>
              <w:ind w:right="0"/>
              <w:jc w:val="center"/>
              <w:rPr>
                <w:rFonts w:ascii="Garamond" w:hAnsi="Garamond" w:cs="Times New Roman"/>
              </w:rPr>
            </w:pPr>
            <w:r w:rsidRPr="00BD3104">
              <w:rPr>
                <w:rFonts w:ascii="Garamond" w:hAnsi="Garamond" w:cs="Times New Roman"/>
                <w:sz w:val="22"/>
                <w:szCs w:val="22"/>
              </w:rPr>
              <w:t xml:space="preserve"> (Director) </w:t>
            </w:r>
          </w:p>
        </w:tc>
        <w:tc>
          <w:tcPr>
            <w:tcW w:w="3330" w:type="dxa"/>
            <w:gridSpan w:val="2"/>
            <w:tcBorders>
              <w:top w:val="nil"/>
              <w:left w:val="nil"/>
              <w:bottom w:val="nil"/>
              <w:right w:val="nil"/>
            </w:tcBorders>
            <w:shd w:val="clear" w:color="auto" w:fill="auto"/>
            <w:vAlign w:val="center"/>
            <w:hideMark/>
          </w:tcPr>
          <w:p w:rsidR="00BD3104" w:rsidRPr="00BD3104" w:rsidRDefault="00BD3104" w:rsidP="00BD3104">
            <w:pPr>
              <w:ind w:right="0"/>
              <w:jc w:val="right"/>
              <w:rPr>
                <w:rFonts w:ascii="Garamond" w:hAnsi="Garamond" w:cs="Times New Roman"/>
                <w:color w:val="auto"/>
              </w:rPr>
            </w:pPr>
            <w:r w:rsidRPr="00BD3104">
              <w:rPr>
                <w:rFonts w:ascii="Garamond" w:hAnsi="Garamond" w:cs="Times New Roman"/>
                <w:color w:val="auto"/>
                <w:sz w:val="22"/>
                <w:szCs w:val="22"/>
              </w:rPr>
              <w:t xml:space="preserve"> (Chairman Cum Managing Director) </w:t>
            </w:r>
          </w:p>
        </w:tc>
      </w:tr>
      <w:tr w:rsidR="00BD3104" w:rsidRPr="00BD3104" w:rsidTr="00B2698A">
        <w:trPr>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color w:val="auto"/>
              </w:rPr>
            </w:pPr>
          </w:p>
        </w:tc>
        <w:tc>
          <w:tcPr>
            <w:tcW w:w="1530" w:type="dxa"/>
            <w:tcBorders>
              <w:top w:val="nil"/>
              <w:left w:val="nil"/>
              <w:bottom w:val="nil"/>
              <w:right w:val="nil"/>
            </w:tcBorders>
            <w:shd w:val="clear" w:color="auto" w:fill="auto"/>
            <w:noWrap/>
            <w:vAlign w:val="center"/>
            <w:hideMark/>
          </w:tcPr>
          <w:p w:rsidR="00BD3104" w:rsidRPr="00BD3104" w:rsidRDefault="00BD3104" w:rsidP="00BD3104">
            <w:pPr>
              <w:ind w:right="0"/>
              <w:jc w:val="center"/>
              <w:rPr>
                <w:rFonts w:ascii="Garamond" w:hAnsi="Garamond" w:cs="Times New Roman"/>
              </w:rPr>
            </w:pPr>
          </w:p>
        </w:tc>
        <w:tc>
          <w:tcPr>
            <w:tcW w:w="3330" w:type="dxa"/>
            <w:gridSpan w:val="2"/>
            <w:tcBorders>
              <w:top w:val="nil"/>
              <w:left w:val="nil"/>
              <w:bottom w:val="nil"/>
              <w:right w:val="nil"/>
            </w:tcBorders>
            <w:shd w:val="clear" w:color="auto" w:fill="auto"/>
            <w:vAlign w:val="center"/>
            <w:hideMark/>
          </w:tcPr>
          <w:p w:rsidR="00BD3104" w:rsidRPr="00BD3104" w:rsidRDefault="00BD3104" w:rsidP="00BD3104">
            <w:pPr>
              <w:ind w:right="0"/>
              <w:jc w:val="right"/>
              <w:rPr>
                <w:rFonts w:ascii="Garamond" w:hAnsi="Garamond" w:cs="Times New Roman"/>
                <w:color w:val="auto"/>
              </w:rPr>
            </w:pPr>
          </w:p>
        </w:tc>
      </w:tr>
      <w:tr w:rsidR="00BD3104" w:rsidRPr="00BD3104" w:rsidTr="00B2698A">
        <w:trPr>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color w:val="auto"/>
              </w:rPr>
            </w:pPr>
          </w:p>
        </w:tc>
        <w:tc>
          <w:tcPr>
            <w:tcW w:w="1530" w:type="dxa"/>
            <w:tcBorders>
              <w:top w:val="nil"/>
              <w:left w:val="nil"/>
              <w:bottom w:val="nil"/>
              <w:right w:val="nil"/>
            </w:tcBorders>
            <w:shd w:val="clear" w:color="auto" w:fill="auto"/>
            <w:noWrap/>
            <w:hideMark/>
          </w:tcPr>
          <w:p w:rsidR="00BD3104" w:rsidRPr="00BD3104" w:rsidRDefault="00BD3104" w:rsidP="00BD3104">
            <w:pPr>
              <w:ind w:right="0"/>
              <w:jc w:val="center"/>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rPr>
            </w:pPr>
          </w:p>
        </w:tc>
      </w:tr>
      <w:tr w:rsidR="00BD3104" w:rsidRPr="00BD3104" w:rsidTr="00B2698A">
        <w:trPr>
          <w:trHeight w:val="300"/>
        </w:trPr>
        <w:tc>
          <w:tcPr>
            <w:tcW w:w="640" w:type="dxa"/>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b/>
                <w:bCs/>
                <w:color w:val="auto"/>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color w:val="auto"/>
              </w:rPr>
            </w:pPr>
          </w:p>
        </w:tc>
        <w:tc>
          <w:tcPr>
            <w:tcW w:w="1530" w:type="dxa"/>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b/>
                <w:bCs/>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b/>
                <w:bCs/>
                <w:color w:val="auto"/>
              </w:rPr>
            </w:pPr>
            <w:r w:rsidRPr="00BD3104">
              <w:rPr>
                <w:rFonts w:ascii="Garamond" w:hAnsi="Garamond" w:cs="Times New Roman"/>
                <w:b/>
                <w:bCs/>
                <w:color w:val="auto"/>
                <w:sz w:val="22"/>
                <w:szCs w:val="22"/>
              </w:rPr>
              <w:t>Propreitor</w:t>
            </w:r>
          </w:p>
        </w:tc>
        <w:tc>
          <w:tcPr>
            <w:tcW w:w="1530" w:type="dxa"/>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b/>
                <w:bCs/>
              </w:rPr>
            </w:pPr>
          </w:p>
        </w:tc>
        <w:tc>
          <w:tcPr>
            <w:tcW w:w="3330" w:type="dxa"/>
            <w:gridSpan w:val="2"/>
            <w:tcBorders>
              <w:top w:val="nil"/>
              <w:left w:val="nil"/>
              <w:bottom w:val="nil"/>
              <w:right w:val="nil"/>
            </w:tcBorders>
            <w:shd w:val="clear" w:color="auto" w:fill="auto"/>
            <w:noWrap/>
            <w:vAlign w:val="center"/>
            <w:hideMark/>
          </w:tcPr>
          <w:p w:rsidR="00BD3104" w:rsidRPr="00BD3104" w:rsidRDefault="00BD3104" w:rsidP="00BD3104">
            <w:pPr>
              <w:ind w:right="0"/>
              <w:jc w:val="right"/>
              <w:rPr>
                <w:rFonts w:ascii="Garamond" w:hAnsi="Garamond" w:cs="Times New Roman"/>
                <w:b/>
                <w:bCs/>
                <w:color w:val="auto"/>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center"/>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M.No:- 090380</w:t>
            </w:r>
          </w:p>
        </w:tc>
        <w:tc>
          <w:tcPr>
            <w:tcW w:w="270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rPr>
            </w:pPr>
            <w:r w:rsidRPr="00BD3104">
              <w:rPr>
                <w:rFonts w:ascii="Garamond" w:hAnsi="Garamond" w:cs="Times New Roman"/>
                <w:sz w:val="22"/>
                <w:szCs w:val="22"/>
              </w:rPr>
              <w:t xml:space="preserve"> (Chief Financial Officer) </w:t>
            </w:r>
          </w:p>
        </w:tc>
        <w:tc>
          <w:tcPr>
            <w:tcW w:w="2160" w:type="dxa"/>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r w:rsidRPr="00BD3104">
              <w:rPr>
                <w:rFonts w:ascii="Garamond" w:hAnsi="Garamond" w:cs="Times New Roman"/>
                <w:color w:val="auto"/>
                <w:sz w:val="22"/>
                <w:szCs w:val="22"/>
              </w:rPr>
              <w:t xml:space="preserve"> (Company Secretary) </w:t>
            </w:r>
          </w:p>
        </w:tc>
      </w:tr>
      <w:tr w:rsidR="00BD3104" w:rsidRPr="00BD3104" w:rsidTr="00B2698A">
        <w:trPr>
          <w:trHeight w:val="300"/>
        </w:trPr>
        <w:tc>
          <w:tcPr>
            <w:tcW w:w="640" w:type="dxa"/>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b/>
                <w:bCs/>
              </w:rPr>
            </w:pPr>
          </w:p>
        </w:tc>
        <w:tc>
          <w:tcPr>
            <w:tcW w:w="4040" w:type="dxa"/>
            <w:tcBorders>
              <w:top w:val="nil"/>
              <w:left w:val="nil"/>
              <w:bottom w:val="nil"/>
              <w:right w:val="nil"/>
            </w:tcBorders>
            <w:shd w:val="clear" w:color="auto" w:fill="auto"/>
            <w:noWrap/>
            <w:vAlign w:val="bottom"/>
            <w:hideMark/>
          </w:tcPr>
          <w:p w:rsidR="00BD3104" w:rsidRPr="00BD3104" w:rsidRDefault="00BD3104" w:rsidP="00BD3104">
            <w:pPr>
              <w:ind w:right="0"/>
              <w:jc w:val="center"/>
              <w:rPr>
                <w:rFonts w:ascii="Garamond" w:hAnsi="Garamond" w:cs="Times New Roman"/>
                <w:color w:val="auto"/>
              </w:rPr>
            </w:pPr>
          </w:p>
        </w:tc>
        <w:tc>
          <w:tcPr>
            <w:tcW w:w="1530" w:type="dxa"/>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left"/>
              <w:rPr>
                <w:rFonts w:ascii="Garamond" w:hAnsi="Garamond" w:cs="Times New Roman"/>
                <w:color w:val="auto"/>
              </w:rPr>
            </w:pPr>
            <w:r w:rsidRPr="00BD3104">
              <w:rPr>
                <w:rFonts w:ascii="Garamond" w:hAnsi="Garamond" w:cs="Times New Roman"/>
                <w:color w:val="auto"/>
                <w:sz w:val="22"/>
                <w:szCs w:val="22"/>
              </w:rPr>
              <w:t>Place : Mohali</w:t>
            </w:r>
          </w:p>
        </w:tc>
        <w:tc>
          <w:tcPr>
            <w:tcW w:w="153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r w:rsidR="00BD3104" w:rsidRPr="00BD3104" w:rsidTr="00B2698A">
        <w:trPr>
          <w:trHeight w:val="300"/>
        </w:trPr>
        <w:tc>
          <w:tcPr>
            <w:tcW w:w="4680" w:type="dxa"/>
            <w:gridSpan w:val="2"/>
            <w:tcBorders>
              <w:top w:val="nil"/>
              <w:left w:val="nil"/>
              <w:bottom w:val="nil"/>
              <w:right w:val="nil"/>
            </w:tcBorders>
            <w:shd w:val="clear" w:color="auto" w:fill="auto"/>
            <w:noWrap/>
            <w:vAlign w:val="bottom"/>
            <w:hideMark/>
          </w:tcPr>
          <w:p w:rsidR="00BD3104" w:rsidRPr="00BD3104" w:rsidRDefault="00BD3104" w:rsidP="0044657D">
            <w:pPr>
              <w:ind w:right="0"/>
              <w:jc w:val="left"/>
              <w:rPr>
                <w:rFonts w:ascii="Garamond" w:hAnsi="Garamond" w:cs="Times New Roman"/>
                <w:color w:val="auto"/>
              </w:rPr>
            </w:pPr>
            <w:r w:rsidRPr="00BD3104">
              <w:rPr>
                <w:rFonts w:ascii="Garamond" w:hAnsi="Garamond" w:cs="Times New Roman"/>
                <w:color w:val="auto"/>
                <w:sz w:val="22"/>
                <w:szCs w:val="22"/>
              </w:rPr>
              <w:t xml:space="preserve">Date : </w:t>
            </w:r>
            <w:r w:rsidR="0044657D">
              <w:rPr>
                <w:rFonts w:ascii="Garamond" w:hAnsi="Garamond" w:cs="Times New Roman"/>
                <w:color w:val="auto"/>
                <w:sz w:val="22"/>
                <w:szCs w:val="22"/>
              </w:rPr>
              <w:t>30</w:t>
            </w:r>
            <w:r w:rsidRPr="00BD3104">
              <w:rPr>
                <w:rFonts w:ascii="Garamond" w:hAnsi="Garamond" w:cs="Times New Roman"/>
                <w:color w:val="auto"/>
                <w:sz w:val="22"/>
                <w:szCs w:val="22"/>
              </w:rPr>
              <w:t>.05.201</w:t>
            </w:r>
            <w:r w:rsidR="00127FC5">
              <w:rPr>
                <w:rFonts w:ascii="Garamond" w:hAnsi="Garamond" w:cs="Times New Roman"/>
                <w:color w:val="auto"/>
                <w:sz w:val="22"/>
                <w:szCs w:val="22"/>
              </w:rPr>
              <w:t>9</w:t>
            </w:r>
          </w:p>
        </w:tc>
        <w:tc>
          <w:tcPr>
            <w:tcW w:w="1530" w:type="dxa"/>
            <w:tcBorders>
              <w:top w:val="nil"/>
              <w:left w:val="nil"/>
              <w:bottom w:val="nil"/>
              <w:right w:val="nil"/>
            </w:tcBorders>
            <w:shd w:val="clear" w:color="auto" w:fill="auto"/>
            <w:noWrap/>
            <w:hideMark/>
          </w:tcPr>
          <w:p w:rsidR="00BD3104" w:rsidRPr="00BD3104" w:rsidRDefault="00BD3104" w:rsidP="00BD3104">
            <w:pPr>
              <w:ind w:right="0"/>
              <w:jc w:val="left"/>
              <w:rPr>
                <w:rFonts w:ascii="Garamond" w:hAnsi="Garamond" w:cs="Times New Roman"/>
                <w:b/>
                <w:bCs/>
                <w:color w:val="auto"/>
              </w:rPr>
            </w:pPr>
          </w:p>
        </w:tc>
        <w:tc>
          <w:tcPr>
            <w:tcW w:w="3330" w:type="dxa"/>
            <w:gridSpan w:val="2"/>
            <w:tcBorders>
              <w:top w:val="nil"/>
              <w:left w:val="nil"/>
              <w:bottom w:val="nil"/>
              <w:right w:val="nil"/>
            </w:tcBorders>
            <w:shd w:val="clear" w:color="auto" w:fill="auto"/>
            <w:noWrap/>
            <w:vAlign w:val="bottom"/>
            <w:hideMark/>
          </w:tcPr>
          <w:p w:rsidR="00BD3104" w:rsidRPr="00BD3104" w:rsidRDefault="00BD3104" w:rsidP="00BD3104">
            <w:pPr>
              <w:ind w:right="0"/>
              <w:jc w:val="right"/>
              <w:rPr>
                <w:rFonts w:ascii="Garamond" w:hAnsi="Garamond" w:cs="Times New Roman"/>
                <w:color w:val="auto"/>
              </w:rPr>
            </w:pPr>
          </w:p>
        </w:tc>
      </w:tr>
    </w:tbl>
    <w:p w:rsidR="00BE57DB" w:rsidRDefault="00BE57DB">
      <w:pPr>
        <w:spacing w:after="200" w:line="276" w:lineRule="auto"/>
        <w:ind w:right="0"/>
        <w:jc w:val="left"/>
        <w:rPr>
          <w:rFonts w:asciiTheme="majorHAnsi" w:hAnsiTheme="majorHAnsi"/>
          <w:sz w:val="20"/>
          <w:szCs w:val="20"/>
        </w:rPr>
      </w:pPr>
    </w:p>
    <w:p w:rsidR="00BE57DB" w:rsidRDefault="00BE57DB">
      <w:pPr>
        <w:spacing w:after="200" w:line="276" w:lineRule="auto"/>
        <w:ind w:right="0"/>
        <w:jc w:val="left"/>
        <w:rPr>
          <w:rFonts w:asciiTheme="majorHAnsi" w:hAnsiTheme="majorHAnsi"/>
          <w:sz w:val="20"/>
          <w:szCs w:val="20"/>
        </w:rPr>
      </w:pPr>
      <w:r>
        <w:rPr>
          <w:rFonts w:asciiTheme="majorHAnsi" w:hAnsiTheme="majorHAnsi"/>
          <w:sz w:val="20"/>
          <w:szCs w:val="20"/>
        </w:rPr>
        <w:br w:type="page"/>
      </w:r>
    </w:p>
    <w:tbl>
      <w:tblPr>
        <w:tblW w:w="11766" w:type="dxa"/>
        <w:tblInd w:w="-176" w:type="dxa"/>
        <w:tblLayout w:type="fixed"/>
        <w:tblLook w:val="04A0"/>
      </w:tblPr>
      <w:tblGrid>
        <w:gridCol w:w="1451"/>
        <w:gridCol w:w="683"/>
        <w:gridCol w:w="1080"/>
        <w:gridCol w:w="756"/>
        <w:gridCol w:w="203"/>
        <w:gridCol w:w="647"/>
        <w:gridCol w:w="329"/>
        <w:gridCol w:w="805"/>
        <w:gridCol w:w="1134"/>
        <w:gridCol w:w="709"/>
        <w:gridCol w:w="104"/>
        <w:gridCol w:w="740"/>
        <w:gridCol w:w="7"/>
        <w:gridCol w:w="992"/>
        <w:gridCol w:w="161"/>
        <w:gridCol w:w="236"/>
        <w:gridCol w:w="595"/>
        <w:gridCol w:w="556"/>
        <w:gridCol w:w="578"/>
      </w:tblGrid>
      <w:tr w:rsidR="00BD3104" w:rsidRPr="00AE499F" w:rsidTr="00035C6B">
        <w:trPr>
          <w:trHeight w:val="300"/>
        </w:trPr>
        <w:tc>
          <w:tcPr>
            <w:tcW w:w="11766" w:type="dxa"/>
            <w:gridSpan w:val="19"/>
            <w:tcBorders>
              <w:top w:val="nil"/>
              <w:left w:val="nil"/>
              <w:bottom w:val="nil"/>
              <w:right w:val="nil"/>
            </w:tcBorders>
            <w:shd w:val="clear" w:color="auto" w:fill="auto"/>
            <w:noWrap/>
            <w:hideMark/>
          </w:tcPr>
          <w:p w:rsidR="00BD3104" w:rsidRPr="00AE499F" w:rsidRDefault="00BD3104" w:rsidP="00C25CD7">
            <w:pPr>
              <w:ind w:right="0"/>
              <w:jc w:val="center"/>
              <w:rPr>
                <w:rFonts w:ascii="Garamond" w:hAnsi="Garamond" w:cs="Times New Roman"/>
                <w:color w:val="auto"/>
                <w:sz w:val="16"/>
                <w:szCs w:val="16"/>
              </w:rPr>
            </w:pPr>
            <w:r w:rsidRPr="00AE499F">
              <w:rPr>
                <w:rFonts w:ascii="Garamond" w:hAnsi="Garamond" w:cs="Times New Roman"/>
                <w:b/>
                <w:bCs/>
                <w:sz w:val="16"/>
                <w:szCs w:val="16"/>
              </w:rPr>
              <w:t>SGN TELECOMS LTD</w:t>
            </w:r>
          </w:p>
        </w:tc>
      </w:tr>
      <w:tr w:rsidR="00BD3104" w:rsidRPr="00AE499F" w:rsidTr="00035C6B">
        <w:trPr>
          <w:trHeight w:val="300"/>
        </w:trPr>
        <w:tc>
          <w:tcPr>
            <w:tcW w:w="11766" w:type="dxa"/>
            <w:gridSpan w:val="19"/>
            <w:tcBorders>
              <w:top w:val="nil"/>
              <w:left w:val="nil"/>
              <w:bottom w:val="nil"/>
              <w:right w:val="nil"/>
            </w:tcBorders>
            <w:shd w:val="clear" w:color="auto" w:fill="auto"/>
            <w:noWrap/>
            <w:vAlign w:val="center"/>
            <w:hideMark/>
          </w:tcPr>
          <w:p w:rsidR="00BD3104" w:rsidRPr="00AE499F" w:rsidRDefault="00BD3104" w:rsidP="00C25CD7">
            <w:pPr>
              <w:ind w:right="0"/>
              <w:jc w:val="center"/>
              <w:rPr>
                <w:rFonts w:ascii="Garamond" w:hAnsi="Garamond" w:cs="Times New Roman"/>
                <w:color w:val="auto"/>
                <w:sz w:val="16"/>
                <w:szCs w:val="16"/>
              </w:rPr>
            </w:pPr>
            <w:r w:rsidRPr="00AE499F">
              <w:rPr>
                <w:rFonts w:ascii="Garamond" w:hAnsi="Garamond" w:cs="Times New Roman"/>
                <w:b/>
                <w:bCs/>
                <w:sz w:val="16"/>
                <w:szCs w:val="16"/>
              </w:rPr>
              <w:t>Notes to the financial statements for the year ended 31 March 2019</w:t>
            </w:r>
          </w:p>
        </w:tc>
      </w:tr>
      <w:tr w:rsidR="00035C6B" w:rsidRPr="00AE499F" w:rsidTr="00035C6B">
        <w:trPr>
          <w:trHeight w:val="300"/>
        </w:trPr>
        <w:tc>
          <w:tcPr>
            <w:tcW w:w="1451" w:type="dxa"/>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Note - 11 </w:t>
            </w:r>
          </w:p>
        </w:tc>
        <w:tc>
          <w:tcPr>
            <w:tcW w:w="683" w:type="dxa"/>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1080"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959" w:type="dxa"/>
            <w:gridSpan w:val="2"/>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976" w:type="dxa"/>
            <w:gridSpan w:val="2"/>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805"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1947" w:type="dxa"/>
            <w:gridSpan w:val="3"/>
            <w:tcBorders>
              <w:top w:val="nil"/>
              <w:left w:val="nil"/>
              <w:bottom w:val="nil"/>
              <w:right w:val="nil"/>
            </w:tcBorders>
            <w:shd w:val="clear" w:color="auto" w:fill="auto"/>
            <w:noWrap/>
            <w:vAlign w:val="bottom"/>
            <w:hideMark/>
          </w:tcPr>
          <w:p w:rsidR="00BD3104" w:rsidRPr="00AE499F" w:rsidRDefault="00BD3104" w:rsidP="00C25CD7">
            <w:pPr>
              <w:ind w:right="0"/>
              <w:jc w:val="right"/>
              <w:rPr>
                <w:rFonts w:ascii="Garamond" w:hAnsi="Garamond" w:cs="Times New Roman"/>
                <w:b/>
                <w:bCs/>
                <w:color w:val="auto"/>
                <w:sz w:val="16"/>
                <w:szCs w:val="16"/>
              </w:rPr>
            </w:pPr>
          </w:p>
        </w:tc>
        <w:tc>
          <w:tcPr>
            <w:tcW w:w="740"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1160" w:type="dxa"/>
            <w:gridSpan w:val="3"/>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236"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c>
          <w:tcPr>
            <w:tcW w:w="1151" w:type="dxa"/>
            <w:gridSpan w:val="2"/>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p>
        </w:tc>
        <w:tc>
          <w:tcPr>
            <w:tcW w:w="578"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r>
      <w:tr w:rsidR="00035C6B" w:rsidRPr="00AE499F" w:rsidTr="00035C6B">
        <w:trPr>
          <w:trHeight w:val="300"/>
        </w:trPr>
        <w:tc>
          <w:tcPr>
            <w:tcW w:w="1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Particulars </w:t>
            </w:r>
          </w:p>
        </w:tc>
        <w:tc>
          <w:tcPr>
            <w:tcW w:w="683" w:type="dxa"/>
            <w:tcBorders>
              <w:top w:val="single" w:sz="4" w:space="0" w:color="auto"/>
              <w:left w:val="nil"/>
              <w:bottom w:val="nil"/>
              <w:right w:val="single" w:sz="4" w:space="0" w:color="auto"/>
            </w:tcBorders>
            <w:shd w:val="clear" w:color="auto" w:fill="auto"/>
            <w:noWrap/>
            <w:vAlign w:val="center"/>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3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Gross block </w:t>
            </w:r>
          </w:p>
        </w:tc>
        <w:tc>
          <w:tcPr>
            <w:tcW w:w="3686" w:type="dxa"/>
            <w:gridSpan w:val="6"/>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Accumulated depreciation and amortisation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Net block </w:t>
            </w:r>
          </w:p>
        </w:tc>
      </w:tr>
      <w:tr w:rsidR="00035C6B" w:rsidRPr="00AE499F" w:rsidTr="00035C6B">
        <w:trPr>
          <w:trHeight w:val="300"/>
        </w:trPr>
        <w:tc>
          <w:tcPr>
            <w:tcW w:w="1451" w:type="dxa"/>
            <w:vMerge/>
            <w:tcBorders>
              <w:top w:val="single" w:sz="4" w:space="0" w:color="auto"/>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683" w:type="dxa"/>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As at  </w:t>
            </w:r>
          </w:p>
        </w:tc>
        <w:tc>
          <w:tcPr>
            <w:tcW w:w="756" w:type="dxa"/>
            <w:vMerge w:val="restart"/>
            <w:tcBorders>
              <w:top w:val="nil"/>
              <w:left w:val="single" w:sz="4" w:space="0" w:color="auto"/>
              <w:bottom w:val="single" w:sz="4" w:space="0" w:color="000000"/>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Additions during the year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Sales / adjustment during the year </w:t>
            </w:r>
          </w:p>
        </w:tc>
        <w:tc>
          <w:tcPr>
            <w:tcW w:w="1134" w:type="dxa"/>
            <w:gridSpan w:val="2"/>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As at  </w:t>
            </w:r>
          </w:p>
        </w:tc>
        <w:tc>
          <w:tcPr>
            <w:tcW w:w="1134"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As at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For the year </w:t>
            </w:r>
          </w:p>
        </w:tc>
        <w:tc>
          <w:tcPr>
            <w:tcW w:w="851" w:type="dxa"/>
            <w:gridSpan w:val="3"/>
            <w:vMerge w:val="restart"/>
            <w:tcBorders>
              <w:top w:val="nil"/>
              <w:left w:val="single" w:sz="4" w:space="0" w:color="auto"/>
              <w:bottom w:val="single" w:sz="4" w:space="0" w:color="000000"/>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Sales / Adjustment during the year </w:t>
            </w:r>
          </w:p>
        </w:tc>
        <w:tc>
          <w:tcPr>
            <w:tcW w:w="992"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As at </w:t>
            </w:r>
          </w:p>
        </w:tc>
        <w:tc>
          <w:tcPr>
            <w:tcW w:w="992" w:type="dxa"/>
            <w:gridSpan w:val="3"/>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As at </w:t>
            </w:r>
          </w:p>
        </w:tc>
        <w:tc>
          <w:tcPr>
            <w:tcW w:w="1134" w:type="dxa"/>
            <w:gridSpan w:val="2"/>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As at </w:t>
            </w:r>
          </w:p>
        </w:tc>
      </w:tr>
      <w:tr w:rsidR="00035C6B" w:rsidRPr="00AE499F" w:rsidTr="00035C6B">
        <w:trPr>
          <w:trHeight w:val="300"/>
        </w:trPr>
        <w:tc>
          <w:tcPr>
            <w:tcW w:w="1451" w:type="dxa"/>
            <w:vMerge/>
            <w:tcBorders>
              <w:top w:val="single" w:sz="4" w:space="0" w:color="auto"/>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683" w:type="dxa"/>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1 April 2018 </w:t>
            </w:r>
          </w:p>
        </w:tc>
        <w:tc>
          <w:tcPr>
            <w:tcW w:w="756" w:type="dxa"/>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1134" w:type="dxa"/>
            <w:gridSpan w:val="2"/>
            <w:tcBorders>
              <w:top w:val="nil"/>
              <w:left w:val="nil"/>
              <w:bottom w:val="nil"/>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31 Mar 2019 </w:t>
            </w:r>
          </w:p>
        </w:tc>
        <w:tc>
          <w:tcPr>
            <w:tcW w:w="1134"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1 April 2018 </w:t>
            </w:r>
          </w:p>
        </w:tc>
        <w:tc>
          <w:tcPr>
            <w:tcW w:w="709" w:type="dxa"/>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992"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31 Mar 2019 </w:t>
            </w:r>
          </w:p>
        </w:tc>
        <w:tc>
          <w:tcPr>
            <w:tcW w:w="992" w:type="dxa"/>
            <w:gridSpan w:val="3"/>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31 Mar 2019 </w:t>
            </w:r>
          </w:p>
        </w:tc>
        <w:tc>
          <w:tcPr>
            <w:tcW w:w="1134" w:type="dxa"/>
            <w:gridSpan w:val="2"/>
            <w:tcBorders>
              <w:top w:val="nil"/>
              <w:left w:val="nil"/>
              <w:bottom w:val="nil"/>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xml:space="preserve"> 31 March 2018 </w:t>
            </w:r>
          </w:p>
        </w:tc>
      </w:tr>
      <w:tr w:rsidR="00035C6B" w:rsidRPr="00AE499F" w:rsidTr="00035C6B">
        <w:trPr>
          <w:trHeight w:val="300"/>
        </w:trPr>
        <w:tc>
          <w:tcPr>
            <w:tcW w:w="1451" w:type="dxa"/>
            <w:vMerge/>
            <w:tcBorders>
              <w:top w:val="single" w:sz="4" w:space="0" w:color="auto"/>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756" w:type="dxa"/>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1134" w:type="dxa"/>
            <w:gridSpan w:val="2"/>
            <w:tcBorders>
              <w:top w:val="nil"/>
              <w:left w:val="nil"/>
              <w:bottom w:val="single" w:sz="4" w:space="0" w:color="auto"/>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709" w:type="dxa"/>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992" w:type="dxa"/>
            <w:tcBorders>
              <w:top w:val="nil"/>
              <w:left w:val="nil"/>
              <w:bottom w:val="single" w:sz="4" w:space="0" w:color="auto"/>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992" w:type="dxa"/>
            <w:gridSpan w:val="3"/>
            <w:tcBorders>
              <w:top w:val="nil"/>
              <w:left w:val="nil"/>
              <w:bottom w:val="single" w:sz="4" w:space="0" w:color="auto"/>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Tangible assets (a) </w:t>
            </w:r>
          </w:p>
        </w:tc>
        <w:tc>
          <w:tcPr>
            <w:tcW w:w="683" w:type="dxa"/>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756" w:type="dxa"/>
            <w:tcBorders>
              <w:top w:val="nil"/>
              <w:left w:val="nil"/>
              <w:bottom w:val="nil"/>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850" w:type="dxa"/>
            <w:gridSpan w:val="2"/>
            <w:tcBorders>
              <w:top w:val="nil"/>
              <w:left w:val="nil"/>
              <w:bottom w:val="nil"/>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134" w:type="dxa"/>
            <w:gridSpan w:val="2"/>
            <w:tcBorders>
              <w:top w:val="nil"/>
              <w:left w:val="nil"/>
              <w:bottom w:val="nil"/>
              <w:right w:val="nil"/>
            </w:tcBorders>
            <w:shd w:val="clear" w:color="auto" w:fill="auto"/>
            <w:noWrap/>
            <w:hideMark/>
          </w:tcPr>
          <w:p w:rsidR="00BD3104" w:rsidRPr="00AE499F" w:rsidRDefault="00BD3104" w:rsidP="00C25CD7">
            <w:pPr>
              <w:ind w:right="0"/>
              <w:jc w:val="left"/>
              <w:rPr>
                <w:rFonts w:ascii="Garamond" w:hAnsi="Garamond" w:cs="Times New Roman"/>
                <w:sz w:val="16"/>
                <w:szCs w:val="16"/>
              </w:rPr>
            </w:pPr>
          </w:p>
        </w:tc>
        <w:tc>
          <w:tcPr>
            <w:tcW w:w="1134" w:type="dxa"/>
            <w:tcBorders>
              <w:top w:val="nil"/>
              <w:left w:val="single" w:sz="4" w:space="0" w:color="auto"/>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709" w:type="dxa"/>
            <w:tcBorders>
              <w:top w:val="nil"/>
              <w:left w:val="nil"/>
              <w:bottom w:val="nil"/>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851" w:type="dxa"/>
            <w:gridSpan w:val="3"/>
            <w:tcBorders>
              <w:top w:val="nil"/>
              <w:left w:val="nil"/>
              <w:bottom w:val="nil"/>
              <w:right w:val="single" w:sz="4" w:space="0" w:color="auto"/>
            </w:tcBorders>
            <w:shd w:val="clear" w:color="auto" w:fill="auto"/>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992" w:type="dxa"/>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992" w:type="dxa"/>
            <w:gridSpan w:val="3"/>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134" w:type="dxa"/>
            <w:gridSpan w:val="2"/>
            <w:tcBorders>
              <w:top w:val="nil"/>
              <w:left w:val="nil"/>
              <w:bottom w:val="nil"/>
              <w:right w:val="single" w:sz="4" w:space="0" w:color="auto"/>
            </w:tcBorders>
            <w:shd w:val="clear" w:color="auto" w:fill="auto"/>
            <w:noWrap/>
            <w:hideMark/>
          </w:tcPr>
          <w:p w:rsidR="00BD3104" w:rsidRPr="00AE499F" w:rsidRDefault="00BD3104" w:rsidP="00C25CD7">
            <w:pPr>
              <w:ind w:right="0"/>
              <w:jc w:val="center"/>
              <w:rPr>
                <w:rFonts w:ascii="Garamond" w:hAnsi="Garamond" w:cs="Times New Roman"/>
                <w:b/>
                <w:bCs/>
                <w:color w:val="auto"/>
                <w:sz w:val="16"/>
                <w:szCs w:val="16"/>
              </w:rPr>
            </w:pPr>
            <w:r w:rsidRPr="00AE499F">
              <w:rPr>
                <w:rFonts w:ascii="Garamond" w:hAnsi="Garamond" w:cs="Times New Roman"/>
                <w:b/>
                <w:bCs/>
                <w:color w:val="auto"/>
                <w:sz w:val="16"/>
                <w:szCs w:val="16"/>
              </w:rPr>
              <w:t>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Land &amp; Development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0.00%</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3,366,909.69</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3,366,909.69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3,366,909.69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3,366,909.69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Buildings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3.34%</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3,366,909.69</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3,976.00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3,370,885.69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6,356,135.29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6,356,135.29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(2,985,249.60)</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(2,989,225.60)</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Furniture &amp; Fixture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6.33%</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615,090.60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615,090.60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635,636.08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635,636.08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Machinery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4.75%</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11,350,190.98</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11,350,190.98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12,136,576.13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12,136,576.13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Office Equipments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4.75%</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227,624.62</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227,624.62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167,003.16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167,003.16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60,621.46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60,621.46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Vehicles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9.50%</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1,652,901.63</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1,652,901.63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1,791,102.96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1,791,102.96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Computer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40.00%</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101,400.00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101,400.00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99,655.13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99,655.13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1,744.87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1,744.87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Mobile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4.75%</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5,728.07</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5,728.07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2,913.18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2,913.18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2,814.89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2,814.89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Testing equipment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4.75%</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128,260.00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65,500.00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62,760.00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39,336.40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39,336.40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23,423.60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88,923.60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Car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9.50%</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1,618,000.00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1,618,000.00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869,035.45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869,035.45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748,964.55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748,964.55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Air Conditioner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4.75%</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133,500.00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133,500.00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10,778.52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10,778.52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122,721.48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122,721.48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Car Innova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9.50%</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659,550.00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659,550.00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525,464.86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525,464.86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Welding set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4.75%</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15,000.00</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15,000.00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035C6B">
            <w:pPr>
              <w:ind w:right="0"/>
              <w:jc w:val="right"/>
              <w:rPr>
                <w:rFonts w:ascii="Garamond" w:hAnsi="Garamond" w:cs="Times New Roman"/>
                <w:color w:val="auto"/>
                <w:sz w:val="16"/>
                <w:szCs w:val="16"/>
              </w:rPr>
            </w:pPr>
            <w:r w:rsidRPr="00AE499F">
              <w:rPr>
                <w:rFonts w:ascii="Garamond" w:hAnsi="Garamond" w:cs="Times New Roman"/>
                <w:color w:val="auto"/>
                <w:sz w:val="16"/>
                <w:szCs w:val="16"/>
              </w:rPr>
              <w:t xml:space="preserve">            3,396.56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3,396.56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xml:space="preserve">         11,603.44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11,603.44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134" w:type="dxa"/>
            <w:gridSpan w:val="2"/>
            <w:tcBorders>
              <w:top w:val="nil"/>
              <w:left w:val="nil"/>
              <w:bottom w:val="nil"/>
              <w:right w:val="nil"/>
            </w:tcBorders>
            <w:shd w:val="clear" w:color="000000" w:fill="F3F3F3"/>
            <w:noWrap/>
            <w:hideMark/>
          </w:tcPr>
          <w:p w:rsidR="00BD3104" w:rsidRPr="00AE499F" w:rsidRDefault="00BD3104" w:rsidP="00035C6B">
            <w:pPr>
              <w:ind w:right="0"/>
              <w:jc w:val="right"/>
              <w:rPr>
                <w:rFonts w:ascii="Garamond" w:hAnsi="Garamond" w:cs="Times New Roman"/>
                <w:sz w:val="16"/>
                <w:szCs w:val="16"/>
              </w:rPr>
            </w:pPr>
            <w:r w:rsidRPr="00AE499F">
              <w:rPr>
                <w:rFonts w:ascii="Garamond" w:hAnsi="Garamond" w:cs="Times New Roman"/>
                <w:sz w:val="16"/>
                <w:szCs w:val="16"/>
              </w:rPr>
              <w:t xml:space="preserve">                        -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992" w:type="dxa"/>
            <w:tcBorders>
              <w:top w:val="nil"/>
              <w:left w:val="nil"/>
              <w:bottom w:val="nil"/>
              <w:right w:val="single" w:sz="4" w:space="0" w:color="auto"/>
            </w:tcBorders>
            <w:shd w:val="clear" w:color="000000" w:fill="F2F2F2"/>
            <w:noWrap/>
            <w:vAlign w:val="bottom"/>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992" w:type="dxa"/>
            <w:gridSpan w:val="3"/>
            <w:tcBorders>
              <w:top w:val="nil"/>
              <w:left w:val="nil"/>
              <w:bottom w:val="nil"/>
              <w:right w:val="single" w:sz="4" w:space="0" w:color="auto"/>
            </w:tcBorders>
            <w:shd w:val="clear" w:color="000000" w:fill="F2F2F2"/>
            <w:noWrap/>
            <w:vAlign w:val="bottom"/>
            <w:hideMark/>
          </w:tcPr>
          <w:p w:rsidR="00BD3104" w:rsidRPr="00AE499F" w:rsidRDefault="00BD3104" w:rsidP="00035C6B">
            <w:pPr>
              <w:ind w:right="-108"/>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r>
      <w:tr w:rsidR="00035C6B" w:rsidRPr="00AE499F" w:rsidTr="00035C6B">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Total </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23,241,065.28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3,976.00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65,500.00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23,179,541.28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22,637,033.71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035C6B">
            <w:pPr>
              <w:ind w:right="-108"/>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525,464.86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035C6B">
            <w:pPr>
              <w:ind w:right="-108"/>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22,111,568.85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035C6B">
            <w:pPr>
              <w:ind w:right="-108"/>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1,353,554.39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1,415,078.39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Previous year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756"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134" w:type="dxa"/>
            <w:gridSpan w:val="2"/>
            <w:tcBorders>
              <w:top w:val="nil"/>
              <w:left w:val="nil"/>
              <w:bottom w:val="nil"/>
              <w:right w:val="nil"/>
            </w:tcBorders>
            <w:shd w:val="clear" w:color="000000" w:fill="F3F3F3"/>
            <w:noWrap/>
            <w:hideMark/>
          </w:tcPr>
          <w:p w:rsidR="00BD3104" w:rsidRPr="00AE499F" w:rsidRDefault="00BD3104" w:rsidP="00C25CD7">
            <w:pPr>
              <w:ind w:right="0"/>
              <w:jc w:val="left"/>
              <w:rPr>
                <w:rFonts w:ascii="Garamond" w:hAnsi="Garamond" w:cs="Times New Roman"/>
                <w:sz w:val="16"/>
                <w:szCs w:val="16"/>
              </w:rPr>
            </w:pPr>
            <w:r w:rsidRPr="00AE499F">
              <w:rPr>
                <w:rFonts w:ascii="Garamond" w:hAnsi="Garamond" w:cs="Times New Roman"/>
                <w:sz w:val="16"/>
                <w:szCs w:val="16"/>
              </w:rPr>
              <w:t>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992" w:type="dxa"/>
            <w:tcBorders>
              <w:top w:val="nil"/>
              <w:left w:val="nil"/>
              <w:bottom w:val="nil"/>
              <w:right w:val="single" w:sz="4" w:space="0" w:color="auto"/>
            </w:tcBorders>
            <w:shd w:val="clear" w:color="000000" w:fill="F2F2F2"/>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992" w:type="dxa"/>
            <w:gridSpan w:val="3"/>
            <w:tcBorders>
              <w:top w:val="nil"/>
              <w:left w:val="nil"/>
              <w:bottom w:val="nil"/>
              <w:right w:val="single" w:sz="4" w:space="0" w:color="auto"/>
            </w:tcBorders>
            <w:shd w:val="clear" w:color="000000" w:fill="F2F2F2"/>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right"/>
              <w:rPr>
                <w:rFonts w:ascii="Garamond" w:hAnsi="Garamond" w:cs="Times New Roman"/>
                <w:color w:val="auto"/>
                <w:sz w:val="16"/>
                <w:szCs w:val="16"/>
              </w:rPr>
            </w:pPr>
            <w:r w:rsidRPr="00AE499F">
              <w:rPr>
                <w:rFonts w:ascii="Garamond" w:hAnsi="Garamond" w:cs="Times New Roman"/>
                <w:color w:val="auto"/>
                <w:sz w:val="16"/>
                <w:szCs w:val="16"/>
              </w:rPr>
              <w:t>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Intangible assets (b) </w:t>
            </w:r>
          </w:p>
        </w:tc>
        <w:tc>
          <w:tcPr>
            <w:tcW w:w="683" w:type="dxa"/>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756" w:type="dxa"/>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p>
        </w:tc>
        <w:tc>
          <w:tcPr>
            <w:tcW w:w="850" w:type="dxa"/>
            <w:gridSpan w:val="2"/>
            <w:tcBorders>
              <w:top w:val="nil"/>
              <w:left w:val="single" w:sz="4" w:space="0" w:color="auto"/>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134" w:type="dxa"/>
            <w:gridSpan w:val="2"/>
            <w:tcBorders>
              <w:top w:val="nil"/>
              <w:left w:val="nil"/>
              <w:bottom w:val="nil"/>
              <w:right w:val="nil"/>
            </w:tcBorders>
            <w:shd w:val="clear" w:color="000000" w:fill="F3F3F3"/>
            <w:noWrap/>
            <w:hideMark/>
          </w:tcPr>
          <w:p w:rsidR="00BD3104" w:rsidRPr="00AE499F" w:rsidRDefault="00BD3104" w:rsidP="00C25CD7">
            <w:pPr>
              <w:ind w:right="0"/>
              <w:jc w:val="left"/>
              <w:rPr>
                <w:rFonts w:ascii="Garamond" w:hAnsi="Garamond" w:cs="Times New Roman"/>
                <w:sz w:val="16"/>
                <w:szCs w:val="16"/>
              </w:rPr>
            </w:pPr>
            <w:r w:rsidRPr="00AE499F">
              <w:rPr>
                <w:rFonts w:ascii="Garamond" w:hAnsi="Garamond" w:cs="Times New Roman"/>
                <w:sz w:val="16"/>
                <w:szCs w:val="16"/>
              </w:rPr>
              <w:t> </w:t>
            </w:r>
          </w:p>
        </w:tc>
        <w:tc>
          <w:tcPr>
            <w:tcW w:w="1134" w:type="dxa"/>
            <w:tcBorders>
              <w:top w:val="nil"/>
              <w:left w:val="single" w:sz="4" w:space="0" w:color="auto"/>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709" w:type="dxa"/>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851" w:type="dxa"/>
            <w:gridSpan w:val="3"/>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992" w:type="dxa"/>
            <w:tcBorders>
              <w:top w:val="nil"/>
              <w:left w:val="nil"/>
              <w:bottom w:val="nil"/>
              <w:right w:val="single" w:sz="4" w:space="0" w:color="auto"/>
            </w:tcBorders>
            <w:shd w:val="clear" w:color="000000" w:fill="F2F2F2"/>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992" w:type="dxa"/>
            <w:gridSpan w:val="3"/>
            <w:tcBorders>
              <w:top w:val="nil"/>
              <w:left w:val="nil"/>
              <w:bottom w:val="nil"/>
              <w:right w:val="single" w:sz="4" w:space="0" w:color="auto"/>
            </w:tcBorders>
            <w:shd w:val="clear" w:color="000000" w:fill="F2F2F2"/>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134" w:type="dxa"/>
            <w:gridSpan w:val="2"/>
            <w:tcBorders>
              <w:top w:val="nil"/>
              <w:left w:val="nil"/>
              <w:bottom w:val="nil"/>
              <w:right w:val="single" w:sz="4" w:space="0" w:color="auto"/>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r>
      <w:tr w:rsidR="00035C6B" w:rsidRPr="00AE499F" w:rsidTr="00035C6B">
        <w:trPr>
          <w:trHeight w:val="300"/>
        </w:trPr>
        <w:tc>
          <w:tcPr>
            <w:tcW w:w="1451"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Product Development </w:t>
            </w:r>
          </w:p>
        </w:tc>
        <w:tc>
          <w:tcPr>
            <w:tcW w:w="683"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w:t>
            </w:r>
          </w:p>
        </w:tc>
        <w:tc>
          <w:tcPr>
            <w:tcW w:w="1080"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756"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0"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nil"/>
            </w:tcBorders>
            <w:shd w:val="clear" w:color="000000" w:fill="F3F3F3"/>
            <w:noWrap/>
            <w:hideMark/>
          </w:tcPr>
          <w:p w:rsidR="00BD3104" w:rsidRPr="00AE499F" w:rsidRDefault="00BD3104" w:rsidP="00C25CD7">
            <w:pPr>
              <w:ind w:right="0"/>
              <w:jc w:val="left"/>
              <w:rPr>
                <w:rFonts w:ascii="Garamond" w:hAnsi="Garamond" w:cs="Times New Roman"/>
                <w:sz w:val="16"/>
                <w:szCs w:val="16"/>
              </w:rPr>
            </w:pPr>
            <w:r w:rsidRPr="00AE499F">
              <w:rPr>
                <w:rFonts w:ascii="Garamond" w:hAnsi="Garamond" w:cs="Times New Roman"/>
                <w:sz w:val="16"/>
                <w:szCs w:val="16"/>
              </w:rPr>
              <w:t xml:space="preserve">                        -   </w:t>
            </w:r>
          </w:p>
        </w:tc>
        <w:tc>
          <w:tcPr>
            <w:tcW w:w="1134" w:type="dxa"/>
            <w:tcBorders>
              <w:top w:val="nil"/>
              <w:left w:val="single" w:sz="4" w:space="0" w:color="auto"/>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709" w:type="dxa"/>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851" w:type="dxa"/>
            <w:gridSpan w:val="3"/>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tcBorders>
              <w:top w:val="nil"/>
              <w:left w:val="nil"/>
              <w:bottom w:val="nil"/>
              <w:right w:val="single" w:sz="4" w:space="0" w:color="auto"/>
            </w:tcBorders>
            <w:shd w:val="clear" w:color="000000" w:fill="F2F2F2"/>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992" w:type="dxa"/>
            <w:gridSpan w:val="3"/>
            <w:tcBorders>
              <w:top w:val="nil"/>
              <w:left w:val="nil"/>
              <w:bottom w:val="nil"/>
              <w:right w:val="single" w:sz="4" w:space="0" w:color="auto"/>
            </w:tcBorders>
            <w:shd w:val="clear" w:color="000000" w:fill="F2F2F2"/>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c>
          <w:tcPr>
            <w:tcW w:w="1134" w:type="dxa"/>
            <w:gridSpan w:val="2"/>
            <w:tcBorders>
              <w:top w:val="nil"/>
              <w:left w:val="nil"/>
              <w:bottom w:val="nil"/>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r w:rsidRPr="00AE499F">
              <w:rPr>
                <w:rFonts w:ascii="Garamond" w:hAnsi="Garamond" w:cs="Times New Roman"/>
                <w:color w:val="auto"/>
                <w:sz w:val="16"/>
                <w:szCs w:val="16"/>
              </w:rPr>
              <w:t xml:space="preserve">                     -   </w:t>
            </w:r>
          </w:p>
        </w:tc>
      </w:tr>
      <w:tr w:rsidR="00035C6B" w:rsidRPr="00AE499F" w:rsidTr="00035C6B">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Total </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104" w:rsidRPr="00AE499F" w:rsidRDefault="00BD3104" w:rsidP="00C25CD7">
            <w:pPr>
              <w:ind w:right="0"/>
              <w:jc w:val="left"/>
              <w:rPr>
                <w:rFonts w:ascii="Garamond" w:hAnsi="Garamond" w:cs="Times New Roman"/>
                <w:b/>
                <w:bCs/>
                <w:color w:val="auto"/>
                <w:sz w:val="16"/>
                <w:szCs w:val="16"/>
              </w:rPr>
            </w:pPr>
            <w:r w:rsidRPr="00AE499F">
              <w:rPr>
                <w:rFonts w:ascii="Garamond" w:hAnsi="Garamond" w:cs="Times New Roman"/>
                <w:b/>
                <w:bCs/>
                <w:color w:val="auto"/>
                <w:sz w:val="16"/>
                <w:szCs w:val="16"/>
              </w:rPr>
              <w:t xml:space="preserve">                      -   </w:t>
            </w:r>
          </w:p>
        </w:tc>
      </w:tr>
      <w:tr w:rsidR="00035C6B" w:rsidRPr="00AE499F" w:rsidTr="00035C6B">
        <w:trPr>
          <w:trHeight w:val="300"/>
        </w:trPr>
        <w:tc>
          <w:tcPr>
            <w:tcW w:w="1451" w:type="dxa"/>
            <w:tcBorders>
              <w:top w:val="nil"/>
              <w:left w:val="nil"/>
              <w:bottom w:val="nil"/>
              <w:right w:val="nil"/>
            </w:tcBorders>
            <w:shd w:val="clear" w:color="auto" w:fill="auto"/>
            <w:noWrap/>
            <w:hideMark/>
          </w:tcPr>
          <w:p w:rsidR="00BD3104" w:rsidRPr="00AE499F" w:rsidRDefault="00BD3104" w:rsidP="00C25CD7">
            <w:pPr>
              <w:ind w:right="0"/>
              <w:jc w:val="left"/>
              <w:rPr>
                <w:rFonts w:ascii="Garamond" w:hAnsi="Garamond" w:cs="Times New Roman"/>
                <w:b/>
                <w:bCs/>
                <w:sz w:val="16"/>
                <w:szCs w:val="16"/>
              </w:rPr>
            </w:pPr>
          </w:p>
        </w:tc>
        <w:tc>
          <w:tcPr>
            <w:tcW w:w="683" w:type="dxa"/>
            <w:tcBorders>
              <w:top w:val="nil"/>
              <w:left w:val="nil"/>
              <w:bottom w:val="nil"/>
              <w:right w:val="nil"/>
            </w:tcBorders>
            <w:shd w:val="clear" w:color="auto" w:fill="auto"/>
            <w:noWrap/>
            <w:hideMark/>
          </w:tcPr>
          <w:p w:rsidR="00BD3104" w:rsidRPr="00AE499F" w:rsidRDefault="00BD3104" w:rsidP="00C25CD7">
            <w:pPr>
              <w:ind w:right="0"/>
              <w:jc w:val="left"/>
              <w:rPr>
                <w:rFonts w:ascii="Garamond" w:hAnsi="Garamond" w:cs="Times New Roman"/>
                <w:b/>
                <w:bCs/>
                <w:sz w:val="16"/>
                <w:szCs w:val="16"/>
              </w:rPr>
            </w:pPr>
          </w:p>
        </w:tc>
        <w:tc>
          <w:tcPr>
            <w:tcW w:w="1080" w:type="dxa"/>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p>
        </w:tc>
        <w:tc>
          <w:tcPr>
            <w:tcW w:w="756" w:type="dxa"/>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850" w:type="dxa"/>
            <w:gridSpan w:val="2"/>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1134" w:type="dxa"/>
            <w:gridSpan w:val="2"/>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b/>
                <w:bCs/>
                <w:color w:val="auto"/>
                <w:sz w:val="16"/>
                <w:szCs w:val="16"/>
              </w:rPr>
            </w:pPr>
          </w:p>
        </w:tc>
        <w:tc>
          <w:tcPr>
            <w:tcW w:w="1134" w:type="dxa"/>
            <w:tcBorders>
              <w:top w:val="nil"/>
              <w:left w:val="nil"/>
              <w:bottom w:val="nil"/>
              <w:right w:val="nil"/>
            </w:tcBorders>
            <w:shd w:val="clear" w:color="auto" w:fill="auto"/>
            <w:noWrap/>
            <w:vAlign w:val="center"/>
            <w:hideMark/>
          </w:tcPr>
          <w:p w:rsidR="00BD3104" w:rsidRPr="00AE499F" w:rsidRDefault="00BD3104" w:rsidP="00C25CD7">
            <w:pPr>
              <w:ind w:right="0"/>
              <w:jc w:val="left"/>
              <w:rPr>
                <w:rFonts w:ascii="Garamond" w:hAnsi="Garamond" w:cs="Times New Roman"/>
                <w:color w:val="auto"/>
                <w:sz w:val="16"/>
                <w:szCs w:val="16"/>
              </w:rPr>
            </w:pPr>
          </w:p>
        </w:tc>
        <w:tc>
          <w:tcPr>
            <w:tcW w:w="709"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c>
          <w:tcPr>
            <w:tcW w:w="851" w:type="dxa"/>
            <w:gridSpan w:val="3"/>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c>
          <w:tcPr>
            <w:tcW w:w="992" w:type="dxa"/>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c>
          <w:tcPr>
            <w:tcW w:w="992" w:type="dxa"/>
            <w:gridSpan w:val="3"/>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c>
          <w:tcPr>
            <w:tcW w:w="1134" w:type="dxa"/>
            <w:gridSpan w:val="2"/>
            <w:tcBorders>
              <w:top w:val="nil"/>
              <w:left w:val="nil"/>
              <w:bottom w:val="nil"/>
              <w:right w:val="nil"/>
            </w:tcBorders>
            <w:shd w:val="clear" w:color="auto" w:fill="auto"/>
            <w:noWrap/>
            <w:vAlign w:val="bottom"/>
            <w:hideMark/>
          </w:tcPr>
          <w:p w:rsidR="00BD3104" w:rsidRPr="00AE499F" w:rsidRDefault="00BD3104" w:rsidP="00C25CD7">
            <w:pPr>
              <w:ind w:right="0"/>
              <w:jc w:val="left"/>
              <w:rPr>
                <w:rFonts w:ascii="Garamond" w:hAnsi="Garamond" w:cs="Times New Roman"/>
                <w:color w:val="auto"/>
                <w:sz w:val="16"/>
                <w:szCs w:val="16"/>
              </w:rPr>
            </w:pPr>
          </w:p>
        </w:tc>
      </w:tr>
    </w:tbl>
    <w:p w:rsidR="00AE499F" w:rsidRDefault="00AE499F" w:rsidP="00C25CD7">
      <w:pPr>
        <w:ind w:right="0"/>
        <w:jc w:val="left"/>
        <w:rPr>
          <w:rFonts w:asciiTheme="majorHAnsi" w:hAnsiTheme="majorHAnsi"/>
          <w:sz w:val="20"/>
          <w:szCs w:val="20"/>
        </w:rPr>
      </w:pPr>
    </w:p>
    <w:p w:rsidR="00AE499F" w:rsidRDefault="00AE499F">
      <w:pPr>
        <w:spacing w:after="200" w:line="276" w:lineRule="auto"/>
        <w:ind w:right="0"/>
        <w:jc w:val="left"/>
        <w:rPr>
          <w:rFonts w:asciiTheme="majorHAnsi" w:hAnsiTheme="majorHAnsi"/>
          <w:sz w:val="20"/>
          <w:szCs w:val="20"/>
        </w:rPr>
      </w:pPr>
      <w:r>
        <w:rPr>
          <w:rFonts w:asciiTheme="majorHAnsi" w:hAnsiTheme="majorHAnsi"/>
          <w:sz w:val="20"/>
          <w:szCs w:val="20"/>
        </w:rPr>
        <w:br w:type="page"/>
      </w:r>
    </w:p>
    <w:p w:rsidR="00AE499F" w:rsidRDefault="00AE499F" w:rsidP="00AE499F">
      <w:pPr>
        <w:spacing w:before="100" w:beforeAutospacing="1" w:after="100" w:afterAutospacing="1"/>
        <w:jc w:val="center"/>
        <w:outlineLvl w:val="1"/>
        <w:rPr>
          <w:rFonts w:ascii="Times New Roman" w:hAnsi="Times New Roman"/>
          <w:b/>
          <w:bCs/>
          <w:u w:val="single"/>
        </w:rPr>
      </w:pPr>
    </w:p>
    <w:p w:rsidR="00AE499F" w:rsidRPr="00B002FA" w:rsidRDefault="00AE499F" w:rsidP="00AE499F">
      <w:pPr>
        <w:pStyle w:val="PlainText"/>
        <w:jc w:val="center"/>
        <w:rPr>
          <w:rFonts w:ascii="Arial" w:hAnsi="Arial" w:cs="Arial"/>
          <w:b/>
          <w:sz w:val="36"/>
        </w:rPr>
      </w:pPr>
      <w:r w:rsidRPr="00B002FA">
        <w:rPr>
          <w:rFonts w:ascii="Arial" w:hAnsi="Arial" w:cs="Arial"/>
          <w:b/>
          <w:sz w:val="36"/>
        </w:rPr>
        <w:t>SGN TELECOMS LIMITED</w:t>
      </w:r>
    </w:p>
    <w:p w:rsidR="00AE499F" w:rsidRPr="00B002FA" w:rsidRDefault="00AE499F" w:rsidP="00AE499F">
      <w:pPr>
        <w:jc w:val="center"/>
        <w:rPr>
          <w:sz w:val="20"/>
          <w:szCs w:val="20"/>
        </w:rPr>
      </w:pPr>
      <w:r w:rsidRPr="00B002FA">
        <w:rPr>
          <w:sz w:val="20"/>
          <w:szCs w:val="20"/>
        </w:rPr>
        <w:t>Registered Office: E-58-59, INDUSTRIAL AREA, PHASE 8, MOHALI, Pb.</w:t>
      </w:r>
      <w:r w:rsidRPr="00B002FA">
        <w:rPr>
          <w:sz w:val="20"/>
          <w:szCs w:val="20"/>
        </w:rPr>
        <w:br/>
        <w:t>(In case of Member is unable to be present in person at the Meeting this form may be used)</w:t>
      </w:r>
    </w:p>
    <w:p w:rsidR="00AE499F" w:rsidRPr="00B002FA" w:rsidRDefault="00AE499F" w:rsidP="00AE499F">
      <w:pPr>
        <w:pStyle w:val="NoSpacing"/>
        <w:jc w:val="center"/>
        <w:rPr>
          <w:b/>
          <w:bCs/>
          <w:sz w:val="20"/>
          <w:szCs w:val="20"/>
        </w:rPr>
      </w:pPr>
    </w:p>
    <w:p w:rsidR="00AE499F" w:rsidRPr="00B002FA" w:rsidRDefault="00AE499F" w:rsidP="00AE499F">
      <w:pPr>
        <w:pStyle w:val="NoSpacing"/>
        <w:jc w:val="center"/>
        <w:rPr>
          <w:sz w:val="20"/>
          <w:szCs w:val="20"/>
        </w:rPr>
      </w:pPr>
      <w:r w:rsidRPr="00B002FA">
        <w:rPr>
          <w:b/>
          <w:bCs/>
          <w:sz w:val="20"/>
          <w:szCs w:val="20"/>
        </w:rPr>
        <w:t>Form No. MGT-11</w:t>
      </w:r>
    </w:p>
    <w:p w:rsidR="00AE499F" w:rsidRPr="00B002FA" w:rsidRDefault="00AE499F" w:rsidP="00AE499F">
      <w:pPr>
        <w:pStyle w:val="Default"/>
        <w:jc w:val="center"/>
        <w:rPr>
          <w:rFonts w:ascii="Arial" w:hAnsi="Arial" w:cs="Arial"/>
          <w:sz w:val="32"/>
          <w:szCs w:val="20"/>
        </w:rPr>
      </w:pPr>
      <w:r w:rsidRPr="00B002FA">
        <w:rPr>
          <w:rFonts w:ascii="Arial" w:hAnsi="Arial" w:cs="Arial"/>
          <w:b/>
          <w:bCs/>
          <w:sz w:val="32"/>
          <w:szCs w:val="20"/>
        </w:rPr>
        <w:t>PROXY FORM</w:t>
      </w:r>
    </w:p>
    <w:p w:rsidR="00AE499F" w:rsidRPr="00B002FA" w:rsidRDefault="00AE499F" w:rsidP="00AE499F">
      <w:pPr>
        <w:pStyle w:val="Default"/>
        <w:rPr>
          <w:rFonts w:ascii="Arial" w:hAnsi="Arial" w:cs="Arial"/>
          <w:i/>
          <w:iCs/>
          <w:sz w:val="20"/>
          <w:szCs w:val="20"/>
        </w:rPr>
      </w:pPr>
      <w:r w:rsidRPr="00B002FA">
        <w:rPr>
          <w:rFonts w:ascii="Arial" w:hAnsi="Arial" w:cs="Arial"/>
          <w:i/>
          <w:iCs/>
          <w:sz w:val="20"/>
          <w:szCs w:val="20"/>
        </w:rPr>
        <w:t xml:space="preserve">[Pursuant to section 105(6) of the Companies Act, 2013 and rule 19(3) of the </w:t>
      </w:r>
      <w:r w:rsidRPr="00B002FA">
        <w:rPr>
          <w:rFonts w:ascii="Arial" w:hAnsi="Arial" w:cs="Arial"/>
          <w:sz w:val="20"/>
          <w:szCs w:val="20"/>
        </w:rPr>
        <w:t>Companies (Management and Administration) Rules, 2014</w:t>
      </w:r>
      <w:r w:rsidRPr="00B002FA">
        <w:rPr>
          <w:rFonts w:ascii="Arial" w:hAnsi="Arial" w:cs="Arial"/>
          <w:i/>
          <w:iCs/>
          <w:sz w:val="20"/>
          <w:szCs w:val="20"/>
        </w:rPr>
        <w:t xml:space="preserve">] </w:t>
      </w:r>
    </w:p>
    <w:p w:rsidR="00AE499F" w:rsidRPr="00B002FA" w:rsidRDefault="00AE499F" w:rsidP="00AE499F">
      <w:pPr>
        <w:pStyle w:val="Default"/>
        <w:ind w:right="-144"/>
        <w:rPr>
          <w:rFonts w:ascii="Arial" w:hAnsi="Arial" w:cs="Arial"/>
          <w:sz w:val="20"/>
          <w:szCs w:val="20"/>
        </w:rPr>
      </w:pP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1.CIN: </w:t>
      </w:r>
      <w:r w:rsidRPr="0070353C">
        <w:rPr>
          <w:rFonts w:ascii="Arial" w:hAnsi="Arial" w:cs="Arial"/>
          <w:sz w:val="20"/>
          <w:szCs w:val="20"/>
        </w:rPr>
        <w:t> L64200PB1986PLC006807</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2. Name of the company: S G N Telecoms Limited</w:t>
      </w:r>
    </w:p>
    <w:tbl>
      <w:tblPr>
        <w:tblW w:w="9457" w:type="dxa"/>
        <w:tblInd w:w="-108" w:type="dxa"/>
        <w:tblBorders>
          <w:top w:val="nil"/>
          <w:left w:val="nil"/>
          <w:bottom w:val="nil"/>
          <w:right w:val="nil"/>
        </w:tblBorders>
        <w:tblLayout w:type="fixed"/>
        <w:tblCellMar>
          <w:left w:w="0" w:type="dxa"/>
          <w:right w:w="0" w:type="dxa"/>
        </w:tblCellMar>
        <w:tblLook w:val="0000"/>
      </w:tblPr>
      <w:tblGrid>
        <w:gridCol w:w="9097"/>
        <w:gridCol w:w="360"/>
      </w:tblGrid>
      <w:tr w:rsidR="00AE499F" w:rsidRPr="00B002FA" w:rsidTr="00AE499F">
        <w:trPr>
          <w:trHeight w:val="991"/>
        </w:trPr>
        <w:tc>
          <w:tcPr>
            <w:tcW w:w="9097" w:type="dxa"/>
            <w:tcBorders>
              <w:top w:val="nil"/>
              <w:left w:val="nil"/>
              <w:bottom w:val="nil"/>
              <w:right w:val="nil"/>
            </w:tcBorders>
          </w:tcPr>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3. Registered office: E-58, Phase VIII, EL Top, S A S Nagar, Mohali</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Name of the member (s):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Registered address: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E-mail Id: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Folio No/ Client Id: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DP ID: </w:t>
            </w:r>
          </w:p>
          <w:p w:rsidR="00AE499F" w:rsidRPr="00B002FA" w:rsidRDefault="00AE499F" w:rsidP="00AE499F">
            <w:pPr>
              <w:pStyle w:val="Default"/>
              <w:ind w:right="-144"/>
              <w:rPr>
                <w:rFonts w:ascii="Arial" w:hAnsi="Arial" w:cs="Arial"/>
                <w:sz w:val="20"/>
                <w:szCs w:val="20"/>
              </w:rPr>
            </w:pP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I/We, being the member (s) of …………. shares of the above named company, hereby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appoint </w:t>
            </w:r>
          </w:p>
          <w:p w:rsidR="00AE499F" w:rsidRPr="00B002FA" w:rsidRDefault="00AE499F" w:rsidP="00AE499F">
            <w:pPr>
              <w:pStyle w:val="Default"/>
              <w:ind w:right="-144"/>
              <w:rPr>
                <w:rFonts w:ascii="Arial" w:hAnsi="Arial" w:cs="Arial"/>
                <w:sz w:val="20"/>
                <w:szCs w:val="20"/>
              </w:rPr>
            </w:pPr>
          </w:p>
          <w:p w:rsidR="00AE499F" w:rsidRPr="00B002FA" w:rsidRDefault="00AE499F" w:rsidP="00AE499F">
            <w:pPr>
              <w:pStyle w:val="Default"/>
              <w:ind w:right="-144"/>
              <w:rPr>
                <w:rFonts w:ascii="Arial" w:hAnsi="Arial" w:cs="Arial"/>
                <w:sz w:val="20"/>
                <w:szCs w:val="20"/>
              </w:rPr>
            </w:pP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1. Name: ……………………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Address: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E-mail Id: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Signature:……………., or failing him </w:t>
            </w:r>
          </w:p>
          <w:p w:rsidR="00AE499F" w:rsidRPr="00B002FA" w:rsidRDefault="00AE499F" w:rsidP="00AE499F">
            <w:pPr>
              <w:pStyle w:val="Default"/>
              <w:ind w:right="-144"/>
              <w:rPr>
                <w:rFonts w:ascii="Arial" w:hAnsi="Arial" w:cs="Arial"/>
                <w:sz w:val="20"/>
                <w:szCs w:val="20"/>
              </w:rPr>
            </w:pP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  2. Name: …………………… </w:t>
            </w:r>
          </w:p>
          <w:p w:rsidR="00AE499F" w:rsidRPr="00B002FA" w:rsidRDefault="00AE499F" w:rsidP="00AE499F">
            <w:pPr>
              <w:pStyle w:val="Default"/>
              <w:ind w:right="-144"/>
              <w:rPr>
                <w:rFonts w:ascii="Arial" w:hAnsi="Arial" w:cs="Arial"/>
                <w:sz w:val="20"/>
                <w:szCs w:val="20"/>
              </w:rPr>
            </w:pP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Address: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 xml:space="preserve">E-mail Id: </w:t>
            </w:r>
          </w:p>
          <w:p w:rsidR="00AE499F" w:rsidRPr="00B002FA" w:rsidRDefault="00AE499F" w:rsidP="00AE499F">
            <w:pPr>
              <w:pStyle w:val="Default"/>
              <w:ind w:right="-144"/>
              <w:rPr>
                <w:rFonts w:ascii="Arial" w:hAnsi="Arial" w:cs="Arial"/>
                <w:sz w:val="20"/>
                <w:szCs w:val="20"/>
              </w:rPr>
            </w:pPr>
            <w:r w:rsidRPr="00B002FA">
              <w:rPr>
                <w:rFonts w:ascii="Arial" w:hAnsi="Arial" w:cs="Arial"/>
                <w:sz w:val="20"/>
                <w:szCs w:val="20"/>
              </w:rPr>
              <w:t>Signature:…………….,</w:t>
            </w:r>
          </w:p>
          <w:p w:rsidR="00AE499F" w:rsidRPr="00B002FA" w:rsidRDefault="00AE499F" w:rsidP="00AE499F">
            <w:pPr>
              <w:pStyle w:val="Default"/>
              <w:ind w:right="-144"/>
              <w:rPr>
                <w:rFonts w:ascii="Arial" w:hAnsi="Arial" w:cs="Arial"/>
                <w:sz w:val="20"/>
                <w:szCs w:val="20"/>
              </w:rPr>
            </w:pPr>
          </w:p>
        </w:tc>
        <w:tc>
          <w:tcPr>
            <w:tcW w:w="360" w:type="dxa"/>
          </w:tcPr>
          <w:p w:rsidR="00AE499F" w:rsidRPr="00B002FA" w:rsidRDefault="00AE499F" w:rsidP="00AE499F">
            <w:pPr>
              <w:pStyle w:val="Default"/>
              <w:ind w:right="-144"/>
              <w:rPr>
                <w:rFonts w:ascii="Arial" w:hAnsi="Arial" w:cs="Arial"/>
                <w:sz w:val="20"/>
                <w:szCs w:val="20"/>
              </w:rPr>
            </w:pPr>
          </w:p>
        </w:tc>
      </w:tr>
      <w:tr w:rsidR="00AE499F" w:rsidRPr="00B002FA" w:rsidTr="00AE499F">
        <w:trPr>
          <w:gridAfter w:val="1"/>
          <w:wAfter w:w="360" w:type="dxa"/>
          <w:trHeight w:val="991"/>
        </w:trPr>
        <w:tc>
          <w:tcPr>
            <w:tcW w:w="9097" w:type="dxa"/>
            <w:tcBorders>
              <w:top w:val="nil"/>
              <w:left w:val="nil"/>
              <w:bottom w:val="nil"/>
              <w:right w:val="nil"/>
            </w:tcBorders>
          </w:tcPr>
          <w:p w:rsidR="00AE499F" w:rsidRPr="00B002FA" w:rsidRDefault="00AE499F" w:rsidP="00AE499F">
            <w:pPr>
              <w:pStyle w:val="Default"/>
              <w:jc w:val="both"/>
              <w:rPr>
                <w:rFonts w:ascii="Arial" w:hAnsi="Arial" w:cs="Arial"/>
                <w:sz w:val="20"/>
                <w:szCs w:val="20"/>
              </w:rPr>
            </w:pPr>
            <w:r w:rsidRPr="00B002FA">
              <w:rPr>
                <w:rFonts w:ascii="Arial" w:hAnsi="Arial" w:cs="Arial"/>
                <w:sz w:val="20"/>
                <w:szCs w:val="20"/>
              </w:rPr>
              <w:t xml:space="preserve">  as my/our proxy to attend and vote (on a poll) for me/us and on my/our behalf at the </w:t>
            </w:r>
            <w:r>
              <w:rPr>
                <w:rFonts w:ascii="Arial" w:hAnsi="Arial" w:cs="Arial"/>
                <w:sz w:val="20"/>
                <w:szCs w:val="20"/>
              </w:rPr>
              <w:t>33</w:t>
            </w:r>
            <w:r w:rsidRPr="004C55AB">
              <w:rPr>
                <w:rFonts w:ascii="Arial" w:hAnsi="Arial" w:cs="Arial"/>
                <w:sz w:val="20"/>
                <w:szCs w:val="20"/>
                <w:vertAlign w:val="superscript"/>
              </w:rPr>
              <w:t>rd</w:t>
            </w:r>
            <w:r>
              <w:rPr>
                <w:rFonts w:ascii="Arial" w:hAnsi="Arial" w:cs="Arial"/>
                <w:sz w:val="20"/>
                <w:szCs w:val="20"/>
              </w:rPr>
              <w:t xml:space="preserve"> </w:t>
            </w:r>
            <w:r w:rsidRPr="00B002FA">
              <w:rPr>
                <w:rFonts w:ascii="Arial" w:hAnsi="Arial" w:cs="Arial"/>
                <w:sz w:val="20"/>
                <w:szCs w:val="20"/>
              </w:rPr>
              <w:t xml:space="preserve">Annual general meeting of the company, to be held on the </w:t>
            </w:r>
            <w:r>
              <w:rPr>
                <w:rFonts w:ascii="Arial" w:hAnsi="Arial" w:cs="Arial"/>
                <w:sz w:val="20"/>
                <w:szCs w:val="20"/>
              </w:rPr>
              <w:t>28</w:t>
            </w:r>
            <w:r w:rsidRPr="00B002FA">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day of September, 2019</w:t>
            </w:r>
            <w:r w:rsidRPr="00B002FA">
              <w:rPr>
                <w:rFonts w:ascii="Arial" w:hAnsi="Arial" w:cs="Arial"/>
                <w:sz w:val="20"/>
                <w:szCs w:val="20"/>
              </w:rPr>
              <w:t xml:space="preserve"> At </w:t>
            </w:r>
            <w:r>
              <w:rPr>
                <w:rFonts w:ascii="Arial" w:hAnsi="Arial" w:cs="Arial"/>
                <w:sz w:val="20"/>
                <w:szCs w:val="20"/>
              </w:rPr>
              <w:t>1.00 p.m.</w:t>
            </w:r>
            <w:r w:rsidRPr="00B002FA">
              <w:rPr>
                <w:rFonts w:ascii="Arial" w:hAnsi="Arial" w:cs="Arial"/>
                <w:sz w:val="20"/>
                <w:szCs w:val="20"/>
              </w:rPr>
              <w:t xml:space="preserve"> at  Registered Office at E-58, Phase VIII, EL Top, S A S Nagar, Mohali, and at  any adjournment thereof in respect of such resolutions as are indicated below: </w:t>
            </w:r>
          </w:p>
          <w:p w:rsidR="00AE499F" w:rsidRPr="00B002FA" w:rsidRDefault="00AE499F" w:rsidP="00AE499F">
            <w:pPr>
              <w:pStyle w:val="Default"/>
              <w:rPr>
                <w:rFonts w:ascii="Arial" w:hAnsi="Arial" w:cs="Arial"/>
                <w:sz w:val="20"/>
                <w:szCs w:val="20"/>
              </w:rPr>
            </w:pP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Resolution No. </w: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1…………………………………       </w: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2…………………………………       </w: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3………………………………..   </w: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4……………………………….   </w: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5……………………………..</w:t>
            </w:r>
          </w:p>
          <w:p w:rsidR="00AE499F" w:rsidRPr="00B002FA" w:rsidRDefault="00EC7FD0" w:rsidP="00AE499F">
            <w:pPr>
              <w:pStyle w:val="Default"/>
              <w:rPr>
                <w:rFonts w:ascii="Arial" w:hAnsi="Arial" w:cs="Arial"/>
                <w:sz w:val="20"/>
                <w:szCs w:val="20"/>
              </w:rPr>
            </w:pPr>
            <w:r w:rsidRPr="00EC7FD0">
              <w:rPr>
                <w:rFonts w:ascii="Arial" w:hAnsi="Arial" w:cs="Arial"/>
                <w:noProof/>
                <w:sz w:val="20"/>
                <w:szCs w:val="20"/>
                <w:lang w:val="en-IN" w:eastAsia="en-IN"/>
              </w:rPr>
              <w:pict>
                <v:rect id="Rectangle 3" o:spid="_x0000_s1028" style="position:absolute;margin-left:362.6pt;margin-top:5.8pt;width:81pt;height: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">
                  <v:textbox style="mso-next-textbox:#Rectangle 3">
                    <w:txbxContent>
                      <w:p w:rsidR="00AE499F" w:rsidRDefault="00AE499F" w:rsidP="00127FC5">
                        <w:pPr>
                          <w:ind w:right="25"/>
                        </w:pPr>
                        <w:r>
                          <w:t>Affix Revenue Stamp</w:t>
                        </w:r>
                      </w:p>
                    </w:txbxContent>
                  </v:textbox>
                </v:rect>
              </w:pic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Signed this……   day of………………. 201</w:t>
            </w:r>
            <w:r>
              <w:rPr>
                <w:rFonts w:ascii="Arial" w:hAnsi="Arial" w:cs="Arial"/>
                <w:sz w:val="20"/>
                <w:szCs w:val="20"/>
              </w:rPr>
              <w:t>9</w:t>
            </w:r>
          </w:p>
          <w:p w:rsidR="00AE499F" w:rsidRPr="00B002FA" w:rsidRDefault="00AE499F" w:rsidP="00AE499F">
            <w:pPr>
              <w:pStyle w:val="Default"/>
              <w:rPr>
                <w:rFonts w:ascii="Arial" w:hAnsi="Arial" w:cs="Arial"/>
                <w:sz w:val="20"/>
                <w:szCs w:val="20"/>
              </w:rPr>
            </w:pP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Signature of shareholder                                                  </w:t>
            </w:r>
          </w:p>
          <w:p w:rsidR="00AE499F" w:rsidRPr="00B002FA" w:rsidRDefault="00AE499F" w:rsidP="00AE499F">
            <w:pPr>
              <w:pStyle w:val="Default"/>
              <w:rPr>
                <w:rFonts w:ascii="Arial" w:hAnsi="Arial" w:cs="Arial"/>
                <w:sz w:val="20"/>
                <w:szCs w:val="20"/>
              </w:rPr>
            </w:pP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Signature of Proxy holder(s) </w:t>
            </w:r>
          </w:p>
          <w:p w:rsidR="00AE499F" w:rsidRPr="00B002FA" w:rsidRDefault="00AE499F" w:rsidP="00AE499F">
            <w:pPr>
              <w:pStyle w:val="Default"/>
              <w:rPr>
                <w:rFonts w:ascii="Arial" w:hAnsi="Arial" w:cs="Arial"/>
                <w:sz w:val="20"/>
                <w:szCs w:val="20"/>
              </w:rPr>
            </w:pPr>
            <w:r w:rsidRPr="00B002FA">
              <w:rPr>
                <w:rFonts w:ascii="Arial" w:hAnsi="Arial" w:cs="Arial"/>
                <w:sz w:val="20"/>
                <w:szCs w:val="20"/>
              </w:rPr>
              <w:t xml:space="preserve"> Note: This form of proxy in order to be effective should be duly completed  and deposited at the Registered Office of the Company, not less than 48hours before the commencement of the Meeting. </w:t>
            </w:r>
          </w:p>
        </w:tc>
      </w:tr>
    </w:tbl>
    <w:p w:rsidR="00AE499F" w:rsidRDefault="00AE499F" w:rsidP="00AE499F">
      <w:pPr>
        <w:tabs>
          <w:tab w:val="left" w:pos="6508"/>
        </w:tabs>
        <w:jc w:val="center"/>
        <w:rPr>
          <w:b/>
          <w:sz w:val="36"/>
        </w:rPr>
      </w:pPr>
    </w:p>
    <w:p w:rsidR="00AE499F" w:rsidRDefault="00AE499F" w:rsidP="00AE499F">
      <w:pPr>
        <w:spacing w:after="200" w:line="276" w:lineRule="auto"/>
        <w:ind w:right="0"/>
        <w:jc w:val="left"/>
        <w:rPr>
          <w:b/>
          <w:sz w:val="36"/>
        </w:rPr>
      </w:pPr>
      <w:r>
        <w:rPr>
          <w:b/>
          <w:sz w:val="36"/>
        </w:rPr>
        <w:br w:type="page"/>
      </w:r>
    </w:p>
    <w:p w:rsidR="00AE499F" w:rsidRDefault="00AE499F" w:rsidP="00AE499F">
      <w:pPr>
        <w:tabs>
          <w:tab w:val="left" w:pos="6508"/>
        </w:tabs>
        <w:jc w:val="center"/>
        <w:rPr>
          <w:b/>
          <w:sz w:val="36"/>
        </w:rPr>
      </w:pPr>
    </w:p>
    <w:p w:rsidR="00AE499F" w:rsidRPr="00B002FA" w:rsidRDefault="00AE499F" w:rsidP="00AE499F">
      <w:pPr>
        <w:tabs>
          <w:tab w:val="left" w:pos="6508"/>
        </w:tabs>
        <w:jc w:val="center"/>
        <w:rPr>
          <w:b/>
          <w:sz w:val="36"/>
        </w:rPr>
      </w:pPr>
      <w:r>
        <w:rPr>
          <w:b/>
          <w:sz w:val="36"/>
        </w:rPr>
        <w:t>SGN</w:t>
      </w:r>
      <w:r w:rsidRPr="00B002FA">
        <w:rPr>
          <w:b/>
          <w:sz w:val="36"/>
        </w:rPr>
        <w:t xml:space="preserve"> TELECOMS LIMITED</w:t>
      </w:r>
    </w:p>
    <w:p w:rsidR="00AE499F" w:rsidRPr="00B002FA" w:rsidRDefault="00AE499F" w:rsidP="00AE499F">
      <w:pPr>
        <w:jc w:val="center"/>
        <w:rPr>
          <w:b/>
        </w:rPr>
      </w:pPr>
      <w:r w:rsidRPr="00B002FA">
        <w:rPr>
          <w:b/>
        </w:rPr>
        <w:t>Registered Office: E-58-59, INDUSTRIAL AREA, PHASE 8, MOHALI</w:t>
      </w:r>
    </w:p>
    <w:p w:rsidR="00AE499F" w:rsidRPr="00B002FA" w:rsidRDefault="00AE499F" w:rsidP="00AE499F">
      <w:pPr>
        <w:jc w:val="center"/>
        <w:rPr>
          <w:b/>
          <w:sz w:val="36"/>
          <w:u w:val="single"/>
        </w:rPr>
      </w:pPr>
      <w:r w:rsidRPr="00B002FA">
        <w:rPr>
          <w:b/>
          <w:sz w:val="36"/>
          <w:u w:val="single"/>
        </w:rPr>
        <w:t>ATTENDANCE SLIP</w:t>
      </w:r>
    </w:p>
    <w:p w:rsidR="00AE499F" w:rsidRPr="00B002FA" w:rsidRDefault="00AE499F" w:rsidP="00AE499F">
      <w:pPr>
        <w:jc w:val="center"/>
        <w:rPr>
          <w:sz w:val="22"/>
          <w:szCs w:val="22"/>
        </w:rPr>
      </w:pPr>
      <w:r w:rsidRPr="00B002FA">
        <w:rPr>
          <w:sz w:val="22"/>
          <w:szCs w:val="22"/>
        </w:rPr>
        <w:t xml:space="preserve">for the </w:t>
      </w:r>
      <w:r>
        <w:rPr>
          <w:sz w:val="22"/>
          <w:szCs w:val="22"/>
        </w:rPr>
        <w:t>3</w:t>
      </w:r>
      <w:r w:rsidR="0044657D">
        <w:rPr>
          <w:sz w:val="22"/>
          <w:szCs w:val="22"/>
        </w:rPr>
        <w:t>3</w:t>
      </w:r>
      <w:r w:rsidR="0044657D" w:rsidRPr="0044657D">
        <w:rPr>
          <w:sz w:val="22"/>
          <w:szCs w:val="22"/>
          <w:vertAlign w:val="superscript"/>
        </w:rPr>
        <w:t>rd</w:t>
      </w:r>
      <w:r w:rsidR="0044657D">
        <w:rPr>
          <w:sz w:val="22"/>
          <w:szCs w:val="22"/>
        </w:rPr>
        <w:t xml:space="preserve"> </w:t>
      </w:r>
      <w:r>
        <w:rPr>
          <w:sz w:val="22"/>
          <w:szCs w:val="22"/>
        </w:rPr>
        <w:t xml:space="preserve"> </w:t>
      </w:r>
      <w:r w:rsidRPr="00B002FA">
        <w:rPr>
          <w:sz w:val="22"/>
          <w:szCs w:val="22"/>
          <w:vertAlign w:val="superscript"/>
        </w:rPr>
        <w:t xml:space="preserve"> </w:t>
      </w:r>
      <w:r w:rsidRPr="00B002FA">
        <w:rPr>
          <w:sz w:val="22"/>
          <w:szCs w:val="22"/>
        </w:rPr>
        <w:t xml:space="preserve">Annual General Meeting </w:t>
      </w:r>
    </w:p>
    <w:p w:rsidR="00AE499F" w:rsidRPr="00B002FA" w:rsidRDefault="00AE499F" w:rsidP="00AE499F">
      <w:pPr>
        <w:jc w:val="center"/>
        <w:rPr>
          <w:sz w:val="22"/>
          <w:szCs w:val="22"/>
        </w:rPr>
      </w:pPr>
      <w:r w:rsidRPr="00B002FA">
        <w:rPr>
          <w:sz w:val="22"/>
          <w:szCs w:val="22"/>
        </w:rPr>
        <w:t>to be handed over at the registration counter</w:t>
      </w:r>
    </w:p>
    <w:p w:rsidR="00AE499F" w:rsidRPr="00B002FA" w:rsidRDefault="00AE499F" w:rsidP="00AE499F">
      <w:pPr>
        <w:jc w:val="center"/>
        <w:rPr>
          <w:sz w:val="22"/>
          <w:szCs w:val="22"/>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9"/>
      </w:tblGrid>
      <w:tr w:rsidR="00AE499F" w:rsidRPr="00B002FA" w:rsidTr="00AE499F">
        <w:trPr>
          <w:trHeight w:val="4645"/>
        </w:trPr>
        <w:tc>
          <w:tcPr>
            <w:tcW w:w="9049" w:type="dxa"/>
          </w:tcPr>
          <w:p w:rsidR="00AE499F" w:rsidRPr="00B002FA" w:rsidRDefault="00AE499F" w:rsidP="00AE499F">
            <w:pPr>
              <w:rPr>
                <w:b/>
                <w:u w:val="single"/>
              </w:rPr>
            </w:pPr>
          </w:p>
          <w:p w:rsidR="00AE499F" w:rsidRPr="00B002FA" w:rsidRDefault="00AE499F" w:rsidP="00AE499F">
            <w:pPr>
              <w:rPr>
                <w:b/>
              </w:rPr>
            </w:pPr>
            <w:r w:rsidRPr="00B002FA">
              <w:rPr>
                <w:b/>
                <w:sz w:val="22"/>
                <w:szCs w:val="22"/>
              </w:rPr>
              <w:t xml:space="preserve">Folio No./ DPID &amp; Client ID: </w:t>
            </w:r>
          </w:p>
          <w:p w:rsidR="00AE499F" w:rsidRPr="00B002FA" w:rsidRDefault="00AE499F" w:rsidP="00AE499F">
            <w:pPr>
              <w:rPr>
                <w:b/>
              </w:rPr>
            </w:pPr>
          </w:p>
          <w:p w:rsidR="00AE499F" w:rsidRPr="00B002FA" w:rsidRDefault="00AE499F" w:rsidP="00AE499F">
            <w:pPr>
              <w:rPr>
                <w:b/>
              </w:rPr>
            </w:pPr>
            <w:r w:rsidRPr="00B002FA">
              <w:rPr>
                <w:b/>
                <w:sz w:val="22"/>
                <w:szCs w:val="22"/>
              </w:rPr>
              <w:t xml:space="preserve">Name: </w:t>
            </w:r>
          </w:p>
          <w:p w:rsidR="00AE499F" w:rsidRPr="00B002FA" w:rsidRDefault="00AE499F" w:rsidP="00AE499F">
            <w:pPr>
              <w:rPr>
                <w:b/>
              </w:rPr>
            </w:pPr>
          </w:p>
          <w:p w:rsidR="00AE499F" w:rsidRPr="00B002FA" w:rsidRDefault="00AE499F" w:rsidP="00AE499F">
            <w:pPr>
              <w:rPr>
                <w:b/>
              </w:rPr>
            </w:pPr>
            <w:r w:rsidRPr="00B002FA">
              <w:rPr>
                <w:b/>
                <w:sz w:val="22"/>
                <w:szCs w:val="22"/>
              </w:rPr>
              <w:t>Address:</w:t>
            </w:r>
          </w:p>
          <w:p w:rsidR="00AE499F" w:rsidRPr="00B002FA" w:rsidRDefault="00AE499F" w:rsidP="00AE499F">
            <w:pPr>
              <w:rPr>
                <w:b/>
              </w:rPr>
            </w:pPr>
          </w:p>
        </w:tc>
      </w:tr>
    </w:tbl>
    <w:p w:rsidR="00AE499F" w:rsidRPr="00B002FA" w:rsidRDefault="00AE499F" w:rsidP="00AE499F">
      <w:pPr>
        <w:rPr>
          <w:b/>
          <w:sz w:val="22"/>
          <w:szCs w:val="22"/>
          <w:u w:val="single"/>
        </w:rPr>
      </w:pPr>
    </w:p>
    <w:p w:rsidR="00AE499F" w:rsidRPr="00B002FA" w:rsidRDefault="00AE499F" w:rsidP="00AE499F">
      <w:pPr>
        <w:rPr>
          <w:sz w:val="22"/>
          <w:szCs w:val="22"/>
        </w:rPr>
      </w:pPr>
      <w:r w:rsidRPr="00B002FA">
        <w:rPr>
          <w:sz w:val="22"/>
          <w:szCs w:val="22"/>
        </w:rPr>
        <w:t xml:space="preserve">I/ We hereby record my/our presence at the </w:t>
      </w:r>
      <w:r>
        <w:rPr>
          <w:sz w:val="22"/>
          <w:szCs w:val="22"/>
        </w:rPr>
        <w:t>33</w:t>
      </w:r>
      <w:r w:rsidRPr="004C55AB">
        <w:rPr>
          <w:sz w:val="22"/>
          <w:szCs w:val="22"/>
          <w:vertAlign w:val="superscript"/>
        </w:rPr>
        <w:t>rd</w:t>
      </w:r>
      <w:r>
        <w:rPr>
          <w:sz w:val="22"/>
          <w:szCs w:val="22"/>
        </w:rPr>
        <w:t xml:space="preserve"> </w:t>
      </w:r>
      <w:r w:rsidRPr="00B002FA">
        <w:rPr>
          <w:sz w:val="22"/>
          <w:szCs w:val="22"/>
        </w:rPr>
        <w:t xml:space="preserve">Annual General Meeting of the company on </w:t>
      </w:r>
      <w:r>
        <w:rPr>
          <w:sz w:val="22"/>
          <w:szCs w:val="22"/>
        </w:rPr>
        <w:t>Saturday</w:t>
      </w:r>
      <w:r w:rsidRPr="00B002FA">
        <w:rPr>
          <w:sz w:val="22"/>
          <w:szCs w:val="22"/>
        </w:rPr>
        <w:t xml:space="preserve">, September </w:t>
      </w:r>
      <w:r>
        <w:rPr>
          <w:sz w:val="22"/>
          <w:szCs w:val="22"/>
        </w:rPr>
        <w:t>28</w:t>
      </w:r>
      <w:r w:rsidRPr="00B002FA">
        <w:rPr>
          <w:sz w:val="22"/>
          <w:szCs w:val="22"/>
        </w:rPr>
        <w:t>, 201</w:t>
      </w:r>
      <w:r>
        <w:rPr>
          <w:sz w:val="22"/>
          <w:szCs w:val="22"/>
        </w:rPr>
        <w:t xml:space="preserve">9 at </w:t>
      </w:r>
      <w:r w:rsidR="0044657D">
        <w:rPr>
          <w:sz w:val="22"/>
          <w:szCs w:val="22"/>
        </w:rPr>
        <w:t>1</w:t>
      </w:r>
      <w:r>
        <w:rPr>
          <w:sz w:val="22"/>
          <w:szCs w:val="22"/>
        </w:rPr>
        <w:t>.00 p.m.</w:t>
      </w:r>
      <w:r w:rsidRPr="00B002FA">
        <w:rPr>
          <w:sz w:val="22"/>
          <w:szCs w:val="22"/>
        </w:rPr>
        <w:t>at the registered office of the company at E-58-59, Phase VIII, S A S Nagar, Mohali.</w:t>
      </w:r>
    </w:p>
    <w:p w:rsidR="00AE499F" w:rsidRPr="00B002FA" w:rsidRDefault="00AE499F" w:rsidP="00AE499F">
      <w:pPr>
        <w:rPr>
          <w:sz w:val="22"/>
          <w:szCs w:val="22"/>
        </w:rPr>
      </w:pPr>
    </w:p>
    <w:p w:rsidR="00AE499F" w:rsidRPr="00B002FA" w:rsidRDefault="00AE499F" w:rsidP="00AE499F">
      <w:pPr>
        <w:rPr>
          <w:sz w:val="22"/>
          <w:szCs w:val="22"/>
        </w:rPr>
      </w:pPr>
    </w:p>
    <w:p w:rsidR="00AE499F" w:rsidRPr="00B002FA" w:rsidRDefault="00AE499F" w:rsidP="00AE499F">
      <w:pPr>
        <w:tabs>
          <w:tab w:val="left" w:pos="5236"/>
        </w:tabs>
        <w:rPr>
          <w:sz w:val="22"/>
          <w:szCs w:val="22"/>
        </w:rPr>
      </w:pPr>
      <w:r w:rsidRPr="00B002FA">
        <w:rPr>
          <w:sz w:val="22"/>
          <w:szCs w:val="22"/>
        </w:rPr>
        <w:t>……………………………………………</w:t>
      </w:r>
      <w:r w:rsidRPr="00B002FA">
        <w:rPr>
          <w:sz w:val="22"/>
          <w:szCs w:val="22"/>
        </w:rPr>
        <w:tab/>
        <w:t>………………………………………………</w:t>
      </w:r>
    </w:p>
    <w:p w:rsidR="00AE499F" w:rsidRPr="00B002FA" w:rsidRDefault="00AE499F" w:rsidP="00AE499F">
      <w:pPr>
        <w:rPr>
          <w:sz w:val="22"/>
          <w:szCs w:val="22"/>
        </w:rPr>
      </w:pPr>
      <w:r w:rsidRPr="00B002FA">
        <w:rPr>
          <w:sz w:val="22"/>
          <w:szCs w:val="22"/>
        </w:rPr>
        <w:t>Name of the Member/ Proxy</w:t>
      </w:r>
      <w:r w:rsidRPr="00B002FA">
        <w:rPr>
          <w:sz w:val="22"/>
          <w:szCs w:val="22"/>
        </w:rPr>
        <w:tab/>
      </w:r>
      <w:r w:rsidRPr="00B002FA">
        <w:rPr>
          <w:sz w:val="22"/>
          <w:szCs w:val="22"/>
        </w:rPr>
        <w:tab/>
      </w:r>
      <w:r w:rsidRPr="00B002FA">
        <w:rPr>
          <w:sz w:val="22"/>
          <w:szCs w:val="22"/>
        </w:rPr>
        <w:tab/>
        <w:t xml:space="preserve">Signature of the member/proxy </w:t>
      </w:r>
    </w:p>
    <w:p w:rsidR="00AE499F" w:rsidRPr="00B002FA" w:rsidRDefault="00AE499F" w:rsidP="00AE499F">
      <w:pPr>
        <w:rPr>
          <w:sz w:val="22"/>
          <w:szCs w:val="22"/>
        </w:rPr>
      </w:pPr>
    </w:p>
    <w:p w:rsidR="00AE499F" w:rsidRPr="00B002FA" w:rsidRDefault="00AE499F" w:rsidP="00AE499F">
      <w:pPr>
        <w:rPr>
          <w:b/>
          <w:sz w:val="22"/>
          <w:szCs w:val="22"/>
        </w:rPr>
      </w:pPr>
      <w:r w:rsidRPr="00B002FA">
        <w:rPr>
          <w:b/>
          <w:sz w:val="22"/>
          <w:szCs w:val="22"/>
        </w:rPr>
        <w:t>Note:</w:t>
      </w:r>
    </w:p>
    <w:p w:rsidR="00AE499F" w:rsidRPr="00B002FA" w:rsidRDefault="00AE499F" w:rsidP="00AE499F">
      <w:pPr>
        <w:rPr>
          <w:sz w:val="22"/>
          <w:szCs w:val="22"/>
        </w:rPr>
      </w:pPr>
    </w:p>
    <w:p w:rsidR="00AE499F" w:rsidRPr="00B002FA" w:rsidRDefault="00AE499F" w:rsidP="00AE499F">
      <w:pPr>
        <w:rPr>
          <w:sz w:val="22"/>
          <w:szCs w:val="22"/>
        </w:rPr>
      </w:pPr>
      <w:r w:rsidRPr="00B002FA">
        <w:rPr>
          <w:sz w:val="22"/>
          <w:szCs w:val="22"/>
        </w:rPr>
        <w:t>1. A member or his duly appointed Proxy wishing to attend the meeting must complete this Attendance slip and hand it over at the entrance.</w:t>
      </w:r>
    </w:p>
    <w:p w:rsidR="00AE499F" w:rsidRPr="00B002FA" w:rsidRDefault="00AE499F" w:rsidP="00AE499F">
      <w:pPr>
        <w:rPr>
          <w:sz w:val="22"/>
          <w:szCs w:val="22"/>
        </w:rPr>
      </w:pPr>
      <w:r w:rsidRPr="00B002FA">
        <w:rPr>
          <w:sz w:val="22"/>
          <w:szCs w:val="22"/>
        </w:rPr>
        <w:t>2. Name of the Proxy in block letters........................................(in case the proxy attends the meeting).</w:t>
      </w:r>
    </w:p>
    <w:p w:rsidR="00AE499F" w:rsidRPr="00B002FA" w:rsidRDefault="00AE499F" w:rsidP="00AE499F">
      <w:pPr>
        <w:rPr>
          <w:sz w:val="22"/>
          <w:szCs w:val="22"/>
        </w:rPr>
      </w:pPr>
      <w:r w:rsidRPr="00B002FA">
        <w:rPr>
          <w:sz w:val="22"/>
          <w:szCs w:val="22"/>
        </w:rPr>
        <w:t>3. Members are requested to bring their copies of the Annual Report to the meeting .</w:t>
      </w:r>
    </w:p>
    <w:p w:rsidR="00AE499F" w:rsidRPr="00C25CD7" w:rsidRDefault="00AE499F" w:rsidP="00AE499F">
      <w:pPr>
        <w:spacing w:after="200" w:line="276" w:lineRule="auto"/>
        <w:ind w:right="0"/>
        <w:jc w:val="left"/>
        <w:rPr>
          <w:sz w:val="22"/>
          <w:szCs w:val="22"/>
        </w:rPr>
      </w:pPr>
    </w:p>
    <w:p w:rsidR="00BD3104" w:rsidRDefault="00BD3104" w:rsidP="00C25CD7">
      <w:pPr>
        <w:ind w:right="0"/>
        <w:jc w:val="left"/>
        <w:rPr>
          <w:rFonts w:asciiTheme="majorHAnsi" w:hAnsiTheme="majorHAnsi"/>
          <w:sz w:val="20"/>
          <w:szCs w:val="20"/>
        </w:rPr>
      </w:pPr>
    </w:p>
    <w:sectPr w:rsidR="00BD3104" w:rsidSect="00AE499F">
      <w:footerReference w:type="default" r:id="rId32"/>
      <w:pgSz w:w="12240" w:h="15840"/>
      <w:pgMar w:top="805" w:right="1077" w:bottom="1168" w:left="53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9D" w:rsidRDefault="000C5A9D" w:rsidP="00DE4BBC">
      <w:r>
        <w:separator/>
      </w:r>
    </w:p>
  </w:endnote>
  <w:endnote w:type="continuationSeparator" w:id="1">
    <w:p w:rsidR="000C5A9D" w:rsidRDefault="000C5A9D" w:rsidP="00DE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0345"/>
      <w:docPartObj>
        <w:docPartGallery w:val="Page Numbers (Bottom of Page)"/>
        <w:docPartUnique/>
      </w:docPartObj>
    </w:sdtPr>
    <w:sdtContent>
      <w:p w:rsidR="00AE499F" w:rsidRDefault="00EC7FD0">
        <w:pPr>
          <w:pStyle w:val="Footer"/>
          <w:jc w:val="center"/>
        </w:pPr>
        <w:fldSimple w:instr=" PAGE   \* MERGEFORMAT ">
          <w:r w:rsidR="00AE48CE">
            <w:rPr>
              <w:noProof/>
            </w:rPr>
            <w:t>57</w:t>
          </w:r>
        </w:fldSimple>
      </w:p>
    </w:sdtContent>
  </w:sdt>
  <w:p w:rsidR="00AE499F" w:rsidRDefault="00AE4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9D" w:rsidRDefault="000C5A9D" w:rsidP="00DE4BBC">
      <w:r>
        <w:separator/>
      </w:r>
    </w:p>
  </w:footnote>
  <w:footnote w:type="continuationSeparator" w:id="1">
    <w:p w:rsidR="000C5A9D" w:rsidRDefault="000C5A9D" w:rsidP="00DE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972AD6"/>
    <w:multiLevelType w:val="hybridMultilevel"/>
    <w:tmpl w:val="32A6690E"/>
    <w:lvl w:ilvl="0" w:tplc="58505BD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021224"/>
    <w:multiLevelType w:val="hybridMultilevel"/>
    <w:tmpl w:val="30BCF2A8"/>
    <w:lvl w:ilvl="0" w:tplc="A5AC4576">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37D02"/>
    <w:multiLevelType w:val="multilevel"/>
    <w:tmpl w:val="03337D0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5F40412"/>
    <w:multiLevelType w:val="hybridMultilevel"/>
    <w:tmpl w:val="98487872"/>
    <w:lvl w:ilvl="0" w:tplc="0409000F">
      <w:start w:val="1"/>
      <w:numFmt w:val="decimal"/>
      <w:lvlText w:val="%1."/>
      <w:lvlJc w:val="left"/>
      <w:pPr>
        <w:ind w:left="4298" w:hanging="360"/>
      </w:pPr>
      <w:rPr>
        <w:rFonts w:hint="default"/>
      </w:rPr>
    </w:lvl>
    <w:lvl w:ilvl="1" w:tplc="04090019" w:tentative="1">
      <w:start w:val="1"/>
      <w:numFmt w:val="lowerLetter"/>
      <w:lvlText w:val="%2."/>
      <w:lvlJc w:val="left"/>
      <w:pPr>
        <w:ind w:left="5018" w:hanging="360"/>
      </w:pPr>
    </w:lvl>
    <w:lvl w:ilvl="2" w:tplc="0409001B" w:tentative="1">
      <w:start w:val="1"/>
      <w:numFmt w:val="lowerRoman"/>
      <w:lvlText w:val="%3."/>
      <w:lvlJc w:val="right"/>
      <w:pPr>
        <w:ind w:left="5738" w:hanging="180"/>
      </w:pPr>
    </w:lvl>
    <w:lvl w:ilvl="3" w:tplc="0409000F" w:tentative="1">
      <w:start w:val="1"/>
      <w:numFmt w:val="decimal"/>
      <w:lvlText w:val="%4."/>
      <w:lvlJc w:val="left"/>
      <w:pPr>
        <w:ind w:left="6458" w:hanging="360"/>
      </w:pPr>
    </w:lvl>
    <w:lvl w:ilvl="4" w:tplc="04090019" w:tentative="1">
      <w:start w:val="1"/>
      <w:numFmt w:val="lowerLetter"/>
      <w:lvlText w:val="%5."/>
      <w:lvlJc w:val="left"/>
      <w:pPr>
        <w:ind w:left="7178" w:hanging="360"/>
      </w:pPr>
    </w:lvl>
    <w:lvl w:ilvl="5" w:tplc="0409001B" w:tentative="1">
      <w:start w:val="1"/>
      <w:numFmt w:val="lowerRoman"/>
      <w:lvlText w:val="%6."/>
      <w:lvlJc w:val="right"/>
      <w:pPr>
        <w:ind w:left="7898" w:hanging="180"/>
      </w:pPr>
    </w:lvl>
    <w:lvl w:ilvl="6" w:tplc="0409000F" w:tentative="1">
      <w:start w:val="1"/>
      <w:numFmt w:val="decimal"/>
      <w:lvlText w:val="%7."/>
      <w:lvlJc w:val="left"/>
      <w:pPr>
        <w:ind w:left="8618" w:hanging="360"/>
      </w:pPr>
    </w:lvl>
    <w:lvl w:ilvl="7" w:tplc="04090019" w:tentative="1">
      <w:start w:val="1"/>
      <w:numFmt w:val="lowerLetter"/>
      <w:lvlText w:val="%8."/>
      <w:lvlJc w:val="left"/>
      <w:pPr>
        <w:ind w:left="9338" w:hanging="360"/>
      </w:pPr>
    </w:lvl>
    <w:lvl w:ilvl="8" w:tplc="0409001B" w:tentative="1">
      <w:start w:val="1"/>
      <w:numFmt w:val="lowerRoman"/>
      <w:lvlText w:val="%9."/>
      <w:lvlJc w:val="right"/>
      <w:pPr>
        <w:ind w:left="10058" w:hanging="180"/>
      </w:pPr>
    </w:lvl>
  </w:abstractNum>
  <w:abstractNum w:abstractNumId="5">
    <w:nsid w:val="0AA919FD"/>
    <w:multiLevelType w:val="hybridMultilevel"/>
    <w:tmpl w:val="66A2DE6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E1277"/>
    <w:multiLevelType w:val="hybridMultilevel"/>
    <w:tmpl w:val="49F6B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CEF5B11"/>
    <w:multiLevelType w:val="multilevel"/>
    <w:tmpl w:val="0CEF5B11"/>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D646DD6"/>
    <w:multiLevelType w:val="multilevel"/>
    <w:tmpl w:val="92D8D530"/>
    <w:lvl w:ilvl="0">
      <w:start w:val="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070F03"/>
    <w:multiLevelType w:val="hybridMultilevel"/>
    <w:tmpl w:val="074E8606"/>
    <w:lvl w:ilvl="0" w:tplc="F6BE813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3742C"/>
    <w:multiLevelType w:val="hybridMultilevel"/>
    <w:tmpl w:val="DB922D42"/>
    <w:lvl w:ilvl="0" w:tplc="D936A83E">
      <w:start w:val="1"/>
      <w:numFmt w:val="lowerLetter"/>
      <w:lvlText w:val="%1."/>
      <w:lvlJc w:val="left"/>
      <w:pPr>
        <w:tabs>
          <w:tab w:val="num" w:pos="2870"/>
        </w:tabs>
        <w:ind w:left="2870" w:hanging="885"/>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12EC29F9"/>
    <w:multiLevelType w:val="hybridMultilevel"/>
    <w:tmpl w:val="922A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AB5E2D"/>
    <w:multiLevelType w:val="hybridMultilevel"/>
    <w:tmpl w:val="493E216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1E76546C"/>
    <w:multiLevelType w:val="hybridMultilevel"/>
    <w:tmpl w:val="528E6C7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7EA7C31"/>
    <w:multiLevelType w:val="hybridMultilevel"/>
    <w:tmpl w:val="C202572E"/>
    <w:lvl w:ilvl="0" w:tplc="665A0A4E">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5">
    <w:nsid w:val="2800535F"/>
    <w:multiLevelType w:val="hybridMultilevel"/>
    <w:tmpl w:val="5BDA23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241FAF"/>
    <w:multiLevelType w:val="hybridMultilevel"/>
    <w:tmpl w:val="9848787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9CC44CE"/>
    <w:multiLevelType w:val="hybridMultilevel"/>
    <w:tmpl w:val="5CC0A15A"/>
    <w:lvl w:ilvl="0" w:tplc="FFF64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EA3EAE"/>
    <w:multiLevelType w:val="hybridMultilevel"/>
    <w:tmpl w:val="F7BA5650"/>
    <w:lvl w:ilvl="0" w:tplc="40F20E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40B74"/>
    <w:multiLevelType w:val="hybridMultilevel"/>
    <w:tmpl w:val="8BCCAE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2343525"/>
    <w:multiLevelType w:val="hybridMultilevel"/>
    <w:tmpl w:val="8C647ED8"/>
    <w:lvl w:ilvl="0" w:tplc="73343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E1D7B"/>
    <w:multiLevelType w:val="multilevel"/>
    <w:tmpl w:val="33CE1D7B"/>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9A5C71"/>
    <w:multiLevelType w:val="hybridMultilevel"/>
    <w:tmpl w:val="7A301464"/>
    <w:lvl w:ilvl="0" w:tplc="120EFBA0">
      <w:start w:val="1"/>
      <w:numFmt w:val="lowerRoman"/>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9F077AB"/>
    <w:multiLevelType w:val="multilevel"/>
    <w:tmpl w:val="39F077AB"/>
    <w:lvl w:ilvl="0">
      <w:start w:val="1"/>
      <w:numFmt w:val="upp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3D6B02C3"/>
    <w:multiLevelType w:val="hybridMultilevel"/>
    <w:tmpl w:val="26CCE374"/>
    <w:lvl w:ilvl="0" w:tplc="5FC21E56">
      <w:start w:val="1"/>
      <w:numFmt w:val="decimal"/>
      <w:lvlText w:val="%1."/>
      <w:lvlJc w:val="left"/>
      <w:pPr>
        <w:ind w:left="720" w:hanging="360"/>
      </w:pPr>
      <w:rPr>
        <w:rFonts w:cs="Verdana,Bol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F6C5C81"/>
    <w:multiLevelType w:val="multilevel"/>
    <w:tmpl w:val="137CE5C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07B7D05"/>
    <w:multiLevelType w:val="hybridMultilevel"/>
    <w:tmpl w:val="F5463BDE"/>
    <w:lvl w:ilvl="0" w:tplc="AD065DC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4188450D"/>
    <w:multiLevelType w:val="hybridMultilevel"/>
    <w:tmpl w:val="B01A6E8C"/>
    <w:lvl w:ilvl="0" w:tplc="0409000F">
      <w:start w:val="1"/>
      <w:numFmt w:val="decimal"/>
      <w:lvlText w:val="%1."/>
      <w:lvlJc w:val="left"/>
      <w:pPr>
        <w:tabs>
          <w:tab w:val="num" w:pos="720"/>
        </w:tabs>
        <w:ind w:left="720" w:hanging="360"/>
      </w:pPr>
      <w:rPr>
        <w:rFonts w:hint="default"/>
      </w:rPr>
    </w:lvl>
    <w:lvl w:ilvl="1" w:tplc="B798B4C2">
      <w:start w:val="1"/>
      <w:numFmt w:val="lowerLetter"/>
      <w:lvlText w:val="%2."/>
      <w:lvlJc w:val="left"/>
      <w:pPr>
        <w:tabs>
          <w:tab w:val="num" w:pos="1440"/>
        </w:tabs>
        <w:ind w:left="1440" w:hanging="360"/>
      </w:pPr>
      <w:rPr>
        <w:rFonts w:hint="default"/>
      </w:rPr>
    </w:lvl>
    <w:lvl w:ilvl="2" w:tplc="FC4ECB4A">
      <w:start w:val="1"/>
      <w:numFmt w:val="lowerRoman"/>
      <w:lvlText w:val="(%3)"/>
      <w:lvlJc w:val="left"/>
      <w:pPr>
        <w:tabs>
          <w:tab w:val="num" w:pos="4860"/>
        </w:tabs>
        <w:ind w:left="4860" w:hanging="720"/>
      </w:pPr>
      <w:rPr>
        <w:rFonts w:hint="default"/>
      </w:rPr>
    </w:lvl>
    <w:lvl w:ilvl="3" w:tplc="0409000F">
      <w:start w:val="1"/>
      <w:numFmt w:val="decimal"/>
      <w:lvlText w:val="%4."/>
      <w:lvlJc w:val="left"/>
      <w:pPr>
        <w:tabs>
          <w:tab w:val="num" w:pos="2880"/>
        </w:tabs>
        <w:ind w:left="2880" w:hanging="360"/>
      </w:pPr>
    </w:lvl>
    <w:lvl w:ilvl="4" w:tplc="65862382">
      <w:start w:val="1"/>
      <w:numFmt w:val="lowerLetter"/>
      <w:lvlText w:val="%5)"/>
      <w:lvlJc w:val="left"/>
      <w:pPr>
        <w:tabs>
          <w:tab w:val="num" w:pos="4095"/>
        </w:tabs>
        <w:ind w:left="4095" w:hanging="85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F959BC"/>
    <w:multiLevelType w:val="hybridMultilevel"/>
    <w:tmpl w:val="99B8A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954CD"/>
    <w:multiLevelType w:val="singleLevel"/>
    <w:tmpl w:val="EA460668"/>
    <w:lvl w:ilvl="0">
      <w:start w:val="4"/>
      <w:numFmt w:val="lowerLetter"/>
      <w:lvlText w:val="%1)"/>
      <w:lvlJc w:val="left"/>
      <w:pPr>
        <w:tabs>
          <w:tab w:val="num" w:pos="1080"/>
        </w:tabs>
        <w:ind w:left="1080" w:hanging="360"/>
      </w:pPr>
      <w:rPr>
        <w:rFonts w:hint="default"/>
      </w:rPr>
    </w:lvl>
  </w:abstractNum>
  <w:abstractNum w:abstractNumId="30">
    <w:nsid w:val="4E4C0C42"/>
    <w:multiLevelType w:val="multilevel"/>
    <w:tmpl w:val="4E4C0C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4FCF09C8"/>
    <w:multiLevelType w:val="hybridMultilevel"/>
    <w:tmpl w:val="D96A791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E4DA7"/>
    <w:multiLevelType w:val="hybridMultilevel"/>
    <w:tmpl w:val="4484E6D0"/>
    <w:lvl w:ilvl="0" w:tplc="FFFFFFFF">
      <w:start w:val="1"/>
      <w:numFmt w:val="upperRoman"/>
      <w:pStyle w:val="1stpara"/>
      <w:lvlText w:val="%1."/>
      <w:lvlJc w:val="right"/>
      <w:pPr>
        <w:tabs>
          <w:tab w:val="num" w:pos="540"/>
        </w:tabs>
        <w:ind w:left="540" w:hanging="180"/>
      </w:pPr>
    </w:lvl>
    <w:lvl w:ilvl="1" w:tplc="FFFFFFFF">
      <w:start w:val="1"/>
      <w:numFmt w:val="lowerLetter"/>
      <w:pStyle w:val="1stpara"/>
      <w:lvlText w:val="%2)"/>
      <w:lvlJc w:val="left"/>
      <w:pPr>
        <w:tabs>
          <w:tab w:val="num" w:pos="990"/>
        </w:tabs>
        <w:ind w:left="99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3BE60D5"/>
    <w:multiLevelType w:val="hybridMultilevel"/>
    <w:tmpl w:val="EBB28B2E"/>
    <w:lvl w:ilvl="0" w:tplc="92508AE0">
      <w:start w:val="1"/>
      <w:numFmt w:val="lowerLetter"/>
      <w:lvlText w:val="%1."/>
      <w:lvlJc w:val="left"/>
      <w:pPr>
        <w:ind w:left="1426" w:hanging="360"/>
      </w:pPr>
      <w:rPr>
        <w:rFonts w:hint="default"/>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CF58011C">
      <w:start w:val="1"/>
      <w:numFmt w:val="decimal"/>
      <w:lvlText w:val="%4."/>
      <w:lvlJc w:val="left"/>
      <w:pPr>
        <w:ind w:left="3586" w:hanging="360"/>
      </w:pPr>
      <w:rPr>
        <w:rFonts w:cs="Times-Roman"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4">
    <w:nsid w:val="555F5B7E"/>
    <w:multiLevelType w:val="hybridMultilevel"/>
    <w:tmpl w:val="863AE3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E6D44F2"/>
    <w:multiLevelType w:val="hybridMultilevel"/>
    <w:tmpl w:val="85CA3856"/>
    <w:lvl w:ilvl="0" w:tplc="E28CD8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04382C"/>
    <w:multiLevelType w:val="hybridMultilevel"/>
    <w:tmpl w:val="55006D82"/>
    <w:lvl w:ilvl="0" w:tplc="36748F88">
      <w:start w:val="1"/>
      <w:numFmt w:val="lowerLetter"/>
      <w:lvlText w:val="%1."/>
      <w:lvlJc w:val="left"/>
      <w:pPr>
        <w:ind w:left="1440" w:hanging="720"/>
      </w:pPr>
      <w:rPr>
        <w:rFonts w:ascii="Arial" w:eastAsia="Arial Unicode MS" w:hAnsi="Arial" w:cs="Arial" w:hint="default"/>
        <w:b w:val="0"/>
        <w:color w:val="58595B"/>
        <w:sz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5649F4"/>
    <w:multiLevelType w:val="hybridMultilevel"/>
    <w:tmpl w:val="B238C168"/>
    <w:lvl w:ilvl="0" w:tplc="C04CB920">
      <w:start w:val="1"/>
      <w:numFmt w:val="lowerLetter"/>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38">
    <w:nsid w:val="682934F1"/>
    <w:multiLevelType w:val="hybridMultilevel"/>
    <w:tmpl w:val="98487872"/>
    <w:lvl w:ilvl="0" w:tplc="0409000F">
      <w:start w:val="1"/>
      <w:numFmt w:val="decimal"/>
      <w:lvlText w:val="%1."/>
      <w:lvlJc w:val="left"/>
      <w:pPr>
        <w:ind w:left="4298" w:hanging="360"/>
      </w:pPr>
      <w:rPr>
        <w:rFonts w:hint="default"/>
      </w:rPr>
    </w:lvl>
    <w:lvl w:ilvl="1" w:tplc="04090019" w:tentative="1">
      <w:start w:val="1"/>
      <w:numFmt w:val="lowerLetter"/>
      <w:lvlText w:val="%2."/>
      <w:lvlJc w:val="left"/>
      <w:pPr>
        <w:ind w:left="5018" w:hanging="360"/>
      </w:pPr>
    </w:lvl>
    <w:lvl w:ilvl="2" w:tplc="0409001B" w:tentative="1">
      <w:start w:val="1"/>
      <w:numFmt w:val="lowerRoman"/>
      <w:lvlText w:val="%3."/>
      <w:lvlJc w:val="right"/>
      <w:pPr>
        <w:ind w:left="5738" w:hanging="180"/>
      </w:pPr>
    </w:lvl>
    <w:lvl w:ilvl="3" w:tplc="0409000F" w:tentative="1">
      <w:start w:val="1"/>
      <w:numFmt w:val="decimal"/>
      <w:lvlText w:val="%4."/>
      <w:lvlJc w:val="left"/>
      <w:pPr>
        <w:ind w:left="6458" w:hanging="360"/>
      </w:pPr>
    </w:lvl>
    <w:lvl w:ilvl="4" w:tplc="04090019" w:tentative="1">
      <w:start w:val="1"/>
      <w:numFmt w:val="lowerLetter"/>
      <w:lvlText w:val="%5."/>
      <w:lvlJc w:val="left"/>
      <w:pPr>
        <w:ind w:left="7178" w:hanging="360"/>
      </w:pPr>
    </w:lvl>
    <w:lvl w:ilvl="5" w:tplc="0409001B" w:tentative="1">
      <w:start w:val="1"/>
      <w:numFmt w:val="lowerRoman"/>
      <w:lvlText w:val="%6."/>
      <w:lvlJc w:val="right"/>
      <w:pPr>
        <w:ind w:left="7898" w:hanging="180"/>
      </w:pPr>
    </w:lvl>
    <w:lvl w:ilvl="6" w:tplc="0409000F" w:tentative="1">
      <w:start w:val="1"/>
      <w:numFmt w:val="decimal"/>
      <w:lvlText w:val="%7."/>
      <w:lvlJc w:val="left"/>
      <w:pPr>
        <w:ind w:left="8618" w:hanging="360"/>
      </w:pPr>
    </w:lvl>
    <w:lvl w:ilvl="7" w:tplc="04090019" w:tentative="1">
      <w:start w:val="1"/>
      <w:numFmt w:val="lowerLetter"/>
      <w:lvlText w:val="%8."/>
      <w:lvlJc w:val="left"/>
      <w:pPr>
        <w:ind w:left="9338" w:hanging="360"/>
      </w:pPr>
    </w:lvl>
    <w:lvl w:ilvl="8" w:tplc="0409001B" w:tentative="1">
      <w:start w:val="1"/>
      <w:numFmt w:val="lowerRoman"/>
      <w:lvlText w:val="%9."/>
      <w:lvlJc w:val="right"/>
      <w:pPr>
        <w:ind w:left="10058" w:hanging="180"/>
      </w:pPr>
    </w:lvl>
  </w:abstractNum>
  <w:abstractNum w:abstractNumId="39">
    <w:nsid w:val="691462C3"/>
    <w:multiLevelType w:val="hybridMultilevel"/>
    <w:tmpl w:val="A63AB0DE"/>
    <w:lvl w:ilvl="0" w:tplc="EC925F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24375"/>
    <w:multiLevelType w:val="hybridMultilevel"/>
    <w:tmpl w:val="7C7AE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B7D750A"/>
    <w:multiLevelType w:val="hybridMultilevel"/>
    <w:tmpl w:val="CB7ABABC"/>
    <w:lvl w:ilvl="0" w:tplc="330E1A2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6CD04443"/>
    <w:multiLevelType w:val="hybridMultilevel"/>
    <w:tmpl w:val="7EBA47BE"/>
    <w:lvl w:ilvl="0" w:tplc="BCF497B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B96F0A"/>
    <w:multiLevelType w:val="hybridMultilevel"/>
    <w:tmpl w:val="54BC35E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6462B9E"/>
    <w:multiLevelType w:val="hybridMultilevel"/>
    <w:tmpl w:val="03729980"/>
    <w:lvl w:ilvl="0" w:tplc="120EFBA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8"/>
  </w:num>
  <w:num w:numId="3">
    <w:abstractNumId w:val="18"/>
  </w:num>
  <w:num w:numId="4">
    <w:abstractNumId w:val="36"/>
  </w:num>
  <w:num w:numId="5">
    <w:abstractNumId w:val="32"/>
  </w:num>
  <w:num w:numId="6">
    <w:abstractNumId w:val="25"/>
  </w:num>
  <w:num w:numId="7">
    <w:abstractNumId w:val="2"/>
  </w:num>
  <w:num w:numId="8">
    <w:abstractNumId w:val="17"/>
  </w:num>
  <w:num w:numId="9">
    <w:abstractNumId w:val="31"/>
  </w:num>
  <w:num w:numId="10">
    <w:abstractNumId w:val="42"/>
  </w:num>
  <w:num w:numId="11">
    <w:abstractNumId w:val="15"/>
  </w:num>
  <w:num w:numId="12">
    <w:abstractNumId w:val="12"/>
  </w:num>
  <w:num w:numId="13">
    <w:abstractNumId w:val="22"/>
  </w:num>
  <w:num w:numId="14">
    <w:abstractNumId w:val="44"/>
  </w:num>
  <w:num w:numId="15">
    <w:abstractNumId w:val="34"/>
  </w:num>
  <w:num w:numId="16">
    <w:abstractNumId w:val="43"/>
  </w:num>
  <w:num w:numId="17">
    <w:abstractNumId w:val="40"/>
  </w:num>
  <w:num w:numId="18">
    <w:abstractNumId w:val="19"/>
  </w:num>
  <w:num w:numId="19">
    <w:abstractNumId w:val="11"/>
  </w:num>
  <w:num w:numId="20">
    <w:abstractNumId w:val="24"/>
  </w:num>
  <w:num w:numId="21">
    <w:abstractNumId w:val="33"/>
  </w:num>
  <w:num w:numId="22">
    <w:abstractNumId w:val="37"/>
  </w:num>
  <w:num w:numId="23">
    <w:abstractNumId w:val="14"/>
  </w:num>
  <w:num w:numId="24">
    <w:abstractNumId w:val="41"/>
  </w:num>
  <w:num w:numId="25">
    <w:abstractNumId w:val="7"/>
  </w:num>
  <w:num w:numId="26">
    <w:abstractNumId w:val="21"/>
  </w:num>
  <w:num w:numId="27">
    <w:abstractNumId w:val="23"/>
  </w:num>
  <w:num w:numId="28">
    <w:abstractNumId w:val="3"/>
  </w:num>
  <w:num w:numId="29">
    <w:abstractNumId w:val="30"/>
  </w:num>
  <w:num w:numId="30">
    <w:abstractNumId w:val="20"/>
  </w:num>
  <w:num w:numId="31">
    <w:abstractNumId w:val="16"/>
  </w:num>
  <w:num w:numId="32">
    <w:abstractNumId w:val="4"/>
  </w:num>
  <w:num w:numId="33">
    <w:abstractNumId w:val="9"/>
  </w:num>
  <w:num w:numId="34">
    <w:abstractNumId w:val="13"/>
  </w:num>
  <w:num w:numId="35">
    <w:abstractNumId w:val="27"/>
  </w:num>
  <w:num w:numId="36">
    <w:abstractNumId w:val="10"/>
  </w:num>
  <w:num w:numId="37">
    <w:abstractNumId w:val="26"/>
  </w:num>
  <w:num w:numId="38">
    <w:abstractNumId w:val="5"/>
  </w:num>
  <w:num w:numId="39">
    <w:abstractNumId w:val="28"/>
  </w:num>
  <w:num w:numId="40">
    <w:abstractNumId w:val="29"/>
  </w:num>
  <w:num w:numId="41">
    <w:abstractNumId w:val="8"/>
  </w:num>
  <w:num w:numId="42">
    <w:abstractNumId w:val="1"/>
  </w:num>
  <w:num w:numId="43">
    <w:abstractNumId w:val="39"/>
  </w:num>
  <w:num w:numId="44">
    <w:abstractNumId w:val="35"/>
  </w:num>
  <w:num w:numId="4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DE4BBC"/>
    <w:rsid w:val="00006141"/>
    <w:rsid w:val="000104FE"/>
    <w:rsid w:val="00033860"/>
    <w:rsid w:val="00035C6B"/>
    <w:rsid w:val="00037EE0"/>
    <w:rsid w:val="0004376D"/>
    <w:rsid w:val="000528D3"/>
    <w:rsid w:val="000556BA"/>
    <w:rsid w:val="00056398"/>
    <w:rsid w:val="0006151C"/>
    <w:rsid w:val="0006221B"/>
    <w:rsid w:val="00077DCC"/>
    <w:rsid w:val="000849F8"/>
    <w:rsid w:val="00087722"/>
    <w:rsid w:val="00093E1B"/>
    <w:rsid w:val="00094875"/>
    <w:rsid w:val="0009668D"/>
    <w:rsid w:val="000A275D"/>
    <w:rsid w:val="000B130D"/>
    <w:rsid w:val="000B23EC"/>
    <w:rsid w:val="000C26E5"/>
    <w:rsid w:val="000C5A9D"/>
    <w:rsid w:val="000E76C7"/>
    <w:rsid w:val="000F08CB"/>
    <w:rsid w:val="000F136B"/>
    <w:rsid w:val="000F1534"/>
    <w:rsid w:val="000F2692"/>
    <w:rsid w:val="000F498F"/>
    <w:rsid w:val="000F5211"/>
    <w:rsid w:val="000F607E"/>
    <w:rsid w:val="0010219E"/>
    <w:rsid w:val="001105FE"/>
    <w:rsid w:val="00115337"/>
    <w:rsid w:val="00117318"/>
    <w:rsid w:val="00125D71"/>
    <w:rsid w:val="001265B8"/>
    <w:rsid w:val="00127FC5"/>
    <w:rsid w:val="00130689"/>
    <w:rsid w:val="001400EE"/>
    <w:rsid w:val="00141124"/>
    <w:rsid w:val="00161F97"/>
    <w:rsid w:val="00162109"/>
    <w:rsid w:val="00162396"/>
    <w:rsid w:val="00167631"/>
    <w:rsid w:val="0018101A"/>
    <w:rsid w:val="00182371"/>
    <w:rsid w:val="0018275C"/>
    <w:rsid w:val="001903CA"/>
    <w:rsid w:val="001A34DF"/>
    <w:rsid w:val="001A7799"/>
    <w:rsid w:val="001B021F"/>
    <w:rsid w:val="001B1012"/>
    <w:rsid w:val="001B3E78"/>
    <w:rsid w:val="001B532D"/>
    <w:rsid w:val="001C09F9"/>
    <w:rsid w:val="001C5763"/>
    <w:rsid w:val="001D157C"/>
    <w:rsid w:val="001D1ED4"/>
    <w:rsid w:val="001E2E8F"/>
    <w:rsid w:val="001E5419"/>
    <w:rsid w:val="001F1947"/>
    <w:rsid w:val="001F2063"/>
    <w:rsid w:val="00204BC6"/>
    <w:rsid w:val="00204DDF"/>
    <w:rsid w:val="00207C49"/>
    <w:rsid w:val="002158F0"/>
    <w:rsid w:val="00231297"/>
    <w:rsid w:val="002312B1"/>
    <w:rsid w:val="002343BA"/>
    <w:rsid w:val="00240DF9"/>
    <w:rsid w:val="002443DB"/>
    <w:rsid w:val="002449B2"/>
    <w:rsid w:val="00257F55"/>
    <w:rsid w:val="002602FC"/>
    <w:rsid w:val="00271F13"/>
    <w:rsid w:val="00282E50"/>
    <w:rsid w:val="002831C8"/>
    <w:rsid w:val="00284CA1"/>
    <w:rsid w:val="00284F0B"/>
    <w:rsid w:val="002852AE"/>
    <w:rsid w:val="00286A5F"/>
    <w:rsid w:val="00287C50"/>
    <w:rsid w:val="00287E94"/>
    <w:rsid w:val="0029429D"/>
    <w:rsid w:val="00294571"/>
    <w:rsid w:val="00296ECC"/>
    <w:rsid w:val="002B621A"/>
    <w:rsid w:val="002B72DC"/>
    <w:rsid w:val="002C3E83"/>
    <w:rsid w:val="002D1322"/>
    <w:rsid w:val="002E4423"/>
    <w:rsid w:val="002F11F0"/>
    <w:rsid w:val="002F147D"/>
    <w:rsid w:val="003009FA"/>
    <w:rsid w:val="00336777"/>
    <w:rsid w:val="0033688F"/>
    <w:rsid w:val="00344F5E"/>
    <w:rsid w:val="00346C57"/>
    <w:rsid w:val="00353FF6"/>
    <w:rsid w:val="0035528A"/>
    <w:rsid w:val="003567A1"/>
    <w:rsid w:val="00365B7C"/>
    <w:rsid w:val="00367D73"/>
    <w:rsid w:val="0037035A"/>
    <w:rsid w:val="00370406"/>
    <w:rsid w:val="00380545"/>
    <w:rsid w:val="00380695"/>
    <w:rsid w:val="00383631"/>
    <w:rsid w:val="00384B55"/>
    <w:rsid w:val="00392BED"/>
    <w:rsid w:val="003B3F57"/>
    <w:rsid w:val="003B4501"/>
    <w:rsid w:val="003B6D08"/>
    <w:rsid w:val="003C2E4A"/>
    <w:rsid w:val="003C3301"/>
    <w:rsid w:val="003C4E46"/>
    <w:rsid w:val="003E1371"/>
    <w:rsid w:val="003E3BAA"/>
    <w:rsid w:val="003F550E"/>
    <w:rsid w:val="003F65B3"/>
    <w:rsid w:val="0040590C"/>
    <w:rsid w:val="004110B3"/>
    <w:rsid w:val="004110CC"/>
    <w:rsid w:val="004172F9"/>
    <w:rsid w:val="00421122"/>
    <w:rsid w:val="0042119F"/>
    <w:rsid w:val="00424E79"/>
    <w:rsid w:val="00424F01"/>
    <w:rsid w:val="00426AB0"/>
    <w:rsid w:val="004278BB"/>
    <w:rsid w:val="00427985"/>
    <w:rsid w:val="00432176"/>
    <w:rsid w:val="004326F8"/>
    <w:rsid w:val="00432E53"/>
    <w:rsid w:val="00441079"/>
    <w:rsid w:val="0044657D"/>
    <w:rsid w:val="00447EEC"/>
    <w:rsid w:val="004679ED"/>
    <w:rsid w:val="0047559A"/>
    <w:rsid w:val="0047787C"/>
    <w:rsid w:val="00481864"/>
    <w:rsid w:val="004855E6"/>
    <w:rsid w:val="004959B1"/>
    <w:rsid w:val="004960B8"/>
    <w:rsid w:val="00497687"/>
    <w:rsid w:val="004A0B39"/>
    <w:rsid w:val="004A7A56"/>
    <w:rsid w:val="004A7BF7"/>
    <w:rsid w:val="004B0834"/>
    <w:rsid w:val="004B5F37"/>
    <w:rsid w:val="004C0420"/>
    <w:rsid w:val="004C2A79"/>
    <w:rsid w:val="004C4A12"/>
    <w:rsid w:val="004C55AB"/>
    <w:rsid w:val="004D413A"/>
    <w:rsid w:val="004D5FE4"/>
    <w:rsid w:val="004E008A"/>
    <w:rsid w:val="0050006D"/>
    <w:rsid w:val="00504371"/>
    <w:rsid w:val="00504E71"/>
    <w:rsid w:val="00513DF7"/>
    <w:rsid w:val="005236EA"/>
    <w:rsid w:val="00523D95"/>
    <w:rsid w:val="00525236"/>
    <w:rsid w:val="00542544"/>
    <w:rsid w:val="00570AB5"/>
    <w:rsid w:val="00570B3B"/>
    <w:rsid w:val="005749CA"/>
    <w:rsid w:val="005779FA"/>
    <w:rsid w:val="00580359"/>
    <w:rsid w:val="00590A70"/>
    <w:rsid w:val="005923C0"/>
    <w:rsid w:val="0059275A"/>
    <w:rsid w:val="0059464A"/>
    <w:rsid w:val="00595BE7"/>
    <w:rsid w:val="00597601"/>
    <w:rsid w:val="005A694D"/>
    <w:rsid w:val="005B56DC"/>
    <w:rsid w:val="005B7D6B"/>
    <w:rsid w:val="005C4FCD"/>
    <w:rsid w:val="005C6C05"/>
    <w:rsid w:val="005D0E66"/>
    <w:rsid w:val="005D3632"/>
    <w:rsid w:val="005D363F"/>
    <w:rsid w:val="005D6526"/>
    <w:rsid w:val="005E1195"/>
    <w:rsid w:val="005E1C9A"/>
    <w:rsid w:val="005E52A7"/>
    <w:rsid w:val="005E6D4A"/>
    <w:rsid w:val="005E76CA"/>
    <w:rsid w:val="005F56E9"/>
    <w:rsid w:val="00615E77"/>
    <w:rsid w:val="00616B10"/>
    <w:rsid w:val="006305A1"/>
    <w:rsid w:val="006333BD"/>
    <w:rsid w:val="00635734"/>
    <w:rsid w:val="00642A8F"/>
    <w:rsid w:val="006543BE"/>
    <w:rsid w:val="006614D1"/>
    <w:rsid w:val="00663961"/>
    <w:rsid w:val="006704F2"/>
    <w:rsid w:val="00675BE6"/>
    <w:rsid w:val="006829A8"/>
    <w:rsid w:val="006875AA"/>
    <w:rsid w:val="00687FCF"/>
    <w:rsid w:val="00692271"/>
    <w:rsid w:val="006A07B9"/>
    <w:rsid w:val="006A2E9D"/>
    <w:rsid w:val="006C3B4A"/>
    <w:rsid w:val="006C5E38"/>
    <w:rsid w:val="006D352E"/>
    <w:rsid w:val="006D4BCA"/>
    <w:rsid w:val="006E0BC5"/>
    <w:rsid w:val="006E0D4D"/>
    <w:rsid w:val="006E3096"/>
    <w:rsid w:val="006F57B2"/>
    <w:rsid w:val="006F6232"/>
    <w:rsid w:val="0070353C"/>
    <w:rsid w:val="0070393B"/>
    <w:rsid w:val="00716A8C"/>
    <w:rsid w:val="0072073F"/>
    <w:rsid w:val="00725FAE"/>
    <w:rsid w:val="00734E5E"/>
    <w:rsid w:val="0075048F"/>
    <w:rsid w:val="00757241"/>
    <w:rsid w:val="0076236D"/>
    <w:rsid w:val="00771041"/>
    <w:rsid w:val="00780DB2"/>
    <w:rsid w:val="00781C81"/>
    <w:rsid w:val="00784C3F"/>
    <w:rsid w:val="007905BC"/>
    <w:rsid w:val="0079423E"/>
    <w:rsid w:val="007A06C0"/>
    <w:rsid w:val="007B4C96"/>
    <w:rsid w:val="007B68F4"/>
    <w:rsid w:val="007E39F5"/>
    <w:rsid w:val="007F69BA"/>
    <w:rsid w:val="0080732D"/>
    <w:rsid w:val="008156C0"/>
    <w:rsid w:val="00816E09"/>
    <w:rsid w:val="0081786F"/>
    <w:rsid w:val="0083023D"/>
    <w:rsid w:val="008309DA"/>
    <w:rsid w:val="00835CD5"/>
    <w:rsid w:val="0083683B"/>
    <w:rsid w:val="008461FA"/>
    <w:rsid w:val="00862825"/>
    <w:rsid w:val="008630E4"/>
    <w:rsid w:val="00876F57"/>
    <w:rsid w:val="00890A65"/>
    <w:rsid w:val="00891635"/>
    <w:rsid w:val="00894770"/>
    <w:rsid w:val="008A633D"/>
    <w:rsid w:val="008D2325"/>
    <w:rsid w:val="008D3C62"/>
    <w:rsid w:val="008D6D23"/>
    <w:rsid w:val="008E6791"/>
    <w:rsid w:val="008F63F7"/>
    <w:rsid w:val="008F781A"/>
    <w:rsid w:val="00900F82"/>
    <w:rsid w:val="00903A68"/>
    <w:rsid w:val="00934622"/>
    <w:rsid w:val="0094097A"/>
    <w:rsid w:val="00942D26"/>
    <w:rsid w:val="009432BF"/>
    <w:rsid w:val="009476DF"/>
    <w:rsid w:val="00951C46"/>
    <w:rsid w:val="00956F95"/>
    <w:rsid w:val="0095759B"/>
    <w:rsid w:val="009653C9"/>
    <w:rsid w:val="009667D7"/>
    <w:rsid w:val="00966D29"/>
    <w:rsid w:val="00971B9A"/>
    <w:rsid w:val="00980BA2"/>
    <w:rsid w:val="0098359E"/>
    <w:rsid w:val="00986333"/>
    <w:rsid w:val="009930DA"/>
    <w:rsid w:val="009942A3"/>
    <w:rsid w:val="00995C24"/>
    <w:rsid w:val="009A26A5"/>
    <w:rsid w:val="009B2C26"/>
    <w:rsid w:val="009B33D7"/>
    <w:rsid w:val="009C5E30"/>
    <w:rsid w:val="009D1E84"/>
    <w:rsid w:val="009D4B1F"/>
    <w:rsid w:val="009E0C5E"/>
    <w:rsid w:val="009E27B9"/>
    <w:rsid w:val="009E2A8F"/>
    <w:rsid w:val="009F430C"/>
    <w:rsid w:val="00A1056E"/>
    <w:rsid w:val="00A10842"/>
    <w:rsid w:val="00A138DF"/>
    <w:rsid w:val="00A21623"/>
    <w:rsid w:val="00A44603"/>
    <w:rsid w:val="00A458AA"/>
    <w:rsid w:val="00A46A94"/>
    <w:rsid w:val="00A54BD5"/>
    <w:rsid w:val="00A54F05"/>
    <w:rsid w:val="00A563FA"/>
    <w:rsid w:val="00A62787"/>
    <w:rsid w:val="00A6522E"/>
    <w:rsid w:val="00A7262F"/>
    <w:rsid w:val="00A73F52"/>
    <w:rsid w:val="00A747FA"/>
    <w:rsid w:val="00A82DC9"/>
    <w:rsid w:val="00A878A6"/>
    <w:rsid w:val="00A95E0A"/>
    <w:rsid w:val="00A970EF"/>
    <w:rsid w:val="00AA3484"/>
    <w:rsid w:val="00AB17A5"/>
    <w:rsid w:val="00AB670F"/>
    <w:rsid w:val="00AC12C1"/>
    <w:rsid w:val="00AC6C95"/>
    <w:rsid w:val="00AD2456"/>
    <w:rsid w:val="00AD7C15"/>
    <w:rsid w:val="00AE3467"/>
    <w:rsid w:val="00AE48CE"/>
    <w:rsid w:val="00AE499F"/>
    <w:rsid w:val="00AF029F"/>
    <w:rsid w:val="00AF147D"/>
    <w:rsid w:val="00AF19B3"/>
    <w:rsid w:val="00B002FA"/>
    <w:rsid w:val="00B02B0C"/>
    <w:rsid w:val="00B03F1A"/>
    <w:rsid w:val="00B04AEC"/>
    <w:rsid w:val="00B1152E"/>
    <w:rsid w:val="00B11D46"/>
    <w:rsid w:val="00B20E12"/>
    <w:rsid w:val="00B2340C"/>
    <w:rsid w:val="00B25FA0"/>
    <w:rsid w:val="00B2673A"/>
    <w:rsid w:val="00B2698A"/>
    <w:rsid w:val="00B352C1"/>
    <w:rsid w:val="00B37902"/>
    <w:rsid w:val="00B437EB"/>
    <w:rsid w:val="00B51051"/>
    <w:rsid w:val="00B57761"/>
    <w:rsid w:val="00B6439F"/>
    <w:rsid w:val="00B64F87"/>
    <w:rsid w:val="00B668B3"/>
    <w:rsid w:val="00B72499"/>
    <w:rsid w:val="00B84F60"/>
    <w:rsid w:val="00B86F45"/>
    <w:rsid w:val="00B93E6E"/>
    <w:rsid w:val="00B95EAC"/>
    <w:rsid w:val="00B978A4"/>
    <w:rsid w:val="00BA23AF"/>
    <w:rsid w:val="00BA3417"/>
    <w:rsid w:val="00BA6214"/>
    <w:rsid w:val="00BA6967"/>
    <w:rsid w:val="00BA721A"/>
    <w:rsid w:val="00BB244E"/>
    <w:rsid w:val="00BB28FF"/>
    <w:rsid w:val="00BB438E"/>
    <w:rsid w:val="00BB66FA"/>
    <w:rsid w:val="00BD2043"/>
    <w:rsid w:val="00BD3104"/>
    <w:rsid w:val="00BD3BC7"/>
    <w:rsid w:val="00BE57DB"/>
    <w:rsid w:val="00BF09A0"/>
    <w:rsid w:val="00BF7A73"/>
    <w:rsid w:val="00C00B2D"/>
    <w:rsid w:val="00C016AF"/>
    <w:rsid w:val="00C137DE"/>
    <w:rsid w:val="00C20009"/>
    <w:rsid w:val="00C20D57"/>
    <w:rsid w:val="00C210CB"/>
    <w:rsid w:val="00C25CD7"/>
    <w:rsid w:val="00C26432"/>
    <w:rsid w:val="00C35276"/>
    <w:rsid w:val="00C404C0"/>
    <w:rsid w:val="00C4101E"/>
    <w:rsid w:val="00C54502"/>
    <w:rsid w:val="00C64E1E"/>
    <w:rsid w:val="00C656D8"/>
    <w:rsid w:val="00C6767D"/>
    <w:rsid w:val="00C72FAA"/>
    <w:rsid w:val="00C761D3"/>
    <w:rsid w:val="00C80DD0"/>
    <w:rsid w:val="00C81954"/>
    <w:rsid w:val="00C861CE"/>
    <w:rsid w:val="00C86ED9"/>
    <w:rsid w:val="00C87834"/>
    <w:rsid w:val="00CC6578"/>
    <w:rsid w:val="00CD2379"/>
    <w:rsid w:val="00CD2A84"/>
    <w:rsid w:val="00CD2BC3"/>
    <w:rsid w:val="00CD462F"/>
    <w:rsid w:val="00CD5E36"/>
    <w:rsid w:val="00CE10E7"/>
    <w:rsid w:val="00CF7BB3"/>
    <w:rsid w:val="00D01A3E"/>
    <w:rsid w:val="00D103EC"/>
    <w:rsid w:val="00D201A6"/>
    <w:rsid w:val="00D31653"/>
    <w:rsid w:val="00D34CAE"/>
    <w:rsid w:val="00D47575"/>
    <w:rsid w:val="00D51DA2"/>
    <w:rsid w:val="00D530B9"/>
    <w:rsid w:val="00D616D0"/>
    <w:rsid w:val="00D66F73"/>
    <w:rsid w:val="00D777FF"/>
    <w:rsid w:val="00D77D04"/>
    <w:rsid w:val="00D851BA"/>
    <w:rsid w:val="00D87272"/>
    <w:rsid w:val="00D976E6"/>
    <w:rsid w:val="00DA5CB1"/>
    <w:rsid w:val="00DB136A"/>
    <w:rsid w:val="00DB423A"/>
    <w:rsid w:val="00DB4996"/>
    <w:rsid w:val="00DC7D72"/>
    <w:rsid w:val="00DE103D"/>
    <w:rsid w:val="00DE16BD"/>
    <w:rsid w:val="00DE4BBC"/>
    <w:rsid w:val="00DF31BA"/>
    <w:rsid w:val="00E011DA"/>
    <w:rsid w:val="00E02B29"/>
    <w:rsid w:val="00E07332"/>
    <w:rsid w:val="00E10BE1"/>
    <w:rsid w:val="00E14E4E"/>
    <w:rsid w:val="00E23A9C"/>
    <w:rsid w:val="00E35065"/>
    <w:rsid w:val="00E351B4"/>
    <w:rsid w:val="00E44EC4"/>
    <w:rsid w:val="00E50D69"/>
    <w:rsid w:val="00E741F4"/>
    <w:rsid w:val="00E759BB"/>
    <w:rsid w:val="00E77264"/>
    <w:rsid w:val="00E77336"/>
    <w:rsid w:val="00E8019E"/>
    <w:rsid w:val="00E82EBA"/>
    <w:rsid w:val="00E8419F"/>
    <w:rsid w:val="00E92778"/>
    <w:rsid w:val="00EA26BD"/>
    <w:rsid w:val="00EA733C"/>
    <w:rsid w:val="00EC0704"/>
    <w:rsid w:val="00EC2998"/>
    <w:rsid w:val="00EC6972"/>
    <w:rsid w:val="00EC7FD0"/>
    <w:rsid w:val="00ED3203"/>
    <w:rsid w:val="00EE2FCE"/>
    <w:rsid w:val="00EE3ABB"/>
    <w:rsid w:val="00EE5F8E"/>
    <w:rsid w:val="00EF6088"/>
    <w:rsid w:val="00EF74EA"/>
    <w:rsid w:val="00F00F05"/>
    <w:rsid w:val="00F01512"/>
    <w:rsid w:val="00F0362C"/>
    <w:rsid w:val="00F16349"/>
    <w:rsid w:val="00F207D0"/>
    <w:rsid w:val="00F327E9"/>
    <w:rsid w:val="00F463FB"/>
    <w:rsid w:val="00F55F10"/>
    <w:rsid w:val="00F66266"/>
    <w:rsid w:val="00F66CEA"/>
    <w:rsid w:val="00F73F35"/>
    <w:rsid w:val="00F74E43"/>
    <w:rsid w:val="00F80608"/>
    <w:rsid w:val="00F80892"/>
    <w:rsid w:val="00F84155"/>
    <w:rsid w:val="00F84FFE"/>
    <w:rsid w:val="00F90DFB"/>
    <w:rsid w:val="00F914B6"/>
    <w:rsid w:val="00FA0387"/>
    <w:rsid w:val="00FA0FE6"/>
    <w:rsid w:val="00FB02CD"/>
    <w:rsid w:val="00FB1D79"/>
    <w:rsid w:val="00FB244E"/>
    <w:rsid w:val="00FB2828"/>
    <w:rsid w:val="00FB28F8"/>
    <w:rsid w:val="00FB3CF7"/>
    <w:rsid w:val="00FB4D91"/>
    <w:rsid w:val="00FB5B23"/>
    <w:rsid w:val="00FB602E"/>
    <w:rsid w:val="00FB7D72"/>
    <w:rsid w:val="00FC00F9"/>
    <w:rsid w:val="00FC18DE"/>
    <w:rsid w:val="00FC31A3"/>
    <w:rsid w:val="00FC3399"/>
    <w:rsid w:val="00FC56E4"/>
    <w:rsid w:val="00FC67B6"/>
    <w:rsid w:val="00FC7F58"/>
    <w:rsid w:val="00FD042C"/>
    <w:rsid w:val="00FD1AF1"/>
    <w:rsid w:val="00FD73D5"/>
    <w:rsid w:val="00FD7E33"/>
    <w:rsid w:val="00FE2BDA"/>
    <w:rsid w:val="00FE7B6B"/>
    <w:rsid w:val="00FF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C"/>
    <w:pPr>
      <w:spacing w:after="0" w:line="240" w:lineRule="auto"/>
      <w:ind w:right="-331"/>
      <w:jc w:val="both"/>
    </w:pPr>
    <w:rPr>
      <w:rFonts w:eastAsia="Times New Roman"/>
      <w:color w:val="000000"/>
      <w:sz w:val="24"/>
      <w:szCs w:val="24"/>
    </w:rPr>
  </w:style>
  <w:style w:type="paragraph" w:styleId="Heading1">
    <w:name w:val="heading 1"/>
    <w:basedOn w:val="Normal"/>
    <w:next w:val="Normal"/>
    <w:link w:val="Heading1Char"/>
    <w:qFormat/>
    <w:rsid w:val="00DE4BBC"/>
    <w:pPr>
      <w:keepNext/>
      <w:numPr>
        <w:numId w:val="1"/>
      </w:numPr>
      <w:suppressAutoHyphens/>
      <w:outlineLvl w:val="0"/>
    </w:pPr>
    <w:rPr>
      <w:b/>
      <w:u w:val="single"/>
      <w:lang w:eastAsia="ar-SA"/>
    </w:rPr>
  </w:style>
  <w:style w:type="paragraph" w:styleId="Heading2">
    <w:name w:val="heading 2"/>
    <w:basedOn w:val="Normal"/>
    <w:next w:val="Normal"/>
    <w:link w:val="Heading2Char"/>
    <w:qFormat/>
    <w:rsid w:val="00DE4BBC"/>
    <w:pPr>
      <w:keepNext/>
      <w:autoSpaceDE w:val="0"/>
      <w:autoSpaceDN w:val="0"/>
      <w:adjustRightInd w:val="0"/>
      <w:outlineLvl w:val="1"/>
    </w:pPr>
    <w:rPr>
      <w:b/>
      <w:bCs/>
      <w:szCs w:val="20"/>
    </w:rPr>
  </w:style>
  <w:style w:type="paragraph" w:styleId="Heading3">
    <w:name w:val="heading 3"/>
    <w:basedOn w:val="Normal"/>
    <w:next w:val="Normal"/>
    <w:link w:val="Heading3Char"/>
    <w:qFormat/>
    <w:rsid w:val="00DE4BBC"/>
    <w:pPr>
      <w:keepNext/>
      <w:numPr>
        <w:ilvl w:val="2"/>
        <w:numId w:val="1"/>
      </w:numPr>
      <w:suppressAutoHyphens/>
      <w:jc w:val="center"/>
      <w:outlineLvl w:val="2"/>
    </w:pPr>
    <w:rPr>
      <w:b/>
      <w:u w:val="single"/>
      <w:lang w:eastAsia="ar-SA"/>
    </w:rPr>
  </w:style>
  <w:style w:type="paragraph" w:styleId="Heading4">
    <w:name w:val="heading 4"/>
    <w:basedOn w:val="Normal"/>
    <w:next w:val="Normal"/>
    <w:link w:val="Heading4Char"/>
    <w:qFormat/>
    <w:rsid w:val="00DE4BBC"/>
    <w:pPr>
      <w:keepNext/>
      <w:numPr>
        <w:ilvl w:val="3"/>
        <w:numId w:val="1"/>
      </w:numPr>
      <w:suppressAutoHyphens/>
      <w:autoSpaceDE w:val="0"/>
      <w:jc w:val="right"/>
      <w:outlineLvl w:val="3"/>
    </w:pPr>
    <w:rPr>
      <w:rFonts w:ascii="Times-Italic" w:hAnsi="Times-Italic"/>
      <w:i/>
      <w:iCs/>
      <w:sz w:val="28"/>
      <w:szCs w:val="28"/>
      <w:lang w:eastAsia="ar-SA"/>
    </w:rPr>
  </w:style>
  <w:style w:type="paragraph" w:styleId="Heading5">
    <w:name w:val="heading 5"/>
    <w:basedOn w:val="Normal"/>
    <w:next w:val="Normal"/>
    <w:link w:val="Heading5Char"/>
    <w:qFormat/>
    <w:rsid w:val="00DE4BBC"/>
    <w:pPr>
      <w:keepNext/>
      <w:numPr>
        <w:ilvl w:val="4"/>
        <w:numId w:val="1"/>
      </w:numPr>
      <w:suppressAutoHyphens/>
      <w:autoSpaceDE w:val="0"/>
      <w:outlineLvl w:val="4"/>
    </w:pPr>
    <w:rPr>
      <w:rFonts w:ascii="Times-Italic" w:hAnsi="Times-Italic"/>
      <w:b/>
      <w:bCs/>
      <w:i/>
      <w:iCs/>
      <w:sz w:val="40"/>
      <w:szCs w:val="36"/>
      <w:lang w:eastAsia="ar-SA"/>
    </w:rPr>
  </w:style>
  <w:style w:type="paragraph" w:styleId="Heading6">
    <w:name w:val="heading 6"/>
    <w:basedOn w:val="Normal"/>
    <w:next w:val="Normal"/>
    <w:link w:val="Heading6Char"/>
    <w:qFormat/>
    <w:rsid w:val="00DE4BBC"/>
    <w:pPr>
      <w:keepNext/>
      <w:numPr>
        <w:ilvl w:val="5"/>
        <w:numId w:val="1"/>
      </w:numPr>
      <w:suppressAutoHyphens/>
      <w:autoSpaceDE w:val="0"/>
      <w:outlineLvl w:val="5"/>
    </w:pPr>
    <w:rPr>
      <w:rFonts w:ascii="Times-Italic" w:hAnsi="Times-Italic"/>
      <w:b/>
      <w:bCs/>
      <w:i/>
      <w:iCs/>
      <w:sz w:val="28"/>
      <w:szCs w:val="28"/>
      <w:u w:val="single"/>
      <w:lang w:eastAsia="ar-SA"/>
    </w:rPr>
  </w:style>
  <w:style w:type="paragraph" w:styleId="Heading7">
    <w:name w:val="heading 7"/>
    <w:basedOn w:val="Normal"/>
    <w:next w:val="Normal"/>
    <w:link w:val="Heading7Char"/>
    <w:qFormat/>
    <w:rsid w:val="00DE4BBC"/>
    <w:pPr>
      <w:keepNext/>
      <w:autoSpaceDE w:val="0"/>
      <w:autoSpaceDN w:val="0"/>
      <w:adjustRightInd w:val="0"/>
      <w:jc w:val="center"/>
      <w:outlineLvl w:val="6"/>
    </w:pPr>
    <w:rPr>
      <w:b/>
      <w:bCs/>
      <w:i/>
      <w:iCs/>
      <w:szCs w:val="20"/>
    </w:rPr>
  </w:style>
  <w:style w:type="paragraph" w:styleId="Heading8">
    <w:name w:val="heading 8"/>
    <w:basedOn w:val="Normal"/>
    <w:next w:val="Normal"/>
    <w:link w:val="Heading8Char"/>
    <w:qFormat/>
    <w:rsid w:val="00DE4BBC"/>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4BBC"/>
    <w:pPr>
      <w:tabs>
        <w:tab w:val="center" w:pos="4320"/>
        <w:tab w:val="right" w:pos="8640"/>
      </w:tabs>
      <w:suppressAutoHyphens/>
    </w:pPr>
    <w:rPr>
      <w:lang w:eastAsia="ar-SA"/>
    </w:rPr>
  </w:style>
  <w:style w:type="character" w:customStyle="1" w:styleId="HeaderChar">
    <w:name w:val="Header Char"/>
    <w:basedOn w:val="DefaultParagraphFont"/>
    <w:link w:val="Header"/>
    <w:rsid w:val="00DE4BBC"/>
    <w:rPr>
      <w:rFonts w:ascii="Arial" w:eastAsia="Times New Roman" w:hAnsi="Arial" w:cs="Arial"/>
      <w:color w:val="000000"/>
      <w:sz w:val="24"/>
      <w:szCs w:val="24"/>
      <w:lang w:eastAsia="ar-SA"/>
    </w:rPr>
  </w:style>
  <w:style w:type="character" w:customStyle="1" w:styleId="Heading1Char">
    <w:name w:val="Heading 1 Char"/>
    <w:basedOn w:val="DefaultParagraphFont"/>
    <w:link w:val="Heading1"/>
    <w:rsid w:val="00DE4BBC"/>
    <w:rPr>
      <w:rFonts w:eastAsia="Times New Roman"/>
      <w:b/>
      <w:color w:val="000000"/>
      <w:sz w:val="24"/>
      <w:szCs w:val="24"/>
      <w:u w:val="single"/>
      <w:lang w:eastAsia="ar-SA"/>
    </w:rPr>
  </w:style>
  <w:style w:type="character" w:customStyle="1" w:styleId="Heading2Char">
    <w:name w:val="Heading 2 Char"/>
    <w:basedOn w:val="DefaultParagraphFont"/>
    <w:link w:val="Heading2"/>
    <w:rsid w:val="00DE4BBC"/>
    <w:rPr>
      <w:rFonts w:ascii="Arial" w:eastAsia="Times New Roman" w:hAnsi="Arial" w:cs="Arial"/>
      <w:b/>
      <w:bCs/>
      <w:color w:val="000000"/>
      <w:sz w:val="24"/>
      <w:szCs w:val="20"/>
    </w:rPr>
  </w:style>
  <w:style w:type="character" w:customStyle="1" w:styleId="Heading3Char">
    <w:name w:val="Heading 3 Char"/>
    <w:basedOn w:val="DefaultParagraphFont"/>
    <w:link w:val="Heading3"/>
    <w:rsid w:val="00DE4BBC"/>
    <w:rPr>
      <w:rFonts w:eastAsia="Times New Roman"/>
      <w:b/>
      <w:color w:val="000000"/>
      <w:sz w:val="24"/>
      <w:szCs w:val="24"/>
      <w:u w:val="single"/>
      <w:lang w:eastAsia="ar-SA"/>
    </w:rPr>
  </w:style>
  <w:style w:type="character" w:customStyle="1" w:styleId="Heading4Char">
    <w:name w:val="Heading 4 Char"/>
    <w:basedOn w:val="DefaultParagraphFont"/>
    <w:link w:val="Heading4"/>
    <w:rsid w:val="00DE4BBC"/>
    <w:rPr>
      <w:rFonts w:ascii="Times-Italic" w:eastAsia="Times New Roman" w:hAnsi="Times-Italic"/>
      <w:i/>
      <w:iCs/>
      <w:color w:val="000000"/>
      <w:sz w:val="28"/>
      <w:szCs w:val="28"/>
      <w:lang w:eastAsia="ar-SA"/>
    </w:rPr>
  </w:style>
  <w:style w:type="character" w:customStyle="1" w:styleId="Heading5Char">
    <w:name w:val="Heading 5 Char"/>
    <w:basedOn w:val="DefaultParagraphFont"/>
    <w:link w:val="Heading5"/>
    <w:rsid w:val="00DE4BBC"/>
    <w:rPr>
      <w:rFonts w:ascii="Times-Italic" w:eastAsia="Times New Roman" w:hAnsi="Times-Italic"/>
      <w:b/>
      <w:bCs/>
      <w:i/>
      <w:iCs/>
      <w:color w:val="000000"/>
      <w:sz w:val="40"/>
      <w:szCs w:val="36"/>
      <w:lang w:eastAsia="ar-SA"/>
    </w:rPr>
  </w:style>
  <w:style w:type="character" w:customStyle="1" w:styleId="Heading6Char">
    <w:name w:val="Heading 6 Char"/>
    <w:basedOn w:val="DefaultParagraphFont"/>
    <w:link w:val="Heading6"/>
    <w:rsid w:val="00DE4BBC"/>
    <w:rPr>
      <w:rFonts w:ascii="Times-Italic" w:eastAsia="Times New Roman" w:hAnsi="Times-Italic"/>
      <w:b/>
      <w:bCs/>
      <w:i/>
      <w:iCs/>
      <w:color w:val="000000"/>
      <w:sz w:val="28"/>
      <w:szCs w:val="28"/>
      <w:u w:val="single"/>
      <w:lang w:eastAsia="ar-SA"/>
    </w:rPr>
  </w:style>
  <w:style w:type="paragraph" w:styleId="BodyTextIndent2">
    <w:name w:val="Body Text Indent 2"/>
    <w:basedOn w:val="Normal"/>
    <w:link w:val="BodyTextIndent2Char"/>
    <w:rsid w:val="00DE4BBC"/>
    <w:pPr>
      <w:suppressAutoHyphens/>
      <w:ind w:left="360"/>
    </w:pPr>
    <w:rPr>
      <w:b/>
      <w:bCs/>
      <w:sz w:val="32"/>
      <w:szCs w:val="32"/>
      <w:lang w:eastAsia="ar-SA"/>
    </w:rPr>
  </w:style>
  <w:style w:type="character" w:customStyle="1" w:styleId="BodyTextIndent2Char">
    <w:name w:val="Body Text Indent 2 Char"/>
    <w:basedOn w:val="DefaultParagraphFont"/>
    <w:link w:val="BodyTextIndent2"/>
    <w:rsid w:val="00DE4BBC"/>
    <w:rPr>
      <w:rFonts w:ascii="Arial" w:eastAsia="Times New Roman" w:hAnsi="Arial" w:cs="Arial"/>
      <w:b/>
      <w:bCs/>
      <w:color w:val="000000"/>
      <w:sz w:val="32"/>
      <w:szCs w:val="32"/>
      <w:lang w:eastAsia="ar-SA"/>
    </w:rPr>
  </w:style>
  <w:style w:type="paragraph" w:styleId="BodyTextIndent">
    <w:name w:val="Body Text Indent"/>
    <w:basedOn w:val="Normal"/>
    <w:link w:val="BodyTextIndentChar"/>
    <w:rsid w:val="00DE4BBC"/>
    <w:pPr>
      <w:suppressAutoHyphens/>
      <w:spacing w:after="120"/>
      <w:ind w:left="360"/>
    </w:pPr>
    <w:rPr>
      <w:b/>
      <w:bCs/>
      <w:lang w:eastAsia="ar-SA"/>
    </w:rPr>
  </w:style>
  <w:style w:type="character" w:customStyle="1" w:styleId="BodyTextIndentChar">
    <w:name w:val="Body Text Indent Char"/>
    <w:basedOn w:val="DefaultParagraphFont"/>
    <w:link w:val="BodyTextIndent"/>
    <w:rsid w:val="00DE4BBC"/>
    <w:rPr>
      <w:rFonts w:ascii="Arial" w:eastAsia="Times New Roman" w:hAnsi="Arial" w:cs="Arial"/>
      <w:b/>
      <w:bCs/>
      <w:color w:val="000000"/>
      <w:sz w:val="24"/>
      <w:szCs w:val="24"/>
      <w:lang w:eastAsia="ar-SA"/>
    </w:rPr>
  </w:style>
  <w:style w:type="paragraph" w:styleId="BlockText">
    <w:name w:val="Block Text"/>
    <w:basedOn w:val="Normal"/>
    <w:rsid w:val="00DE4BBC"/>
    <w:pPr>
      <w:suppressAutoHyphens/>
      <w:ind w:left="1080" w:hanging="720"/>
    </w:pPr>
    <w:rPr>
      <w:b/>
      <w:bCs/>
      <w:lang w:eastAsia="ar-SA"/>
    </w:rPr>
  </w:style>
  <w:style w:type="character" w:styleId="Hyperlink">
    <w:name w:val="Hyperlink"/>
    <w:basedOn w:val="DefaultParagraphFont"/>
    <w:uiPriority w:val="99"/>
    <w:rsid w:val="00DE4BBC"/>
    <w:rPr>
      <w:color w:val="0000FF"/>
      <w:u w:val="single"/>
    </w:rPr>
  </w:style>
  <w:style w:type="paragraph" w:styleId="ListParagraph">
    <w:name w:val="List Paragraph"/>
    <w:basedOn w:val="Normal"/>
    <w:qFormat/>
    <w:rsid w:val="00DE4BBC"/>
    <w:pPr>
      <w:spacing w:after="200" w:line="276" w:lineRule="auto"/>
      <w:ind w:left="720"/>
      <w:contextualSpacing/>
    </w:pPr>
    <w:rPr>
      <w:rFonts w:ascii="Calibri" w:eastAsia="Calibri" w:hAnsi="Calibri"/>
      <w:sz w:val="22"/>
      <w:szCs w:val="22"/>
    </w:rPr>
  </w:style>
  <w:style w:type="paragraph" w:customStyle="1" w:styleId="Default">
    <w:name w:val="Default"/>
    <w:rsid w:val="00DE4BB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DE4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DE4BBC"/>
    <w:pPr>
      <w:spacing w:after="120"/>
    </w:pPr>
  </w:style>
  <w:style w:type="character" w:customStyle="1" w:styleId="BodyTextChar">
    <w:name w:val="Body Text Char"/>
    <w:basedOn w:val="DefaultParagraphFont"/>
    <w:link w:val="BodyText"/>
    <w:rsid w:val="00DE4BBC"/>
    <w:rPr>
      <w:rFonts w:ascii="Arial" w:eastAsia="Times New Roman" w:hAnsi="Arial" w:cs="Arial"/>
      <w:color w:val="000000"/>
      <w:sz w:val="24"/>
      <w:szCs w:val="24"/>
    </w:rPr>
  </w:style>
  <w:style w:type="character" w:styleId="Strong">
    <w:name w:val="Strong"/>
    <w:basedOn w:val="DefaultParagraphFont"/>
    <w:uiPriority w:val="22"/>
    <w:qFormat/>
    <w:rsid w:val="00DE4BBC"/>
    <w:rPr>
      <w:b/>
      <w:bCs/>
    </w:rPr>
  </w:style>
  <w:style w:type="character" w:customStyle="1" w:styleId="Heading7Char">
    <w:name w:val="Heading 7 Char"/>
    <w:basedOn w:val="DefaultParagraphFont"/>
    <w:link w:val="Heading7"/>
    <w:rsid w:val="00DE4BBC"/>
    <w:rPr>
      <w:rFonts w:ascii="Arial" w:eastAsia="Times New Roman" w:hAnsi="Arial" w:cs="Arial"/>
      <w:b/>
      <w:bCs/>
      <w:i/>
      <w:iCs/>
      <w:color w:val="000000"/>
      <w:sz w:val="24"/>
      <w:szCs w:val="20"/>
    </w:rPr>
  </w:style>
  <w:style w:type="character" w:customStyle="1" w:styleId="Heading8Char">
    <w:name w:val="Heading 8 Char"/>
    <w:basedOn w:val="DefaultParagraphFont"/>
    <w:link w:val="Heading8"/>
    <w:rsid w:val="00DE4BBC"/>
    <w:rPr>
      <w:rFonts w:ascii="Arial" w:eastAsia="Times New Roman" w:hAnsi="Arial" w:cs="Arial"/>
      <w:b/>
      <w:bCs/>
      <w:color w:val="000000"/>
      <w:sz w:val="20"/>
      <w:szCs w:val="20"/>
    </w:rPr>
  </w:style>
  <w:style w:type="character" w:styleId="Emphasis">
    <w:name w:val="Emphasis"/>
    <w:basedOn w:val="DefaultParagraphFont"/>
    <w:uiPriority w:val="20"/>
    <w:qFormat/>
    <w:rsid w:val="00DE4BBC"/>
    <w:rPr>
      <w:i/>
      <w:iCs/>
    </w:rPr>
  </w:style>
  <w:style w:type="paragraph" w:styleId="BodyText3">
    <w:name w:val="Body Text 3"/>
    <w:basedOn w:val="Normal"/>
    <w:link w:val="BodyText3Char"/>
    <w:rsid w:val="00DE4BBC"/>
    <w:pPr>
      <w:autoSpaceDE w:val="0"/>
      <w:autoSpaceDN w:val="0"/>
      <w:adjustRightInd w:val="0"/>
    </w:pPr>
    <w:rPr>
      <w:rFonts w:ascii="Bembo" w:hAnsi="Bembo"/>
      <w:sz w:val="20"/>
      <w:szCs w:val="20"/>
    </w:rPr>
  </w:style>
  <w:style w:type="character" w:customStyle="1" w:styleId="BodyText3Char">
    <w:name w:val="Body Text 3 Char"/>
    <w:basedOn w:val="DefaultParagraphFont"/>
    <w:link w:val="BodyText3"/>
    <w:rsid w:val="00DE4BBC"/>
    <w:rPr>
      <w:rFonts w:ascii="Bembo" w:eastAsia="Times New Roman" w:hAnsi="Bembo" w:cs="Arial"/>
      <w:color w:val="000000"/>
      <w:sz w:val="20"/>
      <w:szCs w:val="20"/>
    </w:rPr>
  </w:style>
  <w:style w:type="paragraph" w:styleId="NormalWeb">
    <w:name w:val="Normal (Web)"/>
    <w:basedOn w:val="Normal"/>
    <w:uiPriority w:val="99"/>
    <w:rsid w:val="00DE4BBC"/>
    <w:pPr>
      <w:suppressAutoHyphens/>
      <w:spacing w:before="280" w:after="280"/>
    </w:pPr>
    <w:rPr>
      <w:rFonts w:ascii="Arial Unicode MS" w:eastAsia="Arial Unicode MS" w:hAnsi="Arial Unicode MS"/>
      <w:lang w:eastAsia="ar-SA"/>
    </w:rPr>
  </w:style>
  <w:style w:type="character" w:customStyle="1" w:styleId="fonts">
    <w:name w:val="fonts"/>
    <w:basedOn w:val="DefaultParagraphFont"/>
    <w:rsid w:val="00DE4BBC"/>
  </w:style>
  <w:style w:type="paragraph" w:customStyle="1" w:styleId="i-text">
    <w:name w:val="i-text"/>
    <w:basedOn w:val="Normal"/>
    <w:rsid w:val="00DE4BB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DE4BBC"/>
    <w:pPr>
      <w:suppressAutoHyphens/>
      <w:spacing w:after="120" w:line="480" w:lineRule="auto"/>
    </w:pPr>
    <w:rPr>
      <w:b/>
      <w:bCs/>
      <w:lang w:eastAsia="ar-SA"/>
    </w:rPr>
  </w:style>
  <w:style w:type="character" w:customStyle="1" w:styleId="BodyText2Char">
    <w:name w:val="Body Text 2 Char"/>
    <w:basedOn w:val="DefaultParagraphFont"/>
    <w:link w:val="BodyText2"/>
    <w:rsid w:val="00DE4BBC"/>
    <w:rPr>
      <w:rFonts w:ascii="Arial" w:eastAsia="Times New Roman" w:hAnsi="Arial" w:cs="Arial"/>
      <w:b/>
      <w:bCs/>
      <w:color w:val="000000"/>
      <w:sz w:val="24"/>
      <w:szCs w:val="24"/>
      <w:lang w:eastAsia="ar-SA"/>
    </w:rPr>
  </w:style>
  <w:style w:type="character" w:styleId="FollowedHyperlink">
    <w:name w:val="FollowedHyperlink"/>
    <w:basedOn w:val="DefaultParagraphFont"/>
    <w:uiPriority w:val="99"/>
    <w:rsid w:val="00DE4BBC"/>
    <w:rPr>
      <w:color w:val="800080"/>
      <w:u w:val="single"/>
    </w:rPr>
  </w:style>
  <w:style w:type="character" w:customStyle="1" w:styleId="intext1">
    <w:name w:val="intext1"/>
    <w:basedOn w:val="DefaultParagraphFont"/>
    <w:rsid w:val="00DE4BBC"/>
    <w:rPr>
      <w:rFonts w:ascii="Verdana" w:hAnsi="Verdana" w:hint="default"/>
      <w:strike w:val="0"/>
      <w:dstrike w:val="0"/>
      <w:color w:val="000000"/>
      <w:sz w:val="20"/>
      <w:szCs w:val="20"/>
      <w:u w:val="none"/>
      <w:effect w:val="none"/>
    </w:rPr>
  </w:style>
  <w:style w:type="paragraph" w:customStyle="1" w:styleId="intext">
    <w:name w:val="intext"/>
    <w:basedOn w:val="Normal"/>
    <w:rsid w:val="00DE4BBC"/>
    <w:pPr>
      <w:spacing w:before="100" w:beforeAutospacing="1" w:after="100" w:afterAutospacing="1" w:line="301" w:lineRule="atLeast"/>
    </w:pPr>
    <w:rPr>
      <w:rFonts w:ascii="Verdana" w:hAnsi="Verdana"/>
      <w:sz w:val="20"/>
      <w:szCs w:val="20"/>
    </w:rPr>
  </w:style>
  <w:style w:type="paragraph" w:styleId="BodyTextIndent3">
    <w:name w:val="Body Text Indent 3"/>
    <w:basedOn w:val="Normal"/>
    <w:link w:val="BodyTextIndent3Char"/>
    <w:rsid w:val="00DE4BBC"/>
    <w:pPr>
      <w:spacing w:after="120"/>
      <w:ind w:left="360"/>
    </w:pPr>
    <w:rPr>
      <w:sz w:val="16"/>
      <w:szCs w:val="16"/>
    </w:rPr>
  </w:style>
  <w:style w:type="character" w:customStyle="1" w:styleId="BodyTextIndent3Char">
    <w:name w:val="Body Text Indent 3 Char"/>
    <w:basedOn w:val="DefaultParagraphFont"/>
    <w:link w:val="BodyTextIndent3"/>
    <w:rsid w:val="00DE4BBC"/>
    <w:rPr>
      <w:rFonts w:ascii="Arial" w:eastAsia="Times New Roman" w:hAnsi="Arial" w:cs="Arial"/>
      <w:color w:val="000000"/>
      <w:sz w:val="16"/>
      <w:szCs w:val="16"/>
    </w:rPr>
  </w:style>
  <w:style w:type="paragraph" w:customStyle="1" w:styleId="CharCharCharCharCharCharCharChar">
    <w:name w:val="Char Char Char Char Char Char Char Char"/>
    <w:basedOn w:val="Normal"/>
    <w:rsid w:val="00DE4BBC"/>
    <w:pPr>
      <w:spacing w:after="160" w:line="240" w:lineRule="exact"/>
    </w:pPr>
    <w:rPr>
      <w:rFonts w:ascii="Verdana" w:hAnsi="Verdana"/>
      <w:sz w:val="20"/>
      <w:lang w:val="en-AU"/>
    </w:rPr>
  </w:style>
  <w:style w:type="paragraph" w:styleId="PlainText">
    <w:name w:val="Plain Text"/>
    <w:basedOn w:val="Normal"/>
    <w:link w:val="PlainTextChar"/>
    <w:rsid w:val="00DE4BBC"/>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rsid w:val="00DE4BBC"/>
    <w:rPr>
      <w:rFonts w:ascii="Courier New" w:eastAsia="Times New Roman" w:hAnsi="Courier New" w:cs="Courier New"/>
      <w:color w:val="000000"/>
      <w:sz w:val="20"/>
      <w:szCs w:val="20"/>
      <w:lang w:eastAsia="ar-SA"/>
    </w:rPr>
  </w:style>
  <w:style w:type="character" w:customStyle="1" w:styleId="apple-converted-space">
    <w:name w:val="apple-converted-space"/>
    <w:basedOn w:val="DefaultParagraphFont"/>
    <w:rsid w:val="00DE4BBC"/>
  </w:style>
  <w:style w:type="character" w:customStyle="1" w:styleId="BalloonTextChar">
    <w:name w:val="Balloon Text Char"/>
    <w:basedOn w:val="DefaultParagraphFont"/>
    <w:link w:val="BalloonText"/>
    <w:uiPriority w:val="99"/>
    <w:rsid w:val="00DE4BBC"/>
    <w:rPr>
      <w:rFonts w:ascii="Tahoma" w:eastAsia="Times New Roman" w:hAnsi="Tahoma" w:cs="Tahoma"/>
      <w:sz w:val="16"/>
      <w:szCs w:val="16"/>
    </w:rPr>
  </w:style>
  <w:style w:type="paragraph" w:styleId="BalloonText">
    <w:name w:val="Balloon Text"/>
    <w:basedOn w:val="Normal"/>
    <w:link w:val="BalloonTextChar"/>
    <w:uiPriority w:val="99"/>
    <w:unhideWhenUsed/>
    <w:rsid w:val="00DE4BBC"/>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rsid w:val="00DE4BBC"/>
    <w:rPr>
      <w:rFonts w:ascii="Tahoma" w:eastAsia="Times New Roman" w:hAnsi="Tahoma" w:cs="Tahoma"/>
      <w:color w:val="000000"/>
      <w:sz w:val="16"/>
      <w:szCs w:val="16"/>
    </w:rPr>
  </w:style>
  <w:style w:type="character" w:customStyle="1" w:styleId="DocumentMapChar">
    <w:name w:val="Document Map Char"/>
    <w:basedOn w:val="DefaultParagraphFont"/>
    <w:link w:val="DocumentMap"/>
    <w:uiPriority w:val="99"/>
    <w:semiHidden/>
    <w:rsid w:val="00DE4BB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E4BBC"/>
    <w:rPr>
      <w:rFonts w:ascii="Tahoma" w:hAnsi="Tahoma" w:cs="Tahoma"/>
      <w:color w:val="auto"/>
      <w:sz w:val="16"/>
      <w:szCs w:val="16"/>
    </w:rPr>
  </w:style>
  <w:style w:type="character" w:customStyle="1" w:styleId="DocumentMapChar1">
    <w:name w:val="Document Map Char1"/>
    <w:basedOn w:val="DefaultParagraphFont"/>
    <w:link w:val="DocumentMap"/>
    <w:uiPriority w:val="99"/>
    <w:semiHidden/>
    <w:rsid w:val="00DE4BBC"/>
    <w:rPr>
      <w:rFonts w:ascii="Tahoma" w:eastAsia="Times New Roman" w:hAnsi="Tahoma" w:cs="Tahoma"/>
      <w:color w:val="000000"/>
      <w:sz w:val="16"/>
      <w:szCs w:val="16"/>
    </w:rPr>
  </w:style>
  <w:style w:type="paragraph" w:styleId="Footer">
    <w:name w:val="footer"/>
    <w:basedOn w:val="Normal"/>
    <w:link w:val="FooterChar"/>
    <w:uiPriority w:val="99"/>
    <w:unhideWhenUsed/>
    <w:rsid w:val="00DE4BBC"/>
    <w:pPr>
      <w:tabs>
        <w:tab w:val="center" w:pos="4513"/>
        <w:tab w:val="right" w:pos="9026"/>
      </w:tabs>
    </w:pPr>
  </w:style>
  <w:style w:type="character" w:customStyle="1" w:styleId="FooterChar">
    <w:name w:val="Footer Char"/>
    <w:basedOn w:val="DefaultParagraphFont"/>
    <w:link w:val="Footer"/>
    <w:uiPriority w:val="99"/>
    <w:rsid w:val="00DE4BBC"/>
    <w:rPr>
      <w:rFonts w:ascii="Arial" w:eastAsia="Times New Roman" w:hAnsi="Arial" w:cs="Arial"/>
      <w:color w:val="000000"/>
      <w:sz w:val="24"/>
      <w:szCs w:val="24"/>
    </w:rPr>
  </w:style>
  <w:style w:type="paragraph" w:customStyle="1" w:styleId="body">
    <w:name w:val="body"/>
    <w:basedOn w:val="Normal"/>
    <w:rsid w:val="00DE4BBC"/>
    <w:pPr>
      <w:spacing w:before="100" w:beforeAutospacing="1" w:after="100" w:afterAutospacing="1"/>
    </w:pPr>
  </w:style>
  <w:style w:type="character" w:customStyle="1" w:styleId="a1">
    <w:name w:val="a1"/>
    <w:basedOn w:val="DefaultParagraphFont"/>
    <w:rsid w:val="00DE4BBC"/>
    <w:rPr>
      <w:bdr w:val="none" w:sz="0" w:space="0" w:color="auto" w:frame="1"/>
    </w:rPr>
  </w:style>
  <w:style w:type="paragraph" w:customStyle="1" w:styleId="2ndpara">
    <w:name w:val="2nd para"/>
    <w:basedOn w:val="Header"/>
    <w:rsid w:val="00DE4BBC"/>
    <w:pPr>
      <w:tabs>
        <w:tab w:val="clear" w:pos="4320"/>
        <w:tab w:val="clear" w:pos="8640"/>
        <w:tab w:val="num" w:pos="990"/>
      </w:tabs>
      <w:suppressAutoHyphens w:val="0"/>
      <w:spacing w:line="288" w:lineRule="auto"/>
      <w:ind w:left="1094" w:right="0" w:hanging="547"/>
    </w:pPr>
    <w:rPr>
      <w:rFonts w:cs="Times New Roman"/>
      <w:color w:val="auto"/>
      <w:lang w:eastAsia="en-US"/>
    </w:rPr>
  </w:style>
  <w:style w:type="paragraph" w:customStyle="1" w:styleId="1stpara">
    <w:name w:val="1st para"/>
    <w:basedOn w:val="Header"/>
    <w:rsid w:val="00DE4BBC"/>
    <w:pPr>
      <w:numPr>
        <w:ilvl w:val="1"/>
        <w:numId w:val="5"/>
      </w:numPr>
      <w:tabs>
        <w:tab w:val="clear" w:pos="990"/>
        <w:tab w:val="clear" w:pos="4320"/>
        <w:tab w:val="clear" w:pos="8640"/>
        <w:tab w:val="num" w:pos="540"/>
      </w:tabs>
      <w:suppressAutoHyphens w:val="0"/>
      <w:spacing w:line="288" w:lineRule="auto"/>
      <w:ind w:left="540" w:right="0" w:hanging="180"/>
    </w:pPr>
    <w:rPr>
      <w:rFonts w:cs="Times New Roman"/>
      <w:color w:val="auto"/>
      <w:lang w:eastAsia="en-US"/>
    </w:rPr>
  </w:style>
  <w:style w:type="character" w:customStyle="1" w:styleId="ilad">
    <w:name w:val="il_ad"/>
    <w:basedOn w:val="DefaultParagraphFont"/>
    <w:rsid w:val="00DE4BBC"/>
  </w:style>
  <w:style w:type="character" w:styleId="CommentReference">
    <w:name w:val="annotation reference"/>
    <w:uiPriority w:val="99"/>
    <w:rsid w:val="00DE4BBC"/>
    <w:rPr>
      <w:sz w:val="16"/>
      <w:szCs w:val="16"/>
    </w:rPr>
  </w:style>
  <w:style w:type="paragraph" w:styleId="CommentText">
    <w:name w:val="annotation text"/>
    <w:basedOn w:val="Normal"/>
    <w:link w:val="CommentTextChar"/>
    <w:uiPriority w:val="99"/>
    <w:rsid w:val="00DE4BBC"/>
    <w:pPr>
      <w:ind w:right="0"/>
      <w:jc w:val="left"/>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DE4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4BBC"/>
    <w:rPr>
      <w:b/>
      <w:bCs/>
    </w:rPr>
  </w:style>
  <w:style w:type="character" w:customStyle="1" w:styleId="CommentSubjectChar">
    <w:name w:val="Comment Subject Char"/>
    <w:basedOn w:val="CommentTextChar"/>
    <w:link w:val="CommentSubject"/>
    <w:rsid w:val="00DE4BBC"/>
    <w:rPr>
      <w:b/>
      <w:bCs/>
    </w:rPr>
  </w:style>
  <w:style w:type="paragraph" w:styleId="NoSpacing">
    <w:name w:val="No Spacing"/>
    <w:link w:val="NoSpacingChar"/>
    <w:uiPriority w:val="1"/>
    <w:qFormat/>
    <w:rsid w:val="00DE4BBC"/>
    <w:pPr>
      <w:spacing w:after="0" w:line="240" w:lineRule="auto"/>
    </w:pPr>
  </w:style>
  <w:style w:type="paragraph" w:customStyle="1" w:styleId="xl77">
    <w:name w:val="xl77"/>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78">
    <w:name w:val="xl78"/>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79">
    <w:name w:val="xl79"/>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sz w:val="16"/>
      <w:szCs w:val="16"/>
    </w:rPr>
  </w:style>
  <w:style w:type="paragraph" w:customStyle="1" w:styleId="xl80">
    <w:name w:val="xl80"/>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1">
    <w:name w:val="xl81"/>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16"/>
      <w:szCs w:val="16"/>
    </w:rPr>
  </w:style>
  <w:style w:type="paragraph" w:customStyle="1" w:styleId="xl82">
    <w:name w:val="xl82"/>
    <w:basedOn w:val="Normal"/>
    <w:rsid w:val="00DE4BBC"/>
    <w:pPr>
      <w:spacing w:before="100" w:beforeAutospacing="1" w:after="100" w:afterAutospacing="1"/>
      <w:ind w:right="0"/>
      <w:jc w:val="left"/>
    </w:pPr>
    <w:rPr>
      <w:rFonts w:ascii="Times New Roman" w:hAnsi="Times New Roman" w:cs="Times New Roman"/>
      <w:color w:val="auto"/>
    </w:rPr>
  </w:style>
  <w:style w:type="paragraph" w:customStyle="1" w:styleId="xl83">
    <w:name w:val="xl8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4">
    <w:name w:val="xl84"/>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85">
    <w:name w:val="xl8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86">
    <w:name w:val="xl86"/>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2">
    <w:name w:val="xl72"/>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paragraph" w:customStyle="1" w:styleId="xl73">
    <w:name w:val="xl7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4">
    <w:name w:val="xl74"/>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Cambria" w:hAnsi="Cambria" w:cs="Times New Roman"/>
      <w:color w:val="auto"/>
    </w:rPr>
  </w:style>
  <w:style w:type="paragraph" w:customStyle="1" w:styleId="xl75">
    <w:name w:val="xl7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6">
    <w:name w:val="xl76"/>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character" w:customStyle="1" w:styleId="intexthighlight">
    <w:name w:val="intexthighlight"/>
    <w:basedOn w:val="DefaultParagraphFont"/>
    <w:rsid w:val="00207C49"/>
  </w:style>
  <w:style w:type="character" w:customStyle="1" w:styleId="NoSpacingChar">
    <w:name w:val="No Spacing Char"/>
    <w:link w:val="NoSpacing"/>
    <w:uiPriority w:val="1"/>
    <w:rsid w:val="00B86F45"/>
  </w:style>
  <w:style w:type="paragraph" w:customStyle="1" w:styleId="bodycopyindent">
    <w:name w:val="body copy indent"/>
    <w:basedOn w:val="Normal"/>
    <w:rsid w:val="00094875"/>
    <w:pPr>
      <w:spacing w:before="20" w:line="210" w:lineRule="exact"/>
      <w:ind w:left="510" w:right="0"/>
      <w:jc w:val="left"/>
    </w:pPr>
    <w:rPr>
      <w:rFonts w:eastAsia="PMingLiU"/>
      <w:sz w:val="17"/>
      <w:szCs w:val="17"/>
      <w:lang w:val="en-AU"/>
    </w:rPr>
  </w:style>
  <w:style w:type="paragraph" w:customStyle="1" w:styleId="xl87">
    <w:name w:val="xl87"/>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88">
    <w:name w:val="xl88"/>
    <w:basedOn w:val="Normal"/>
    <w:rsid w:val="00BE57DB"/>
    <w:pPr>
      <w:spacing w:before="100" w:beforeAutospacing="1" w:after="100" w:afterAutospacing="1"/>
      <w:ind w:right="0"/>
      <w:jc w:val="left"/>
      <w:textAlignment w:val="center"/>
    </w:pPr>
    <w:rPr>
      <w:rFonts w:ascii="Garamond" w:hAnsi="Garamond" w:cs="Times New Roman"/>
      <w:i/>
      <w:iCs/>
      <w:color w:val="auto"/>
    </w:rPr>
  </w:style>
  <w:style w:type="paragraph" w:customStyle="1" w:styleId="xl89">
    <w:name w:val="xl89"/>
    <w:basedOn w:val="Normal"/>
    <w:rsid w:val="00BE57DB"/>
    <w:pPr>
      <w:spacing w:before="100" w:beforeAutospacing="1" w:after="100" w:afterAutospacing="1"/>
      <w:ind w:right="0"/>
      <w:jc w:val="left"/>
    </w:pPr>
    <w:rPr>
      <w:rFonts w:ascii="Garamond" w:hAnsi="Garamond" w:cs="Times New Roman"/>
      <w:color w:val="auto"/>
    </w:rPr>
  </w:style>
  <w:style w:type="paragraph" w:customStyle="1" w:styleId="xl90">
    <w:name w:val="xl90"/>
    <w:basedOn w:val="Normal"/>
    <w:rsid w:val="00BE57DB"/>
    <w:pPr>
      <w:shd w:val="clear" w:color="000000" w:fill="F3F3F3"/>
      <w:spacing w:before="100" w:beforeAutospacing="1" w:after="100" w:afterAutospacing="1"/>
      <w:ind w:right="0"/>
      <w:jc w:val="right"/>
      <w:textAlignment w:val="top"/>
    </w:pPr>
    <w:rPr>
      <w:rFonts w:ascii="Garamond" w:hAnsi="Garamond" w:cs="Times New Roman"/>
      <w:b/>
      <w:bCs/>
      <w:color w:val="auto"/>
    </w:rPr>
  </w:style>
  <w:style w:type="paragraph" w:customStyle="1" w:styleId="xl91">
    <w:name w:val="xl91"/>
    <w:basedOn w:val="Normal"/>
    <w:rsid w:val="00BE57DB"/>
    <w:pPr>
      <w:spacing w:before="100" w:beforeAutospacing="1" w:after="100" w:afterAutospacing="1"/>
      <w:ind w:right="0"/>
      <w:jc w:val="right"/>
      <w:textAlignment w:val="top"/>
    </w:pPr>
    <w:rPr>
      <w:rFonts w:ascii="Garamond" w:hAnsi="Garamond" w:cs="Times New Roman"/>
      <w:b/>
      <w:bCs/>
      <w:color w:val="auto"/>
    </w:rPr>
  </w:style>
  <w:style w:type="paragraph" w:customStyle="1" w:styleId="xl92">
    <w:name w:val="xl92"/>
    <w:basedOn w:val="Normal"/>
    <w:rsid w:val="00BE57DB"/>
    <w:pPr>
      <w:pBdr>
        <w:bottom w:val="single" w:sz="4" w:space="0" w:color="auto"/>
      </w:pBdr>
      <w:shd w:val="clear" w:color="000000" w:fill="F3F3F3"/>
      <w:spacing w:before="100" w:beforeAutospacing="1" w:after="100" w:afterAutospacing="1"/>
      <w:ind w:right="0"/>
      <w:jc w:val="right"/>
      <w:textAlignment w:val="top"/>
    </w:pPr>
    <w:rPr>
      <w:rFonts w:ascii="Garamond" w:hAnsi="Garamond" w:cs="Times New Roman"/>
      <w:b/>
      <w:bCs/>
      <w:color w:val="auto"/>
    </w:rPr>
  </w:style>
  <w:style w:type="paragraph" w:customStyle="1" w:styleId="xl93">
    <w:name w:val="xl93"/>
    <w:basedOn w:val="Normal"/>
    <w:rsid w:val="00BE57DB"/>
    <w:pPr>
      <w:spacing w:before="100" w:beforeAutospacing="1" w:after="100" w:afterAutospacing="1"/>
      <w:ind w:right="0"/>
      <w:jc w:val="center"/>
      <w:textAlignment w:val="top"/>
    </w:pPr>
    <w:rPr>
      <w:rFonts w:ascii="Garamond" w:hAnsi="Garamond" w:cs="Times New Roman"/>
      <w:b/>
      <w:bCs/>
      <w:color w:val="auto"/>
    </w:rPr>
  </w:style>
  <w:style w:type="paragraph" w:customStyle="1" w:styleId="xl94">
    <w:name w:val="xl94"/>
    <w:basedOn w:val="Normal"/>
    <w:rsid w:val="00BE57DB"/>
    <w:pPr>
      <w:spacing w:before="100" w:beforeAutospacing="1" w:after="100" w:afterAutospacing="1"/>
      <w:ind w:right="0"/>
      <w:jc w:val="left"/>
      <w:textAlignment w:val="top"/>
    </w:pPr>
    <w:rPr>
      <w:rFonts w:ascii="Garamond" w:hAnsi="Garamond" w:cs="Times New Roman"/>
      <w:b/>
      <w:bCs/>
      <w:color w:val="auto"/>
    </w:rPr>
  </w:style>
  <w:style w:type="paragraph" w:customStyle="1" w:styleId="xl95">
    <w:name w:val="xl95"/>
    <w:basedOn w:val="Normal"/>
    <w:rsid w:val="00BE57DB"/>
    <w:pPr>
      <w:shd w:val="clear" w:color="000000" w:fill="F3F3F3"/>
      <w:spacing w:before="100" w:beforeAutospacing="1" w:after="100" w:afterAutospacing="1"/>
      <w:ind w:right="0"/>
      <w:jc w:val="left"/>
      <w:textAlignment w:val="top"/>
    </w:pPr>
    <w:rPr>
      <w:rFonts w:ascii="Garamond" w:hAnsi="Garamond" w:cs="Times New Roman"/>
      <w:color w:val="auto"/>
    </w:rPr>
  </w:style>
  <w:style w:type="paragraph" w:customStyle="1" w:styleId="xl96">
    <w:name w:val="xl96"/>
    <w:basedOn w:val="Normal"/>
    <w:rsid w:val="00BE57DB"/>
    <w:pPr>
      <w:spacing w:before="100" w:beforeAutospacing="1" w:after="100" w:afterAutospacing="1"/>
      <w:ind w:right="0"/>
      <w:jc w:val="left"/>
    </w:pPr>
    <w:rPr>
      <w:rFonts w:ascii="Garamond" w:hAnsi="Garamond" w:cs="Times New Roman"/>
      <w:color w:val="auto"/>
    </w:rPr>
  </w:style>
  <w:style w:type="paragraph" w:customStyle="1" w:styleId="xl97">
    <w:name w:val="xl97"/>
    <w:basedOn w:val="Normal"/>
    <w:rsid w:val="00BE57DB"/>
    <w:pPr>
      <w:pBdr>
        <w:top w:val="single" w:sz="4" w:space="0" w:color="auto"/>
        <w:bottom w:val="single" w:sz="4" w:space="0" w:color="auto"/>
      </w:pBdr>
      <w:shd w:val="clear" w:color="000000" w:fill="F3F3F3"/>
      <w:spacing w:before="100" w:beforeAutospacing="1" w:after="100" w:afterAutospacing="1"/>
      <w:ind w:right="0"/>
      <w:jc w:val="left"/>
      <w:textAlignment w:val="top"/>
    </w:pPr>
    <w:rPr>
      <w:rFonts w:ascii="Garamond" w:hAnsi="Garamond" w:cs="Times New Roman"/>
      <w:b/>
      <w:bCs/>
      <w:color w:val="auto"/>
    </w:rPr>
  </w:style>
  <w:style w:type="paragraph" w:customStyle="1" w:styleId="xl98">
    <w:name w:val="xl98"/>
    <w:basedOn w:val="Normal"/>
    <w:rsid w:val="00BE57DB"/>
    <w:pPr>
      <w:pBdr>
        <w:top w:val="single" w:sz="4" w:space="0" w:color="auto"/>
        <w:bottom w:val="double" w:sz="6" w:space="0" w:color="auto"/>
      </w:pBdr>
      <w:shd w:val="clear" w:color="000000" w:fill="F3F3F3"/>
      <w:spacing w:before="100" w:beforeAutospacing="1" w:after="100" w:afterAutospacing="1"/>
      <w:ind w:right="0"/>
      <w:jc w:val="left"/>
      <w:textAlignment w:val="top"/>
    </w:pPr>
    <w:rPr>
      <w:rFonts w:ascii="Garamond" w:hAnsi="Garamond" w:cs="Times New Roman"/>
      <w:b/>
      <w:bCs/>
      <w:color w:val="auto"/>
    </w:rPr>
  </w:style>
  <w:style w:type="paragraph" w:customStyle="1" w:styleId="xl99">
    <w:name w:val="xl99"/>
    <w:basedOn w:val="Normal"/>
    <w:rsid w:val="00BE57DB"/>
    <w:pPr>
      <w:pBdr>
        <w:top w:val="single" w:sz="4" w:space="0" w:color="auto"/>
        <w:bottom w:val="double" w:sz="6" w:space="0" w:color="auto"/>
      </w:pBdr>
      <w:spacing w:before="100" w:beforeAutospacing="1" w:after="100" w:afterAutospacing="1"/>
      <w:ind w:right="0"/>
      <w:jc w:val="left"/>
      <w:textAlignment w:val="top"/>
    </w:pPr>
    <w:rPr>
      <w:rFonts w:ascii="Garamond" w:hAnsi="Garamond" w:cs="Times New Roman"/>
      <w:b/>
      <w:bCs/>
      <w:color w:val="auto"/>
    </w:rPr>
  </w:style>
  <w:style w:type="paragraph" w:customStyle="1" w:styleId="xl100">
    <w:name w:val="xl100"/>
    <w:basedOn w:val="Normal"/>
    <w:rsid w:val="00BE57DB"/>
    <w:pPr>
      <w:pBdr>
        <w:top w:val="single" w:sz="4" w:space="0" w:color="auto"/>
        <w:bottom w:val="double" w:sz="6" w:space="0" w:color="auto"/>
      </w:pBdr>
      <w:spacing w:before="100" w:beforeAutospacing="1" w:after="100" w:afterAutospacing="1"/>
      <w:ind w:right="0"/>
      <w:jc w:val="left"/>
      <w:textAlignment w:val="top"/>
    </w:pPr>
    <w:rPr>
      <w:rFonts w:ascii="Garamond" w:hAnsi="Garamond" w:cs="Times New Roman"/>
      <w:b/>
      <w:bCs/>
      <w:color w:val="auto"/>
    </w:rPr>
  </w:style>
  <w:style w:type="paragraph" w:customStyle="1" w:styleId="xl101">
    <w:name w:val="xl101"/>
    <w:basedOn w:val="Normal"/>
    <w:rsid w:val="00BE57DB"/>
    <w:pPr>
      <w:spacing w:before="100" w:beforeAutospacing="1" w:after="100" w:afterAutospacing="1"/>
      <w:ind w:right="0"/>
      <w:jc w:val="left"/>
      <w:textAlignment w:val="center"/>
    </w:pPr>
    <w:rPr>
      <w:rFonts w:ascii="Garamond" w:hAnsi="Garamond" w:cs="Times New Roman"/>
      <w:b/>
      <w:bCs/>
      <w:color w:val="auto"/>
    </w:rPr>
  </w:style>
  <w:style w:type="paragraph" w:customStyle="1" w:styleId="xl102">
    <w:name w:val="xl102"/>
    <w:basedOn w:val="Normal"/>
    <w:rsid w:val="00BE57DB"/>
    <w:pPr>
      <w:spacing w:before="100" w:beforeAutospacing="1" w:after="100" w:afterAutospacing="1"/>
      <w:ind w:right="0"/>
      <w:jc w:val="center"/>
      <w:textAlignment w:val="center"/>
    </w:pPr>
    <w:rPr>
      <w:rFonts w:ascii="Garamond" w:hAnsi="Garamond" w:cs="Times New Roman"/>
      <w:b/>
      <w:bCs/>
      <w:color w:val="FFFFFF"/>
    </w:rPr>
  </w:style>
  <w:style w:type="paragraph" w:customStyle="1" w:styleId="xl103">
    <w:name w:val="xl103"/>
    <w:basedOn w:val="Normal"/>
    <w:rsid w:val="00BE57DB"/>
    <w:pPr>
      <w:spacing w:before="100" w:beforeAutospacing="1" w:after="100" w:afterAutospacing="1"/>
      <w:ind w:right="0"/>
      <w:jc w:val="right"/>
    </w:pPr>
    <w:rPr>
      <w:rFonts w:ascii="Garamond" w:hAnsi="Garamond" w:cs="Times New Roman"/>
      <w:color w:val="auto"/>
    </w:rPr>
  </w:style>
  <w:style w:type="paragraph" w:customStyle="1" w:styleId="xl104">
    <w:name w:val="xl104"/>
    <w:basedOn w:val="Normal"/>
    <w:rsid w:val="00BE57DB"/>
    <w:pPr>
      <w:spacing w:before="100" w:beforeAutospacing="1" w:after="100" w:afterAutospacing="1"/>
      <w:ind w:right="0"/>
      <w:jc w:val="center"/>
      <w:textAlignment w:val="center"/>
    </w:pPr>
    <w:rPr>
      <w:rFonts w:ascii="Garamond" w:hAnsi="Garamond" w:cs="Times New Roman"/>
      <w:b/>
      <w:bCs/>
      <w:color w:val="auto"/>
    </w:rPr>
  </w:style>
  <w:style w:type="paragraph" w:customStyle="1" w:styleId="xl105">
    <w:name w:val="xl105"/>
    <w:basedOn w:val="Normal"/>
    <w:rsid w:val="00BE57DB"/>
    <w:pPr>
      <w:spacing w:before="100" w:beforeAutospacing="1" w:after="100" w:afterAutospacing="1"/>
      <w:ind w:right="0"/>
      <w:jc w:val="left"/>
      <w:textAlignment w:val="center"/>
    </w:pPr>
    <w:rPr>
      <w:rFonts w:ascii="Garamond" w:hAnsi="Garamond" w:cs="Times New Roman"/>
      <w:b/>
      <w:bCs/>
      <w:color w:val="auto"/>
    </w:rPr>
  </w:style>
  <w:style w:type="paragraph" w:customStyle="1" w:styleId="xl106">
    <w:name w:val="xl106"/>
    <w:basedOn w:val="Normal"/>
    <w:rsid w:val="00BE57DB"/>
    <w:pPr>
      <w:spacing w:before="100" w:beforeAutospacing="1" w:after="100" w:afterAutospacing="1"/>
      <w:ind w:right="0"/>
      <w:jc w:val="left"/>
      <w:textAlignment w:val="top"/>
    </w:pPr>
    <w:rPr>
      <w:rFonts w:ascii="Garamond" w:hAnsi="Garamond" w:cs="Times New Roman"/>
      <w:color w:val="FFFFFF"/>
    </w:rPr>
  </w:style>
  <w:style w:type="paragraph" w:customStyle="1" w:styleId="xl107">
    <w:name w:val="xl107"/>
    <w:basedOn w:val="Normal"/>
    <w:rsid w:val="00BE57DB"/>
    <w:pPr>
      <w:pBdr>
        <w:bottom w:val="single" w:sz="4" w:space="0" w:color="auto"/>
      </w:pBdr>
      <w:spacing w:before="100" w:beforeAutospacing="1" w:after="100" w:afterAutospacing="1"/>
      <w:ind w:right="0"/>
      <w:jc w:val="left"/>
      <w:textAlignment w:val="top"/>
    </w:pPr>
    <w:rPr>
      <w:rFonts w:ascii="Garamond" w:hAnsi="Garamond" w:cs="Times New Roman"/>
      <w:color w:val="auto"/>
    </w:rPr>
  </w:style>
  <w:style w:type="paragraph" w:customStyle="1" w:styleId="xl108">
    <w:name w:val="xl108"/>
    <w:basedOn w:val="Normal"/>
    <w:rsid w:val="00BE57DB"/>
    <w:pPr>
      <w:pBdr>
        <w:bottom w:val="single" w:sz="4" w:space="0" w:color="auto"/>
      </w:pBdr>
      <w:spacing w:before="100" w:beforeAutospacing="1" w:after="100" w:afterAutospacing="1"/>
      <w:ind w:right="0"/>
      <w:jc w:val="right"/>
      <w:textAlignment w:val="top"/>
    </w:pPr>
    <w:rPr>
      <w:rFonts w:ascii="Garamond" w:hAnsi="Garamond" w:cs="Times New Roman"/>
      <w:b/>
      <w:bCs/>
      <w:color w:val="auto"/>
    </w:rPr>
  </w:style>
  <w:style w:type="paragraph" w:customStyle="1" w:styleId="xl109">
    <w:name w:val="xl109"/>
    <w:basedOn w:val="Normal"/>
    <w:rsid w:val="00BE57DB"/>
    <w:pPr>
      <w:spacing w:before="100" w:beforeAutospacing="1" w:after="100" w:afterAutospacing="1"/>
      <w:ind w:right="0"/>
      <w:jc w:val="center"/>
      <w:textAlignment w:val="top"/>
    </w:pPr>
    <w:rPr>
      <w:rFonts w:ascii="Garamond" w:hAnsi="Garamond" w:cs="Times New Roman"/>
      <w:b/>
      <w:bCs/>
      <w:color w:val="auto"/>
    </w:rPr>
  </w:style>
  <w:style w:type="paragraph" w:customStyle="1" w:styleId="xl110">
    <w:name w:val="xl110"/>
    <w:basedOn w:val="Normal"/>
    <w:rsid w:val="00BE57DB"/>
    <w:pPr>
      <w:shd w:val="clear" w:color="000000" w:fill="F3F3F3"/>
      <w:spacing w:before="100" w:beforeAutospacing="1" w:after="100" w:afterAutospacing="1"/>
      <w:ind w:right="0"/>
      <w:jc w:val="center"/>
    </w:pPr>
    <w:rPr>
      <w:rFonts w:ascii="Garamond" w:hAnsi="Garamond" w:cs="Times New Roman"/>
      <w:b/>
      <w:bCs/>
      <w:color w:val="auto"/>
    </w:rPr>
  </w:style>
  <w:style w:type="paragraph" w:customStyle="1" w:styleId="xl111">
    <w:name w:val="xl111"/>
    <w:basedOn w:val="Normal"/>
    <w:rsid w:val="00BE57DB"/>
    <w:pPr>
      <w:spacing w:before="100" w:beforeAutospacing="1" w:after="100" w:afterAutospacing="1"/>
      <w:ind w:right="0"/>
      <w:jc w:val="center"/>
    </w:pPr>
    <w:rPr>
      <w:rFonts w:ascii="Garamond" w:hAnsi="Garamond" w:cs="Times New Roman"/>
      <w:b/>
      <w:bCs/>
      <w:color w:val="auto"/>
    </w:rPr>
  </w:style>
  <w:style w:type="paragraph" w:customStyle="1" w:styleId="xl112">
    <w:name w:val="xl112"/>
    <w:basedOn w:val="Normal"/>
    <w:rsid w:val="00BE57DB"/>
    <w:pPr>
      <w:shd w:val="clear" w:color="000000" w:fill="F3F3F3"/>
      <w:spacing w:before="100" w:beforeAutospacing="1" w:after="100" w:afterAutospacing="1"/>
      <w:ind w:right="0"/>
      <w:jc w:val="left"/>
      <w:textAlignment w:val="top"/>
    </w:pPr>
    <w:rPr>
      <w:rFonts w:ascii="Garamond" w:hAnsi="Garamond" w:cs="Times New Roman"/>
      <w:b/>
      <w:bCs/>
      <w:color w:val="auto"/>
    </w:rPr>
  </w:style>
  <w:style w:type="paragraph" w:customStyle="1" w:styleId="xl113">
    <w:name w:val="xl113"/>
    <w:basedOn w:val="Normal"/>
    <w:rsid w:val="00BE57DB"/>
    <w:pPr>
      <w:pBdr>
        <w:bottom w:val="single" w:sz="4" w:space="0" w:color="auto"/>
      </w:pBdr>
      <w:spacing w:before="100" w:beforeAutospacing="1" w:after="100" w:afterAutospacing="1"/>
      <w:ind w:right="0"/>
      <w:jc w:val="right"/>
      <w:textAlignment w:val="top"/>
    </w:pPr>
    <w:rPr>
      <w:rFonts w:ascii="Garamond" w:hAnsi="Garamond" w:cs="Times New Roman"/>
      <w:b/>
      <w:bCs/>
    </w:rPr>
  </w:style>
  <w:style w:type="paragraph" w:customStyle="1" w:styleId="xl114">
    <w:name w:val="xl114"/>
    <w:basedOn w:val="Normal"/>
    <w:rsid w:val="00BE57DB"/>
    <w:pPr>
      <w:pBdr>
        <w:bottom w:val="single" w:sz="4" w:space="0" w:color="auto"/>
      </w:pBdr>
      <w:shd w:val="clear" w:color="000000" w:fill="F3F3F3"/>
      <w:spacing w:before="100" w:beforeAutospacing="1" w:after="100" w:afterAutospacing="1"/>
      <w:ind w:right="0"/>
      <w:jc w:val="right"/>
    </w:pPr>
    <w:rPr>
      <w:rFonts w:ascii="Garamond" w:hAnsi="Garamond" w:cs="Times New Roman"/>
      <w:b/>
      <w:bCs/>
    </w:rPr>
  </w:style>
  <w:style w:type="paragraph" w:customStyle="1" w:styleId="xl115">
    <w:name w:val="xl115"/>
    <w:basedOn w:val="Normal"/>
    <w:rsid w:val="00BE57DB"/>
    <w:pPr>
      <w:pBdr>
        <w:bottom w:val="single" w:sz="4" w:space="0" w:color="auto"/>
      </w:pBdr>
      <w:spacing w:before="100" w:beforeAutospacing="1" w:after="100" w:afterAutospacing="1"/>
      <w:ind w:right="0"/>
      <w:jc w:val="right"/>
    </w:pPr>
    <w:rPr>
      <w:rFonts w:ascii="Garamond" w:hAnsi="Garamond" w:cs="Times New Roman"/>
      <w:b/>
      <w:bCs/>
    </w:rPr>
  </w:style>
  <w:style w:type="paragraph" w:customStyle="1" w:styleId="xl116">
    <w:name w:val="xl116"/>
    <w:basedOn w:val="Normal"/>
    <w:rsid w:val="00BE57DB"/>
    <w:pPr>
      <w:shd w:val="clear" w:color="000000" w:fill="F3F3F3"/>
      <w:spacing w:before="100" w:beforeAutospacing="1" w:after="100" w:afterAutospacing="1"/>
      <w:ind w:right="0"/>
      <w:jc w:val="left"/>
      <w:textAlignment w:val="top"/>
    </w:pPr>
    <w:rPr>
      <w:rFonts w:ascii="Garamond" w:hAnsi="Garamond" w:cs="Times New Roman"/>
      <w:color w:val="auto"/>
    </w:rPr>
  </w:style>
  <w:style w:type="paragraph" w:customStyle="1" w:styleId="xl117">
    <w:name w:val="xl117"/>
    <w:basedOn w:val="Normal"/>
    <w:rsid w:val="00BE57DB"/>
    <w:pPr>
      <w:spacing w:before="100" w:beforeAutospacing="1" w:after="100" w:afterAutospacing="1"/>
      <w:ind w:right="0" w:firstLineChars="100" w:firstLine="100"/>
      <w:jc w:val="left"/>
      <w:textAlignment w:val="top"/>
    </w:pPr>
    <w:rPr>
      <w:rFonts w:ascii="Garamond" w:hAnsi="Garamond" w:cs="Times New Roman"/>
      <w:color w:val="auto"/>
    </w:rPr>
  </w:style>
  <w:style w:type="paragraph" w:customStyle="1" w:styleId="xl118">
    <w:name w:val="xl118"/>
    <w:basedOn w:val="Normal"/>
    <w:rsid w:val="00BE57DB"/>
    <w:pPr>
      <w:pBdr>
        <w:top w:val="single" w:sz="4" w:space="0" w:color="auto"/>
        <w:bottom w:val="single" w:sz="4" w:space="0" w:color="auto"/>
      </w:pBdr>
      <w:spacing w:before="100" w:beforeAutospacing="1" w:after="100" w:afterAutospacing="1"/>
      <w:ind w:right="0"/>
      <w:jc w:val="left"/>
      <w:textAlignment w:val="top"/>
    </w:pPr>
    <w:rPr>
      <w:rFonts w:ascii="Garamond" w:hAnsi="Garamond" w:cs="Times New Roman"/>
      <w:color w:val="auto"/>
    </w:rPr>
  </w:style>
  <w:style w:type="paragraph" w:customStyle="1" w:styleId="xl119">
    <w:name w:val="xl119"/>
    <w:basedOn w:val="Normal"/>
    <w:rsid w:val="00BE57DB"/>
    <w:pPr>
      <w:pBdr>
        <w:top w:val="single" w:sz="4" w:space="0" w:color="auto"/>
        <w:bottom w:val="single" w:sz="4" w:space="0" w:color="auto"/>
      </w:pBdr>
      <w:shd w:val="clear" w:color="000000" w:fill="F3F3F3"/>
      <w:spacing w:before="100" w:beforeAutospacing="1" w:after="100" w:afterAutospacing="1"/>
      <w:ind w:right="0"/>
      <w:jc w:val="left"/>
      <w:textAlignment w:val="top"/>
    </w:pPr>
    <w:rPr>
      <w:rFonts w:ascii="Garamond" w:hAnsi="Garamond" w:cs="Times New Roman"/>
      <w:color w:val="auto"/>
    </w:rPr>
  </w:style>
  <w:style w:type="paragraph" w:customStyle="1" w:styleId="xl120">
    <w:name w:val="xl120"/>
    <w:basedOn w:val="Normal"/>
    <w:rsid w:val="00BE57DB"/>
    <w:pPr>
      <w:spacing w:before="100" w:beforeAutospacing="1" w:after="100" w:afterAutospacing="1"/>
      <w:ind w:right="0"/>
      <w:jc w:val="left"/>
      <w:textAlignment w:val="top"/>
    </w:pPr>
    <w:rPr>
      <w:rFonts w:ascii="Garamond" w:hAnsi="Garamond" w:cs="Times New Roman"/>
      <w:color w:val="FF0000"/>
    </w:rPr>
  </w:style>
  <w:style w:type="paragraph" w:customStyle="1" w:styleId="xl121">
    <w:name w:val="xl121"/>
    <w:basedOn w:val="Normal"/>
    <w:rsid w:val="00BE57DB"/>
    <w:pPr>
      <w:spacing w:before="100" w:beforeAutospacing="1" w:after="100" w:afterAutospacing="1"/>
      <w:ind w:right="0"/>
      <w:jc w:val="left"/>
    </w:pPr>
    <w:rPr>
      <w:rFonts w:ascii="Garamond" w:hAnsi="Garamond" w:cs="Times New Roman"/>
      <w:color w:val="FF0000"/>
    </w:rPr>
  </w:style>
  <w:style w:type="paragraph" w:customStyle="1" w:styleId="xl122">
    <w:name w:val="xl122"/>
    <w:basedOn w:val="Normal"/>
    <w:rsid w:val="00BE57DB"/>
    <w:pPr>
      <w:pBdr>
        <w:top w:val="single" w:sz="4" w:space="0" w:color="auto"/>
        <w:bottom w:val="single" w:sz="4" w:space="0" w:color="auto"/>
      </w:pBdr>
      <w:spacing w:before="100" w:beforeAutospacing="1" w:after="100" w:afterAutospacing="1"/>
      <w:ind w:right="0"/>
      <w:jc w:val="left"/>
      <w:textAlignment w:val="top"/>
    </w:pPr>
    <w:rPr>
      <w:rFonts w:ascii="Garamond" w:hAnsi="Garamond" w:cs="Times New Roman"/>
      <w:b/>
      <w:bCs/>
      <w:color w:val="auto"/>
    </w:rPr>
  </w:style>
  <w:style w:type="paragraph" w:customStyle="1" w:styleId="xl123">
    <w:name w:val="xl123"/>
    <w:basedOn w:val="Normal"/>
    <w:rsid w:val="00BE57DB"/>
    <w:pPr>
      <w:spacing w:before="100" w:beforeAutospacing="1" w:after="100" w:afterAutospacing="1"/>
      <w:ind w:right="0"/>
      <w:jc w:val="left"/>
      <w:textAlignment w:val="top"/>
    </w:pPr>
    <w:rPr>
      <w:rFonts w:ascii="Garamond" w:hAnsi="Garamond" w:cs="Times New Roman"/>
      <w:b/>
      <w:bCs/>
      <w:color w:val="FF0000"/>
    </w:rPr>
  </w:style>
  <w:style w:type="paragraph" w:customStyle="1" w:styleId="xl124">
    <w:name w:val="xl124"/>
    <w:basedOn w:val="Normal"/>
    <w:rsid w:val="00BE57DB"/>
    <w:pPr>
      <w:spacing w:before="100" w:beforeAutospacing="1" w:after="100" w:afterAutospacing="1"/>
      <w:ind w:right="0"/>
      <w:jc w:val="left"/>
      <w:textAlignment w:val="top"/>
    </w:pPr>
    <w:rPr>
      <w:rFonts w:ascii="Garamond" w:hAnsi="Garamond" w:cs="Times New Roman"/>
      <w:b/>
      <w:bCs/>
      <w:color w:val="auto"/>
    </w:rPr>
  </w:style>
  <w:style w:type="paragraph" w:customStyle="1" w:styleId="xl125">
    <w:name w:val="xl125"/>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126">
    <w:name w:val="xl126"/>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127">
    <w:name w:val="xl127"/>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128">
    <w:name w:val="xl128"/>
    <w:basedOn w:val="Normal"/>
    <w:rsid w:val="00BE57DB"/>
    <w:pPr>
      <w:spacing w:before="100" w:beforeAutospacing="1" w:after="100" w:afterAutospacing="1"/>
      <w:ind w:right="0"/>
      <w:jc w:val="left"/>
      <w:textAlignment w:val="top"/>
    </w:pPr>
    <w:rPr>
      <w:rFonts w:ascii="Garamond" w:hAnsi="Garamond" w:cs="Times New Roman"/>
      <w:b/>
      <w:bCs/>
      <w:color w:val="auto"/>
    </w:rPr>
  </w:style>
  <w:style w:type="paragraph" w:customStyle="1" w:styleId="xl129">
    <w:name w:val="xl129"/>
    <w:basedOn w:val="Normal"/>
    <w:rsid w:val="00BE57DB"/>
    <w:pPr>
      <w:pBdr>
        <w:top w:val="single" w:sz="4" w:space="0" w:color="auto"/>
        <w:bottom w:val="single" w:sz="4" w:space="0" w:color="auto"/>
      </w:pBdr>
      <w:shd w:val="clear" w:color="000000" w:fill="F3F3F3"/>
      <w:spacing w:before="100" w:beforeAutospacing="1" w:after="100" w:afterAutospacing="1"/>
      <w:ind w:right="0"/>
      <w:jc w:val="left"/>
    </w:pPr>
    <w:rPr>
      <w:rFonts w:ascii="Garamond" w:hAnsi="Garamond" w:cs="Times New Roman"/>
      <w:b/>
      <w:bCs/>
      <w:color w:val="auto"/>
    </w:rPr>
  </w:style>
  <w:style w:type="paragraph" w:customStyle="1" w:styleId="xl130">
    <w:name w:val="xl130"/>
    <w:basedOn w:val="Normal"/>
    <w:rsid w:val="00BE57DB"/>
    <w:pPr>
      <w:pBdr>
        <w:top w:val="single" w:sz="4" w:space="0" w:color="auto"/>
        <w:bottom w:val="single" w:sz="4" w:space="0" w:color="auto"/>
      </w:pBdr>
      <w:spacing w:before="100" w:beforeAutospacing="1" w:after="100" w:afterAutospacing="1"/>
      <w:ind w:right="0"/>
      <w:jc w:val="left"/>
    </w:pPr>
    <w:rPr>
      <w:rFonts w:ascii="Garamond" w:hAnsi="Garamond" w:cs="Times New Roman"/>
      <w:b/>
      <w:bCs/>
      <w:color w:val="auto"/>
    </w:rPr>
  </w:style>
  <w:style w:type="paragraph" w:customStyle="1" w:styleId="xl131">
    <w:name w:val="xl131"/>
    <w:basedOn w:val="Normal"/>
    <w:rsid w:val="00BE57DB"/>
    <w:pPr>
      <w:spacing w:before="100" w:beforeAutospacing="1" w:after="100" w:afterAutospacing="1"/>
      <w:ind w:right="0"/>
      <w:jc w:val="left"/>
    </w:pPr>
    <w:rPr>
      <w:rFonts w:ascii="Garamond" w:hAnsi="Garamond" w:cs="Times New Roman"/>
      <w:b/>
      <w:bCs/>
      <w:color w:val="auto"/>
    </w:rPr>
  </w:style>
  <w:style w:type="paragraph" w:customStyle="1" w:styleId="xl132">
    <w:name w:val="xl132"/>
    <w:basedOn w:val="Normal"/>
    <w:rsid w:val="00BE57DB"/>
    <w:pPr>
      <w:pBdr>
        <w:top w:val="single" w:sz="4" w:space="0" w:color="auto"/>
        <w:bottom w:val="double" w:sz="6" w:space="0" w:color="auto"/>
      </w:pBdr>
      <w:shd w:val="clear" w:color="000000" w:fill="F3F3F3"/>
      <w:spacing w:before="100" w:beforeAutospacing="1" w:after="100" w:afterAutospacing="1"/>
      <w:ind w:right="0"/>
      <w:jc w:val="left"/>
    </w:pPr>
    <w:rPr>
      <w:rFonts w:ascii="Garamond" w:hAnsi="Garamond" w:cs="Times New Roman"/>
      <w:b/>
      <w:bCs/>
      <w:color w:val="auto"/>
    </w:rPr>
  </w:style>
  <w:style w:type="paragraph" w:customStyle="1" w:styleId="xl133">
    <w:name w:val="xl133"/>
    <w:basedOn w:val="Normal"/>
    <w:rsid w:val="00BE57DB"/>
    <w:pPr>
      <w:pBdr>
        <w:top w:val="single" w:sz="4" w:space="0" w:color="auto"/>
        <w:bottom w:val="double" w:sz="6" w:space="0" w:color="auto"/>
      </w:pBdr>
      <w:spacing w:before="100" w:beforeAutospacing="1" w:after="100" w:afterAutospacing="1"/>
      <w:ind w:right="0"/>
      <w:jc w:val="left"/>
    </w:pPr>
    <w:rPr>
      <w:rFonts w:ascii="Garamond" w:hAnsi="Garamond" w:cs="Times New Roman"/>
      <w:b/>
      <w:bCs/>
      <w:color w:val="auto"/>
    </w:rPr>
  </w:style>
  <w:style w:type="paragraph" w:customStyle="1" w:styleId="xl134">
    <w:name w:val="xl134"/>
    <w:basedOn w:val="Normal"/>
    <w:rsid w:val="00BE57DB"/>
    <w:pPr>
      <w:spacing w:before="100" w:beforeAutospacing="1" w:after="100" w:afterAutospacing="1"/>
      <w:ind w:right="0"/>
      <w:jc w:val="left"/>
    </w:pPr>
    <w:rPr>
      <w:rFonts w:ascii="Garamond" w:hAnsi="Garamond" w:cs="Times New Roman"/>
      <w:b/>
      <w:bCs/>
      <w:color w:val="auto"/>
    </w:rPr>
  </w:style>
  <w:style w:type="paragraph" w:customStyle="1" w:styleId="xl135">
    <w:name w:val="xl135"/>
    <w:basedOn w:val="Normal"/>
    <w:rsid w:val="00BE57DB"/>
    <w:pPr>
      <w:spacing w:before="100" w:beforeAutospacing="1" w:after="100" w:afterAutospacing="1"/>
      <w:ind w:right="0"/>
      <w:jc w:val="right"/>
    </w:pPr>
    <w:rPr>
      <w:rFonts w:ascii="Garamond" w:hAnsi="Garamond" w:cs="Times New Roman"/>
      <w:color w:val="auto"/>
    </w:rPr>
  </w:style>
  <w:style w:type="paragraph" w:customStyle="1" w:styleId="xl136">
    <w:name w:val="xl136"/>
    <w:basedOn w:val="Normal"/>
    <w:rsid w:val="00BE57DB"/>
    <w:pPr>
      <w:spacing w:before="100" w:beforeAutospacing="1" w:after="100" w:afterAutospacing="1"/>
      <w:ind w:right="0"/>
      <w:jc w:val="left"/>
      <w:textAlignment w:val="center"/>
    </w:pPr>
    <w:rPr>
      <w:rFonts w:ascii="Garamond" w:hAnsi="Garamond" w:cs="Times New Roman"/>
      <w:b/>
      <w:bCs/>
      <w:color w:val="auto"/>
    </w:rPr>
  </w:style>
  <w:style w:type="paragraph" w:customStyle="1" w:styleId="xl137">
    <w:name w:val="xl137"/>
    <w:basedOn w:val="Normal"/>
    <w:rsid w:val="00BE57DB"/>
    <w:pPr>
      <w:spacing w:before="100" w:beforeAutospacing="1" w:after="100" w:afterAutospacing="1"/>
      <w:ind w:right="0"/>
      <w:jc w:val="left"/>
      <w:textAlignment w:val="center"/>
    </w:pPr>
    <w:rPr>
      <w:rFonts w:ascii="Garamond" w:hAnsi="Garamond" w:cs="Times New Roman"/>
      <w:color w:val="auto"/>
    </w:rPr>
  </w:style>
  <w:style w:type="paragraph" w:customStyle="1" w:styleId="xl138">
    <w:name w:val="xl138"/>
    <w:basedOn w:val="Normal"/>
    <w:rsid w:val="00BE57DB"/>
    <w:pPr>
      <w:spacing w:before="100" w:beforeAutospacing="1" w:after="100" w:afterAutospacing="1"/>
      <w:ind w:right="0" w:firstLineChars="100" w:firstLine="100"/>
      <w:jc w:val="left"/>
      <w:textAlignment w:val="center"/>
    </w:pPr>
    <w:rPr>
      <w:rFonts w:ascii="Garamond" w:hAnsi="Garamond" w:cs="Times New Roman"/>
      <w:color w:val="auto"/>
    </w:rPr>
  </w:style>
  <w:style w:type="paragraph" w:customStyle="1" w:styleId="xl139">
    <w:name w:val="xl139"/>
    <w:basedOn w:val="Normal"/>
    <w:rsid w:val="00BE57DB"/>
    <w:pPr>
      <w:spacing w:before="100" w:beforeAutospacing="1" w:after="100" w:afterAutospacing="1"/>
      <w:ind w:right="0"/>
      <w:jc w:val="left"/>
      <w:textAlignment w:val="center"/>
    </w:pPr>
    <w:rPr>
      <w:rFonts w:ascii="Garamond" w:hAnsi="Garamond" w:cs="Times New Roman"/>
      <w:b/>
      <w:bCs/>
      <w:color w:val="auto"/>
      <w:u w:val="single"/>
    </w:rPr>
  </w:style>
  <w:style w:type="paragraph" w:customStyle="1" w:styleId="xl140">
    <w:name w:val="xl140"/>
    <w:basedOn w:val="Normal"/>
    <w:rsid w:val="00BE57DB"/>
    <w:pPr>
      <w:pBdr>
        <w:bottom w:val="single" w:sz="4" w:space="0" w:color="auto"/>
      </w:pBdr>
      <w:spacing w:before="100" w:beforeAutospacing="1" w:after="100" w:afterAutospacing="1"/>
      <w:ind w:right="0"/>
      <w:jc w:val="left"/>
      <w:textAlignment w:val="center"/>
    </w:pPr>
    <w:rPr>
      <w:rFonts w:ascii="Garamond" w:hAnsi="Garamond" w:cs="Times New Roman"/>
      <w:b/>
      <w:bCs/>
      <w:color w:val="auto"/>
    </w:rPr>
  </w:style>
  <w:style w:type="paragraph" w:customStyle="1" w:styleId="xl141">
    <w:name w:val="xl141"/>
    <w:basedOn w:val="Normal"/>
    <w:rsid w:val="00BE57DB"/>
    <w:pPr>
      <w:spacing w:before="100" w:beforeAutospacing="1" w:after="100" w:afterAutospacing="1"/>
      <w:ind w:right="0"/>
      <w:jc w:val="right"/>
    </w:pPr>
    <w:rPr>
      <w:rFonts w:ascii="Garamond" w:hAnsi="Garamond" w:cs="Times New Roman"/>
      <w:b/>
      <w:bCs/>
      <w:color w:val="auto"/>
    </w:rPr>
  </w:style>
  <w:style w:type="paragraph" w:customStyle="1" w:styleId="xl142">
    <w:name w:val="xl142"/>
    <w:basedOn w:val="Normal"/>
    <w:rsid w:val="00BE57DB"/>
    <w:pPr>
      <w:pBdr>
        <w:top w:val="single" w:sz="4" w:space="0" w:color="auto"/>
        <w:bottom w:val="single" w:sz="8" w:space="0" w:color="auto"/>
      </w:pBdr>
      <w:shd w:val="clear" w:color="000000" w:fill="F3F3F3"/>
      <w:spacing w:before="100" w:beforeAutospacing="1" w:after="100" w:afterAutospacing="1"/>
      <w:ind w:right="0"/>
      <w:jc w:val="left"/>
      <w:textAlignment w:val="top"/>
    </w:pPr>
    <w:rPr>
      <w:rFonts w:ascii="Garamond" w:hAnsi="Garamond" w:cs="Times New Roman"/>
      <w:color w:val="auto"/>
    </w:rPr>
  </w:style>
  <w:style w:type="paragraph" w:customStyle="1" w:styleId="xl143">
    <w:name w:val="xl143"/>
    <w:basedOn w:val="Normal"/>
    <w:rsid w:val="00BE57DB"/>
    <w:pPr>
      <w:pBdr>
        <w:top w:val="single" w:sz="4" w:space="0" w:color="auto"/>
        <w:bottom w:val="single" w:sz="8" w:space="0" w:color="auto"/>
      </w:pBdr>
      <w:spacing w:before="100" w:beforeAutospacing="1" w:after="100" w:afterAutospacing="1"/>
      <w:ind w:right="0"/>
      <w:jc w:val="left"/>
    </w:pPr>
    <w:rPr>
      <w:rFonts w:ascii="Garamond" w:hAnsi="Garamond" w:cs="Times New Roman"/>
      <w:color w:val="auto"/>
    </w:rPr>
  </w:style>
  <w:style w:type="paragraph" w:customStyle="1" w:styleId="xl144">
    <w:name w:val="xl144"/>
    <w:basedOn w:val="Normal"/>
    <w:rsid w:val="00BE57DB"/>
    <w:pPr>
      <w:pBdr>
        <w:top w:val="single" w:sz="4" w:space="0" w:color="auto"/>
        <w:bottom w:val="double" w:sz="6" w:space="0" w:color="auto"/>
      </w:pBdr>
      <w:shd w:val="clear" w:color="000000" w:fill="F3F3F3"/>
      <w:spacing w:before="100" w:beforeAutospacing="1" w:after="100" w:afterAutospacing="1"/>
      <w:ind w:right="0"/>
      <w:jc w:val="left"/>
      <w:textAlignment w:val="top"/>
    </w:pPr>
    <w:rPr>
      <w:rFonts w:ascii="Garamond" w:hAnsi="Garamond" w:cs="Times New Roman"/>
      <w:b/>
      <w:bCs/>
      <w:color w:val="auto"/>
    </w:rPr>
  </w:style>
  <w:style w:type="paragraph" w:customStyle="1" w:styleId="xl145">
    <w:name w:val="xl145"/>
    <w:basedOn w:val="Normal"/>
    <w:rsid w:val="00BE57DB"/>
    <w:pPr>
      <w:spacing w:before="100" w:beforeAutospacing="1" w:after="100" w:afterAutospacing="1"/>
      <w:ind w:right="0"/>
      <w:jc w:val="right"/>
    </w:pPr>
    <w:rPr>
      <w:rFonts w:ascii="Garamond" w:hAnsi="Garamond" w:cs="Times New Roman"/>
      <w:b/>
      <w:bCs/>
      <w:color w:val="auto"/>
    </w:rPr>
  </w:style>
  <w:style w:type="paragraph" w:customStyle="1" w:styleId="xl146">
    <w:name w:val="xl146"/>
    <w:basedOn w:val="Normal"/>
    <w:rsid w:val="00BE57DB"/>
    <w:pPr>
      <w:spacing w:before="100" w:beforeAutospacing="1" w:after="100" w:afterAutospacing="1"/>
      <w:ind w:right="0"/>
      <w:jc w:val="left"/>
      <w:textAlignment w:val="center"/>
    </w:pPr>
    <w:rPr>
      <w:rFonts w:ascii="Garamond" w:hAnsi="Garamond" w:cs="Times New Roman"/>
      <w:color w:val="auto"/>
    </w:rPr>
  </w:style>
  <w:style w:type="paragraph" w:customStyle="1" w:styleId="xl147">
    <w:name w:val="xl147"/>
    <w:basedOn w:val="Normal"/>
    <w:rsid w:val="00BE57DB"/>
    <w:pPr>
      <w:pBdr>
        <w:top w:val="single" w:sz="4" w:space="0" w:color="auto"/>
        <w:bottom w:val="double" w:sz="6" w:space="0" w:color="auto"/>
      </w:pBdr>
      <w:shd w:val="clear" w:color="000000" w:fill="F3F3F3"/>
      <w:spacing w:before="100" w:beforeAutospacing="1" w:after="100" w:afterAutospacing="1"/>
      <w:ind w:right="0"/>
      <w:jc w:val="left"/>
    </w:pPr>
    <w:rPr>
      <w:rFonts w:ascii="Garamond" w:hAnsi="Garamond" w:cs="Times New Roman"/>
      <w:b/>
      <w:bCs/>
      <w:color w:val="auto"/>
    </w:rPr>
  </w:style>
  <w:style w:type="paragraph" w:customStyle="1" w:styleId="xl148">
    <w:name w:val="xl148"/>
    <w:basedOn w:val="Normal"/>
    <w:rsid w:val="00BE57DB"/>
    <w:pPr>
      <w:shd w:val="clear" w:color="000000" w:fill="F3F3F3"/>
      <w:spacing w:before="100" w:beforeAutospacing="1" w:after="100" w:afterAutospacing="1"/>
      <w:ind w:right="0"/>
      <w:jc w:val="left"/>
    </w:pPr>
    <w:rPr>
      <w:rFonts w:ascii="Garamond" w:hAnsi="Garamond" w:cs="Times New Roman"/>
      <w:b/>
      <w:bCs/>
      <w:color w:val="auto"/>
    </w:rPr>
  </w:style>
  <w:style w:type="paragraph" w:customStyle="1" w:styleId="xl149">
    <w:name w:val="xl149"/>
    <w:basedOn w:val="Normal"/>
    <w:rsid w:val="00BE57DB"/>
    <w:pPr>
      <w:pBdr>
        <w:top w:val="single" w:sz="4" w:space="0" w:color="auto"/>
        <w:bottom w:val="double" w:sz="6" w:space="0" w:color="auto"/>
      </w:pBdr>
      <w:spacing w:before="100" w:beforeAutospacing="1" w:after="100" w:afterAutospacing="1"/>
      <w:ind w:right="0"/>
      <w:jc w:val="left"/>
    </w:pPr>
    <w:rPr>
      <w:rFonts w:ascii="Garamond" w:hAnsi="Garamond" w:cs="Times New Roman"/>
      <w:b/>
      <w:bCs/>
      <w:color w:val="auto"/>
    </w:rPr>
  </w:style>
  <w:style w:type="paragraph" w:customStyle="1" w:styleId="xl150">
    <w:name w:val="xl150"/>
    <w:basedOn w:val="Normal"/>
    <w:rsid w:val="00BE57DB"/>
    <w:pPr>
      <w:spacing w:before="100" w:beforeAutospacing="1" w:after="100" w:afterAutospacing="1"/>
      <w:ind w:right="0"/>
      <w:jc w:val="right"/>
      <w:textAlignment w:val="top"/>
    </w:pPr>
    <w:rPr>
      <w:rFonts w:ascii="Garamond" w:hAnsi="Garamond" w:cs="Times New Roman"/>
      <w:b/>
      <w:bCs/>
      <w:color w:val="FF0000"/>
    </w:rPr>
  </w:style>
  <w:style w:type="paragraph" w:customStyle="1" w:styleId="xl151">
    <w:name w:val="xl151"/>
    <w:basedOn w:val="Normal"/>
    <w:rsid w:val="00BE57DB"/>
    <w:pPr>
      <w:spacing w:before="100" w:beforeAutospacing="1" w:after="100" w:afterAutospacing="1"/>
      <w:ind w:right="0" w:firstLineChars="100" w:firstLine="100"/>
      <w:jc w:val="left"/>
      <w:textAlignment w:val="center"/>
    </w:pPr>
    <w:rPr>
      <w:rFonts w:ascii="Garamond" w:hAnsi="Garamond" w:cs="Times New Roman"/>
      <w:color w:val="auto"/>
    </w:rPr>
  </w:style>
  <w:style w:type="paragraph" w:customStyle="1" w:styleId="xl152">
    <w:name w:val="xl152"/>
    <w:basedOn w:val="Normal"/>
    <w:rsid w:val="00BE57DB"/>
    <w:pPr>
      <w:spacing w:before="100" w:beforeAutospacing="1" w:after="100" w:afterAutospacing="1"/>
      <w:ind w:right="0"/>
      <w:jc w:val="left"/>
    </w:pPr>
    <w:rPr>
      <w:rFonts w:ascii="Garamond" w:hAnsi="Garamond" w:cs="Times New Roman"/>
      <w:color w:val="auto"/>
    </w:rPr>
  </w:style>
  <w:style w:type="paragraph" w:customStyle="1" w:styleId="xl153">
    <w:name w:val="xl153"/>
    <w:basedOn w:val="Normal"/>
    <w:rsid w:val="00BE57DB"/>
    <w:pPr>
      <w:pBdr>
        <w:top w:val="single" w:sz="4" w:space="0" w:color="auto"/>
        <w:bottom w:val="double" w:sz="6" w:space="0" w:color="auto"/>
      </w:pBdr>
      <w:shd w:val="clear" w:color="000000" w:fill="F3F3F3"/>
      <w:spacing w:before="100" w:beforeAutospacing="1" w:after="100" w:afterAutospacing="1"/>
      <w:ind w:right="0"/>
      <w:jc w:val="right"/>
      <w:textAlignment w:val="top"/>
    </w:pPr>
    <w:rPr>
      <w:rFonts w:ascii="Garamond" w:hAnsi="Garamond" w:cs="Times New Roman"/>
      <w:b/>
      <w:bCs/>
      <w:color w:val="auto"/>
    </w:rPr>
  </w:style>
  <w:style w:type="paragraph" w:customStyle="1" w:styleId="xl154">
    <w:name w:val="xl154"/>
    <w:basedOn w:val="Normal"/>
    <w:rsid w:val="00BE57DB"/>
    <w:pPr>
      <w:pBdr>
        <w:top w:val="single" w:sz="4" w:space="0" w:color="auto"/>
        <w:bottom w:val="double" w:sz="6" w:space="0" w:color="auto"/>
      </w:pBdr>
      <w:spacing w:before="100" w:beforeAutospacing="1" w:after="100" w:afterAutospacing="1"/>
      <w:ind w:right="0"/>
      <w:jc w:val="right"/>
      <w:textAlignment w:val="top"/>
    </w:pPr>
    <w:rPr>
      <w:rFonts w:ascii="Garamond" w:hAnsi="Garamond" w:cs="Times New Roman"/>
      <w:b/>
      <w:bCs/>
      <w:color w:val="auto"/>
    </w:rPr>
  </w:style>
  <w:style w:type="paragraph" w:customStyle="1" w:styleId="xl155">
    <w:name w:val="xl155"/>
    <w:basedOn w:val="Normal"/>
    <w:rsid w:val="00BE57DB"/>
    <w:pPr>
      <w:spacing w:before="100" w:beforeAutospacing="1" w:after="100" w:afterAutospacing="1"/>
      <w:ind w:right="0"/>
      <w:jc w:val="left"/>
    </w:pPr>
    <w:rPr>
      <w:rFonts w:ascii="Garamond" w:hAnsi="Garamond" w:cs="Times New Roman"/>
      <w:b/>
      <w:bCs/>
      <w:color w:val="FF0000"/>
    </w:rPr>
  </w:style>
  <w:style w:type="paragraph" w:customStyle="1" w:styleId="xl156">
    <w:name w:val="xl156"/>
    <w:basedOn w:val="Normal"/>
    <w:rsid w:val="00BE57DB"/>
    <w:pPr>
      <w:shd w:val="clear" w:color="000000" w:fill="F3F3F3"/>
      <w:spacing w:before="100" w:beforeAutospacing="1" w:after="100" w:afterAutospacing="1"/>
      <w:ind w:right="0"/>
      <w:jc w:val="right"/>
    </w:pPr>
    <w:rPr>
      <w:rFonts w:ascii="Garamond" w:hAnsi="Garamond" w:cs="Times New Roman"/>
      <w:b/>
      <w:bCs/>
      <w:color w:val="auto"/>
    </w:rPr>
  </w:style>
  <w:style w:type="paragraph" w:customStyle="1" w:styleId="xl157">
    <w:name w:val="xl157"/>
    <w:basedOn w:val="Normal"/>
    <w:rsid w:val="00BE57DB"/>
    <w:pPr>
      <w:spacing w:before="100" w:beforeAutospacing="1" w:after="100" w:afterAutospacing="1"/>
      <w:ind w:right="0"/>
      <w:jc w:val="right"/>
    </w:pPr>
    <w:rPr>
      <w:rFonts w:ascii="Garamond" w:hAnsi="Garamond" w:cs="Times New Roman"/>
      <w:b/>
      <w:bCs/>
      <w:color w:val="auto"/>
    </w:rPr>
  </w:style>
  <w:style w:type="paragraph" w:customStyle="1" w:styleId="xl158">
    <w:name w:val="xl158"/>
    <w:basedOn w:val="Normal"/>
    <w:rsid w:val="00BE57DB"/>
    <w:pPr>
      <w:spacing w:before="100" w:beforeAutospacing="1" w:after="100" w:afterAutospacing="1"/>
      <w:ind w:right="0"/>
      <w:jc w:val="right"/>
    </w:pPr>
    <w:rPr>
      <w:rFonts w:ascii="Garamond" w:hAnsi="Garamond" w:cs="Times New Roman"/>
      <w:color w:val="FFFFFF"/>
    </w:rPr>
  </w:style>
  <w:style w:type="paragraph" w:customStyle="1" w:styleId="xl159">
    <w:name w:val="xl159"/>
    <w:basedOn w:val="Normal"/>
    <w:rsid w:val="00BE57DB"/>
    <w:pPr>
      <w:pBdr>
        <w:bottom w:val="single" w:sz="4" w:space="0" w:color="auto"/>
      </w:pBdr>
      <w:shd w:val="clear" w:color="000000" w:fill="F3F3F3"/>
      <w:spacing w:before="100" w:beforeAutospacing="1" w:after="100" w:afterAutospacing="1"/>
      <w:ind w:right="0"/>
      <w:jc w:val="right"/>
    </w:pPr>
    <w:rPr>
      <w:rFonts w:ascii="Garamond" w:hAnsi="Garamond" w:cs="Times New Roman"/>
      <w:b/>
      <w:bCs/>
      <w:color w:val="auto"/>
    </w:rPr>
  </w:style>
  <w:style w:type="paragraph" w:customStyle="1" w:styleId="xl160">
    <w:name w:val="xl160"/>
    <w:basedOn w:val="Normal"/>
    <w:rsid w:val="00BE57DB"/>
    <w:pPr>
      <w:pBdr>
        <w:bottom w:val="single" w:sz="4" w:space="0" w:color="auto"/>
      </w:pBdr>
      <w:spacing w:before="100" w:beforeAutospacing="1" w:after="100" w:afterAutospacing="1"/>
      <w:ind w:right="0"/>
      <w:jc w:val="right"/>
    </w:pPr>
    <w:rPr>
      <w:rFonts w:ascii="Garamond" w:hAnsi="Garamond" w:cs="Times New Roman"/>
      <w:b/>
      <w:bCs/>
      <w:color w:val="auto"/>
    </w:rPr>
  </w:style>
  <w:style w:type="paragraph" w:customStyle="1" w:styleId="xl161">
    <w:name w:val="xl161"/>
    <w:basedOn w:val="Normal"/>
    <w:rsid w:val="00BE57DB"/>
    <w:pPr>
      <w:spacing w:before="100" w:beforeAutospacing="1" w:after="100" w:afterAutospacing="1"/>
      <w:ind w:right="0"/>
      <w:jc w:val="left"/>
      <w:textAlignment w:val="center"/>
    </w:pPr>
    <w:rPr>
      <w:rFonts w:ascii="Garamond" w:hAnsi="Garamond" w:cs="Times New Roman"/>
      <w:b/>
      <w:bCs/>
      <w:color w:val="auto"/>
    </w:rPr>
  </w:style>
  <w:style w:type="paragraph" w:customStyle="1" w:styleId="xl162">
    <w:name w:val="xl162"/>
    <w:basedOn w:val="Normal"/>
    <w:rsid w:val="00BE57DB"/>
    <w:pPr>
      <w:shd w:val="clear" w:color="000000" w:fill="F2F2F2"/>
      <w:spacing w:before="100" w:beforeAutospacing="1" w:after="100" w:afterAutospacing="1"/>
      <w:ind w:right="0"/>
      <w:jc w:val="right"/>
    </w:pPr>
    <w:rPr>
      <w:rFonts w:ascii="Garamond" w:hAnsi="Garamond" w:cs="Times New Roman"/>
      <w:b/>
      <w:bCs/>
      <w:color w:val="auto"/>
    </w:rPr>
  </w:style>
  <w:style w:type="paragraph" w:customStyle="1" w:styleId="xl163">
    <w:name w:val="xl163"/>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164">
    <w:name w:val="xl164"/>
    <w:basedOn w:val="Normal"/>
    <w:rsid w:val="00BE57DB"/>
    <w:pPr>
      <w:shd w:val="clear" w:color="000000" w:fill="F2F2F2"/>
      <w:spacing w:before="100" w:beforeAutospacing="1" w:after="100" w:afterAutospacing="1"/>
      <w:ind w:right="0"/>
      <w:jc w:val="left"/>
    </w:pPr>
    <w:rPr>
      <w:rFonts w:ascii="Garamond" w:hAnsi="Garamond" w:cs="Times New Roman"/>
      <w:color w:val="auto"/>
    </w:rPr>
  </w:style>
  <w:style w:type="paragraph" w:customStyle="1" w:styleId="xl165">
    <w:name w:val="xl165"/>
    <w:basedOn w:val="Normal"/>
    <w:rsid w:val="00BE57DB"/>
    <w:pPr>
      <w:shd w:val="clear" w:color="000000" w:fill="F2F2F2"/>
      <w:spacing w:before="100" w:beforeAutospacing="1" w:after="100" w:afterAutospacing="1"/>
      <w:ind w:right="0"/>
      <w:jc w:val="left"/>
    </w:pPr>
    <w:rPr>
      <w:rFonts w:ascii="Garamond" w:hAnsi="Garamond" w:cs="Times New Roman"/>
      <w:color w:val="auto"/>
    </w:rPr>
  </w:style>
  <w:style w:type="paragraph" w:customStyle="1" w:styleId="xl166">
    <w:name w:val="xl166"/>
    <w:basedOn w:val="Normal"/>
    <w:rsid w:val="00BE57DB"/>
    <w:pPr>
      <w:shd w:val="clear" w:color="000000" w:fill="F2F2F2"/>
      <w:spacing w:before="100" w:beforeAutospacing="1" w:after="100" w:afterAutospacing="1"/>
      <w:ind w:right="0"/>
      <w:jc w:val="left"/>
    </w:pPr>
    <w:rPr>
      <w:rFonts w:ascii="Garamond" w:hAnsi="Garamond" w:cs="Times New Roman"/>
      <w:b/>
      <w:bCs/>
      <w:color w:val="auto"/>
    </w:rPr>
  </w:style>
  <w:style w:type="paragraph" w:customStyle="1" w:styleId="xl167">
    <w:name w:val="xl167"/>
    <w:basedOn w:val="Normal"/>
    <w:rsid w:val="00BE57DB"/>
    <w:pPr>
      <w:pBdr>
        <w:top w:val="single" w:sz="4" w:space="0" w:color="auto"/>
        <w:bottom w:val="double" w:sz="6" w:space="0" w:color="auto"/>
      </w:pBdr>
      <w:shd w:val="clear" w:color="000000" w:fill="F2F2F2"/>
      <w:spacing w:before="100" w:beforeAutospacing="1" w:after="100" w:afterAutospacing="1"/>
      <w:ind w:right="0"/>
      <w:jc w:val="left"/>
    </w:pPr>
    <w:rPr>
      <w:rFonts w:ascii="Garamond" w:hAnsi="Garamond" w:cs="Times New Roman"/>
      <w:b/>
      <w:bCs/>
      <w:color w:val="auto"/>
    </w:rPr>
  </w:style>
  <w:style w:type="paragraph" w:customStyle="1" w:styleId="xl168">
    <w:name w:val="xl168"/>
    <w:basedOn w:val="Normal"/>
    <w:rsid w:val="00BE57DB"/>
    <w:pPr>
      <w:shd w:val="clear" w:color="000000" w:fill="F2F2F2"/>
      <w:spacing w:before="100" w:beforeAutospacing="1" w:after="100" w:afterAutospacing="1"/>
      <w:ind w:right="0"/>
      <w:jc w:val="left"/>
      <w:textAlignment w:val="top"/>
    </w:pPr>
    <w:rPr>
      <w:rFonts w:ascii="Garamond" w:hAnsi="Garamond" w:cs="Times New Roman"/>
      <w:color w:val="auto"/>
    </w:rPr>
  </w:style>
  <w:style w:type="paragraph" w:customStyle="1" w:styleId="xl169">
    <w:name w:val="xl169"/>
    <w:basedOn w:val="Normal"/>
    <w:rsid w:val="00BE57DB"/>
    <w:pPr>
      <w:pBdr>
        <w:top w:val="single" w:sz="4" w:space="0" w:color="auto"/>
        <w:bottom w:val="double" w:sz="6" w:space="0" w:color="auto"/>
      </w:pBdr>
      <w:shd w:val="clear" w:color="000000" w:fill="F3F3F3"/>
      <w:spacing w:before="100" w:beforeAutospacing="1" w:after="100" w:afterAutospacing="1"/>
      <w:ind w:right="0"/>
      <w:jc w:val="left"/>
      <w:textAlignment w:val="top"/>
    </w:pPr>
    <w:rPr>
      <w:rFonts w:ascii="Garamond" w:hAnsi="Garamond" w:cs="Times New Roman"/>
      <w:color w:val="auto"/>
    </w:rPr>
  </w:style>
  <w:style w:type="paragraph" w:customStyle="1" w:styleId="xl170">
    <w:name w:val="xl170"/>
    <w:basedOn w:val="Normal"/>
    <w:rsid w:val="00BE57DB"/>
    <w:pPr>
      <w:pBdr>
        <w:top w:val="single" w:sz="4" w:space="0" w:color="auto"/>
        <w:bottom w:val="double" w:sz="6" w:space="0" w:color="auto"/>
      </w:pBdr>
      <w:spacing w:before="100" w:beforeAutospacing="1" w:after="100" w:afterAutospacing="1"/>
      <w:ind w:right="0"/>
      <w:jc w:val="left"/>
      <w:textAlignment w:val="top"/>
    </w:pPr>
    <w:rPr>
      <w:rFonts w:ascii="Garamond" w:hAnsi="Garamond" w:cs="Times New Roman"/>
      <w:color w:val="auto"/>
    </w:rPr>
  </w:style>
  <w:style w:type="paragraph" w:customStyle="1" w:styleId="xl171">
    <w:name w:val="xl171"/>
    <w:basedOn w:val="Normal"/>
    <w:rsid w:val="00BE57DB"/>
    <w:pPr>
      <w:shd w:val="clear" w:color="000000" w:fill="F3F3F3"/>
      <w:spacing w:before="100" w:beforeAutospacing="1" w:after="100" w:afterAutospacing="1"/>
      <w:ind w:right="0"/>
      <w:jc w:val="left"/>
      <w:textAlignment w:val="center"/>
    </w:pPr>
    <w:rPr>
      <w:rFonts w:ascii="Garamond" w:hAnsi="Garamond" w:cs="Times New Roman"/>
      <w:color w:val="auto"/>
    </w:rPr>
  </w:style>
  <w:style w:type="paragraph" w:customStyle="1" w:styleId="xl172">
    <w:name w:val="xl172"/>
    <w:basedOn w:val="Normal"/>
    <w:rsid w:val="00BE57DB"/>
    <w:pPr>
      <w:spacing w:before="100" w:beforeAutospacing="1" w:after="100" w:afterAutospacing="1"/>
      <w:ind w:right="0"/>
      <w:jc w:val="left"/>
      <w:textAlignment w:val="center"/>
    </w:pPr>
    <w:rPr>
      <w:rFonts w:ascii="Garamond" w:hAnsi="Garamond" w:cs="Times New Roman"/>
      <w:b/>
      <w:bCs/>
      <w:color w:val="auto"/>
    </w:rPr>
  </w:style>
  <w:style w:type="paragraph" w:customStyle="1" w:styleId="xl173">
    <w:name w:val="xl173"/>
    <w:basedOn w:val="Normal"/>
    <w:rsid w:val="00BE57DB"/>
    <w:pPr>
      <w:spacing w:before="100" w:beforeAutospacing="1" w:after="100" w:afterAutospacing="1"/>
      <w:ind w:right="0"/>
      <w:jc w:val="left"/>
      <w:textAlignment w:val="center"/>
    </w:pPr>
    <w:rPr>
      <w:rFonts w:ascii="Garamond" w:hAnsi="Garamond" w:cs="Times New Roman"/>
      <w:color w:val="auto"/>
    </w:rPr>
  </w:style>
  <w:style w:type="paragraph" w:customStyle="1" w:styleId="xl174">
    <w:name w:val="xl174"/>
    <w:basedOn w:val="Normal"/>
    <w:rsid w:val="00BE57DB"/>
    <w:pPr>
      <w:spacing w:before="100" w:beforeAutospacing="1" w:after="100" w:afterAutospacing="1"/>
      <w:ind w:right="0"/>
      <w:jc w:val="right"/>
      <w:textAlignment w:val="center"/>
    </w:pPr>
    <w:rPr>
      <w:rFonts w:ascii="Garamond" w:hAnsi="Garamond" w:cs="Times New Roman"/>
      <w:b/>
      <w:bCs/>
      <w:color w:val="auto"/>
    </w:rPr>
  </w:style>
  <w:style w:type="paragraph" w:customStyle="1" w:styleId="xl175">
    <w:name w:val="xl175"/>
    <w:basedOn w:val="Normal"/>
    <w:rsid w:val="00BE57DB"/>
    <w:pPr>
      <w:pBdr>
        <w:top w:val="single" w:sz="4" w:space="0" w:color="auto"/>
        <w:bottom w:val="double" w:sz="6" w:space="0" w:color="auto"/>
      </w:pBdr>
      <w:shd w:val="clear" w:color="000000" w:fill="F3F3F3"/>
      <w:spacing w:before="100" w:beforeAutospacing="1" w:after="100" w:afterAutospacing="1"/>
      <w:ind w:right="0"/>
      <w:jc w:val="left"/>
      <w:textAlignment w:val="center"/>
    </w:pPr>
    <w:rPr>
      <w:rFonts w:ascii="Garamond" w:hAnsi="Garamond" w:cs="Times New Roman"/>
      <w:b/>
      <w:bCs/>
      <w:color w:val="auto"/>
    </w:rPr>
  </w:style>
  <w:style w:type="paragraph" w:customStyle="1" w:styleId="xl176">
    <w:name w:val="xl176"/>
    <w:basedOn w:val="Normal"/>
    <w:rsid w:val="00BE57DB"/>
    <w:pPr>
      <w:pBdr>
        <w:top w:val="single" w:sz="4" w:space="0" w:color="auto"/>
        <w:bottom w:val="double" w:sz="6" w:space="0" w:color="auto"/>
      </w:pBdr>
      <w:spacing w:before="100" w:beforeAutospacing="1" w:after="100" w:afterAutospacing="1"/>
      <w:ind w:right="0"/>
      <w:jc w:val="left"/>
      <w:textAlignment w:val="center"/>
    </w:pPr>
    <w:rPr>
      <w:rFonts w:ascii="Garamond" w:hAnsi="Garamond" w:cs="Times New Roman"/>
      <w:b/>
      <w:bCs/>
      <w:color w:val="auto"/>
    </w:rPr>
  </w:style>
  <w:style w:type="paragraph" w:customStyle="1" w:styleId="xl177">
    <w:name w:val="xl177"/>
    <w:basedOn w:val="Normal"/>
    <w:rsid w:val="00BE57DB"/>
    <w:pPr>
      <w:shd w:val="clear" w:color="000000" w:fill="F3F3F3"/>
      <w:spacing w:before="100" w:beforeAutospacing="1" w:after="100" w:afterAutospacing="1"/>
      <w:ind w:right="0"/>
      <w:jc w:val="left"/>
      <w:textAlignment w:val="center"/>
    </w:pPr>
    <w:rPr>
      <w:rFonts w:ascii="Garamond" w:hAnsi="Garamond" w:cs="Times New Roman"/>
      <w:b/>
      <w:bCs/>
      <w:color w:val="auto"/>
    </w:rPr>
  </w:style>
  <w:style w:type="paragraph" w:customStyle="1" w:styleId="xl178">
    <w:name w:val="xl178"/>
    <w:basedOn w:val="Normal"/>
    <w:rsid w:val="00BE57DB"/>
    <w:pPr>
      <w:spacing w:before="100" w:beforeAutospacing="1" w:after="100" w:afterAutospacing="1"/>
      <w:ind w:right="0"/>
      <w:jc w:val="left"/>
    </w:pPr>
    <w:rPr>
      <w:rFonts w:ascii="Garamond" w:hAnsi="Garamond" w:cs="Times New Roman"/>
      <w:color w:val="auto"/>
    </w:rPr>
  </w:style>
  <w:style w:type="paragraph" w:customStyle="1" w:styleId="xl179">
    <w:name w:val="xl179"/>
    <w:basedOn w:val="Normal"/>
    <w:rsid w:val="00BE57DB"/>
    <w:pPr>
      <w:spacing w:before="100" w:beforeAutospacing="1" w:after="100" w:afterAutospacing="1"/>
      <w:ind w:right="0"/>
      <w:jc w:val="left"/>
      <w:textAlignment w:val="center"/>
    </w:pPr>
    <w:rPr>
      <w:rFonts w:ascii="Garamond" w:hAnsi="Garamond" w:cs="Times New Roman"/>
      <w:color w:val="auto"/>
    </w:rPr>
  </w:style>
  <w:style w:type="paragraph" w:customStyle="1" w:styleId="xl180">
    <w:name w:val="xl180"/>
    <w:basedOn w:val="Normal"/>
    <w:rsid w:val="00BE57DB"/>
    <w:pPr>
      <w:spacing w:before="100" w:beforeAutospacing="1" w:after="100" w:afterAutospacing="1"/>
      <w:ind w:right="0"/>
      <w:jc w:val="left"/>
    </w:pPr>
    <w:rPr>
      <w:rFonts w:ascii="Garamond" w:hAnsi="Garamond" w:cs="Times New Roman"/>
      <w:color w:val="auto"/>
    </w:rPr>
  </w:style>
  <w:style w:type="paragraph" w:customStyle="1" w:styleId="xl181">
    <w:name w:val="xl181"/>
    <w:basedOn w:val="Normal"/>
    <w:rsid w:val="00BE57DB"/>
    <w:pPr>
      <w:spacing w:before="100" w:beforeAutospacing="1" w:after="100" w:afterAutospacing="1"/>
      <w:ind w:right="0"/>
      <w:jc w:val="right"/>
    </w:pPr>
    <w:rPr>
      <w:rFonts w:ascii="Garamond" w:hAnsi="Garamond" w:cs="Times New Roman"/>
      <w:color w:val="auto"/>
    </w:rPr>
  </w:style>
  <w:style w:type="paragraph" w:customStyle="1" w:styleId="xl182">
    <w:name w:val="xl182"/>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183">
    <w:name w:val="xl183"/>
    <w:basedOn w:val="Normal"/>
    <w:rsid w:val="00BE57DB"/>
    <w:pPr>
      <w:spacing w:before="100" w:beforeAutospacing="1" w:after="100" w:afterAutospacing="1"/>
      <w:ind w:right="0"/>
      <w:jc w:val="center"/>
    </w:pPr>
    <w:rPr>
      <w:rFonts w:ascii="Garamond" w:hAnsi="Garamond" w:cs="Times New Roman"/>
      <w:b/>
      <w:bCs/>
      <w:color w:val="auto"/>
    </w:rPr>
  </w:style>
  <w:style w:type="paragraph" w:customStyle="1" w:styleId="xl184">
    <w:name w:val="xl184"/>
    <w:basedOn w:val="Normal"/>
    <w:rsid w:val="00BE57DB"/>
    <w:pPr>
      <w:spacing w:before="100" w:beforeAutospacing="1" w:after="100" w:afterAutospacing="1"/>
      <w:ind w:right="0"/>
      <w:jc w:val="left"/>
    </w:pPr>
    <w:rPr>
      <w:rFonts w:ascii="Garamond" w:hAnsi="Garamond" w:cs="Times New Roman"/>
      <w:b/>
      <w:bCs/>
      <w:color w:val="auto"/>
    </w:rPr>
  </w:style>
  <w:style w:type="paragraph" w:customStyle="1" w:styleId="xl185">
    <w:name w:val="xl185"/>
    <w:basedOn w:val="Normal"/>
    <w:rsid w:val="00BE57DB"/>
    <w:pPr>
      <w:spacing w:before="100" w:beforeAutospacing="1" w:after="100" w:afterAutospacing="1"/>
      <w:ind w:right="0"/>
      <w:jc w:val="left"/>
      <w:textAlignment w:val="top"/>
    </w:pPr>
    <w:rPr>
      <w:rFonts w:ascii="Garamond" w:hAnsi="Garamond" w:cs="Times New Roman"/>
      <w:color w:val="auto"/>
    </w:rPr>
  </w:style>
  <w:style w:type="paragraph" w:customStyle="1" w:styleId="xl186">
    <w:name w:val="xl186"/>
    <w:basedOn w:val="Normal"/>
    <w:rsid w:val="00BE57DB"/>
    <w:pPr>
      <w:pBdr>
        <w:top w:val="single" w:sz="4" w:space="0" w:color="auto"/>
        <w:bottom w:val="single" w:sz="4" w:space="0" w:color="auto"/>
      </w:pBdr>
      <w:spacing w:before="100" w:beforeAutospacing="1" w:after="100" w:afterAutospacing="1"/>
      <w:ind w:right="0"/>
      <w:jc w:val="left"/>
      <w:textAlignment w:val="top"/>
    </w:pPr>
    <w:rPr>
      <w:rFonts w:ascii="Garamond" w:hAnsi="Garamond" w:cs="Times New Roman"/>
      <w:b/>
      <w:bCs/>
      <w:color w:val="auto"/>
    </w:rPr>
  </w:style>
  <w:style w:type="paragraph" w:customStyle="1" w:styleId="xl187">
    <w:name w:val="xl187"/>
    <w:basedOn w:val="Normal"/>
    <w:rsid w:val="00BE57DB"/>
    <w:pPr>
      <w:spacing w:before="100" w:beforeAutospacing="1" w:after="100" w:afterAutospacing="1"/>
      <w:ind w:right="0"/>
      <w:jc w:val="center"/>
      <w:textAlignment w:val="center"/>
    </w:pPr>
    <w:rPr>
      <w:rFonts w:ascii="Garamond" w:hAnsi="Garamond" w:cs="Times New Roman"/>
      <w:b/>
      <w:bCs/>
      <w:i/>
      <w:iCs/>
      <w:color w:val="auto"/>
    </w:rPr>
  </w:style>
  <w:style w:type="paragraph" w:customStyle="1" w:styleId="xl188">
    <w:name w:val="xl188"/>
    <w:basedOn w:val="Normal"/>
    <w:rsid w:val="00BE57DB"/>
    <w:pPr>
      <w:spacing w:before="100" w:beforeAutospacing="1" w:after="100" w:afterAutospacing="1"/>
      <w:ind w:right="0"/>
      <w:jc w:val="left"/>
    </w:pPr>
    <w:rPr>
      <w:rFonts w:ascii="Garamond" w:hAnsi="Garamond" w:cs="Times New Roman"/>
      <w:i/>
      <w:iCs/>
      <w:color w:val="auto"/>
    </w:rPr>
  </w:style>
  <w:style w:type="paragraph" w:customStyle="1" w:styleId="xl189">
    <w:name w:val="xl189"/>
    <w:basedOn w:val="Normal"/>
    <w:rsid w:val="00BE57DB"/>
    <w:pPr>
      <w:spacing w:before="100" w:beforeAutospacing="1" w:after="100" w:afterAutospacing="1"/>
      <w:ind w:right="0"/>
      <w:jc w:val="left"/>
      <w:textAlignment w:val="top"/>
    </w:pPr>
    <w:rPr>
      <w:rFonts w:ascii="Garamond" w:hAnsi="Garamond" w:cs="Times New Roman"/>
      <w:i/>
      <w:iCs/>
      <w:color w:val="auto"/>
    </w:rPr>
  </w:style>
  <w:style w:type="paragraph" w:customStyle="1" w:styleId="xl190">
    <w:name w:val="xl190"/>
    <w:basedOn w:val="Normal"/>
    <w:rsid w:val="00BE57DB"/>
    <w:pPr>
      <w:spacing w:before="100" w:beforeAutospacing="1" w:after="100" w:afterAutospacing="1"/>
      <w:ind w:right="0"/>
      <w:jc w:val="left"/>
    </w:pPr>
    <w:rPr>
      <w:rFonts w:ascii="Garamond" w:hAnsi="Garamond" w:cs="Times New Roman"/>
      <w:i/>
      <w:iCs/>
      <w:color w:val="auto"/>
    </w:rPr>
  </w:style>
  <w:style w:type="paragraph" w:customStyle="1" w:styleId="xl191">
    <w:name w:val="xl191"/>
    <w:basedOn w:val="Normal"/>
    <w:rsid w:val="00BE57DB"/>
    <w:pPr>
      <w:spacing w:before="100" w:beforeAutospacing="1" w:after="100" w:afterAutospacing="1"/>
      <w:ind w:right="0"/>
      <w:jc w:val="right"/>
    </w:pPr>
    <w:rPr>
      <w:rFonts w:ascii="Garamond" w:hAnsi="Garamond" w:cs="Times New Roman"/>
      <w:i/>
      <w:iCs/>
      <w:color w:val="auto"/>
    </w:rPr>
  </w:style>
  <w:style w:type="paragraph" w:customStyle="1" w:styleId="xl192">
    <w:name w:val="xl192"/>
    <w:basedOn w:val="Normal"/>
    <w:rsid w:val="00BE57DB"/>
    <w:pPr>
      <w:spacing w:before="100" w:beforeAutospacing="1" w:after="100" w:afterAutospacing="1"/>
      <w:ind w:right="0"/>
      <w:jc w:val="left"/>
    </w:pPr>
    <w:rPr>
      <w:rFonts w:ascii="Garamond" w:hAnsi="Garamond" w:cs="Times New Roman"/>
      <w:i/>
      <w:iCs/>
      <w:color w:val="auto"/>
    </w:rPr>
  </w:style>
  <w:style w:type="paragraph" w:customStyle="1" w:styleId="xl193">
    <w:name w:val="xl193"/>
    <w:basedOn w:val="Normal"/>
    <w:rsid w:val="00BE57DB"/>
    <w:pPr>
      <w:spacing w:before="100" w:beforeAutospacing="1" w:after="100" w:afterAutospacing="1"/>
      <w:ind w:right="0"/>
      <w:jc w:val="left"/>
      <w:textAlignment w:val="center"/>
    </w:pPr>
    <w:rPr>
      <w:rFonts w:ascii="Garamond" w:hAnsi="Garamond" w:cs="Times New Roman"/>
      <w:b/>
      <w:bCs/>
      <w:color w:val="auto"/>
      <w:sz w:val="20"/>
      <w:szCs w:val="20"/>
    </w:rPr>
  </w:style>
</w:styles>
</file>

<file path=word/webSettings.xml><?xml version="1.0" encoding="utf-8"?>
<w:webSettings xmlns:r="http://schemas.openxmlformats.org/officeDocument/2006/relationships" xmlns:w="http://schemas.openxmlformats.org/wordprocessingml/2006/main">
  <w:divs>
    <w:div w:id="6056226">
      <w:bodyDiv w:val="1"/>
      <w:marLeft w:val="0"/>
      <w:marRight w:val="0"/>
      <w:marTop w:val="0"/>
      <w:marBottom w:val="0"/>
      <w:divBdr>
        <w:top w:val="none" w:sz="0" w:space="0" w:color="auto"/>
        <w:left w:val="none" w:sz="0" w:space="0" w:color="auto"/>
        <w:bottom w:val="none" w:sz="0" w:space="0" w:color="auto"/>
        <w:right w:val="none" w:sz="0" w:space="0" w:color="auto"/>
      </w:divBdr>
    </w:div>
    <w:div w:id="26370172">
      <w:bodyDiv w:val="1"/>
      <w:marLeft w:val="0"/>
      <w:marRight w:val="0"/>
      <w:marTop w:val="0"/>
      <w:marBottom w:val="0"/>
      <w:divBdr>
        <w:top w:val="none" w:sz="0" w:space="0" w:color="auto"/>
        <w:left w:val="none" w:sz="0" w:space="0" w:color="auto"/>
        <w:bottom w:val="none" w:sz="0" w:space="0" w:color="auto"/>
        <w:right w:val="none" w:sz="0" w:space="0" w:color="auto"/>
      </w:divBdr>
    </w:div>
    <w:div w:id="85729468">
      <w:bodyDiv w:val="1"/>
      <w:marLeft w:val="0"/>
      <w:marRight w:val="0"/>
      <w:marTop w:val="0"/>
      <w:marBottom w:val="0"/>
      <w:divBdr>
        <w:top w:val="none" w:sz="0" w:space="0" w:color="auto"/>
        <w:left w:val="none" w:sz="0" w:space="0" w:color="auto"/>
        <w:bottom w:val="none" w:sz="0" w:space="0" w:color="auto"/>
        <w:right w:val="none" w:sz="0" w:space="0" w:color="auto"/>
      </w:divBdr>
    </w:div>
    <w:div w:id="151678817">
      <w:bodyDiv w:val="1"/>
      <w:marLeft w:val="0"/>
      <w:marRight w:val="0"/>
      <w:marTop w:val="0"/>
      <w:marBottom w:val="0"/>
      <w:divBdr>
        <w:top w:val="none" w:sz="0" w:space="0" w:color="auto"/>
        <w:left w:val="none" w:sz="0" w:space="0" w:color="auto"/>
        <w:bottom w:val="none" w:sz="0" w:space="0" w:color="auto"/>
        <w:right w:val="none" w:sz="0" w:space="0" w:color="auto"/>
      </w:divBdr>
    </w:div>
    <w:div w:id="160589085">
      <w:bodyDiv w:val="1"/>
      <w:marLeft w:val="0"/>
      <w:marRight w:val="0"/>
      <w:marTop w:val="0"/>
      <w:marBottom w:val="0"/>
      <w:divBdr>
        <w:top w:val="none" w:sz="0" w:space="0" w:color="auto"/>
        <w:left w:val="none" w:sz="0" w:space="0" w:color="auto"/>
        <w:bottom w:val="none" w:sz="0" w:space="0" w:color="auto"/>
        <w:right w:val="none" w:sz="0" w:space="0" w:color="auto"/>
      </w:divBdr>
      <w:divsChild>
        <w:div w:id="971208409">
          <w:marLeft w:val="0"/>
          <w:marRight w:val="0"/>
          <w:marTop w:val="0"/>
          <w:marBottom w:val="0"/>
          <w:divBdr>
            <w:top w:val="none" w:sz="0" w:space="0" w:color="auto"/>
            <w:left w:val="none" w:sz="0" w:space="0" w:color="auto"/>
            <w:bottom w:val="none" w:sz="0" w:space="0" w:color="auto"/>
            <w:right w:val="none" w:sz="0" w:space="0" w:color="auto"/>
          </w:divBdr>
        </w:div>
        <w:div w:id="1866208826">
          <w:marLeft w:val="0"/>
          <w:marRight w:val="0"/>
          <w:marTop w:val="0"/>
          <w:marBottom w:val="0"/>
          <w:divBdr>
            <w:top w:val="none" w:sz="0" w:space="0" w:color="auto"/>
            <w:left w:val="none" w:sz="0" w:space="0" w:color="auto"/>
            <w:bottom w:val="none" w:sz="0" w:space="0" w:color="auto"/>
            <w:right w:val="none" w:sz="0" w:space="0" w:color="auto"/>
          </w:divBdr>
        </w:div>
      </w:divsChild>
    </w:div>
    <w:div w:id="164052172">
      <w:bodyDiv w:val="1"/>
      <w:marLeft w:val="0"/>
      <w:marRight w:val="0"/>
      <w:marTop w:val="0"/>
      <w:marBottom w:val="0"/>
      <w:divBdr>
        <w:top w:val="none" w:sz="0" w:space="0" w:color="auto"/>
        <w:left w:val="none" w:sz="0" w:space="0" w:color="auto"/>
        <w:bottom w:val="none" w:sz="0" w:space="0" w:color="auto"/>
        <w:right w:val="none" w:sz="0" w:space="0" w:color="auto"/>
      </w:divBdr>
    </w:div>
    <w:div w:id="214660235">
      <w:bodyDiv w:val="1"/>
      <w:marLeft w:val="0"/>
      <w:marRight w:val="0"/>
      <w:marTop w:val="0"/>
      <w:marBottom w:val="0"/>
      <w:divBdr>
        <w:top w:val="none" w:sz="0" w:space="0" w:color="auto"/>
        <w:left w:val="none" w:sz="0" w:space="0" w:color="auto"/>
        <w:bottom w:val="none" w:sz="0" w:space="0" w:color="auto"/>
        <w:right w:val="none" w:sz="0" w:space="0" w:color="auto"/>
      </w:divBdr>
    </w:div>
    <w:div w:id="263463599">
      <w:bodyDiv w:val="1"/>
      <w:marLeft w:val="0"/>
      <w:marRight w:val="0"/>
      <w:marTop w:val="0"/>
      <w:marBottom w:val="0"/>
      <w:divBdr>
        <w:top w:val="none" w:sz="0" w:space="0" w:color="auto"/>
        <w:left w:val="none" w:sz="0" w:space="0" w:color="auto"/>
        <w:bottom w:val="none" w:sz="0" w:space="0" w:color="auto"/>
        <w:right w:val="none" w:sz="0" w:space="0" w:color="auto"/>
      </w:divBdr>
    </w:div>
    <w:div w:id="392195406">
      <w:bodyDiv w:val="1"/>
      <w:marLeft w:val="0"/>
      <w:marRight w:val="0"/>
      <w:marTop w:val="0"/>
      <w:marBottom w:val="0"/>
      <w:divBdr>
        <w:top w:val="none" w:sz="0" w:space="0" w:color="auto"/>
        <w:left w:val="none" w:sz="0" w:space="0" w:color="auto"/>
        <w:bottom w:val="none" w:sz="0" w:space="0" w:color="auto"/>
        <w:right w:val="none" w:sz="0" w:space="0" w:color="auto"/>
      </w:divBdr>
    </w:div>
    <w:div w:id="392392944">
      <w:bodyDiv w:val="1"/>
      <w:marLeft w:val="0"/>
      <w:marRight w:val="0"/>
      <w:marTop w:val="0"/>
      <w:marBottom w:val="0"/>
      <w:divBdr>
        <w:top w:val="none" w:sz="0" w:space="0" w:color="auto"/>
        <w:left w:val="none" w:sz="0" w:space="0" w:color="auto"/>
        <w:bottom w:val="none" w:sz="0" w:space="0" w:color="auto"/>
        <w:right w:val="none" w:sz="0" w:space="0" w:color="auto"/>
      </w:divBdr>
    </w:div>
    <w:div w:id="404887253">
      <w:bodyDiv w:val="1"/>
      <w:marLeft w:val="0"/>
      <w:marRight w:val="0"/>
      <w:marTop w:val="0"/>
      <w:marBottom w:val="0"/>
      <w:divBdr>
        <w:top w:val="none" w:sz="0" w:space="0" w:color="auto"/>
        <w:left w:val="none" w:sz="0" w:space="0" w:color="auto"/>
        <w:bottom w:val="none" w:sz="0" w:space="0" w:color="auto"/>
        <w:right w:val="none" w:sz="0" w:space="0" w:color="auto"/>
      </w:divBdr>
    </w:div>
    <w:div w:id="487095863">
      <w:bodyDiv w:val="1"/>
      <w:marLeft w:val="0"/>
      <w:marRight w:val="0"/>
      <w:marTop w:val="0"/>
      <w:marBottom w:val="0"/>
      <w:divBdr>
        <w:top w:val="none" w:sz="0" w:space="0" w:color="auto"/>
        <w:left w:val="none" w:sz="0" w:space="0" w:color="auto"/>
        <w:bottom w:val="none" w:sz="0" w:space="0" w:color="auto"/>
        <w:right w:val="none" w:sz="0" w:space="0" w:color="auto"/>
      </w:divBdr>
    </w:div>
    <w:div w:id="514731117">
      <w:bodyDiv w:val="1"/>
      <w:marLeft w:val="0"/>
      <w:marRight w:val="0"/>
      <w:marTop w:val="0"/>
      <w:marBottom w:val="0"/>
      <w:divBdr>
        <w:top w:val="none" w:sz="0" w:space="0" w:color="auto"/>
        <w:left w:val="none" w:sz="0" w:space="0" w:color="auto"/>
        <w:bottom w:val="none" w:sz="0" w:space="0" w:color="auto"/>
        <w:right w:val="none" w:sz="0" w:space="0" w:color="auto"/>
      </w:divBdr>
    </w:div>
    <w:div w:id="515274367">
      <w:bodyDiv w:val="1"/>
      <w:marLeft w:val="0"/>
      <w:marRight w:val="0"/>
      <w:marTop w:val="0"/>
      <w:marBottom w:val="0"/>
      <w:divBdr>
        <w:top w:val="none" w:sz="0" w:space="0" w:color="auto"/>
        <w:left w:val="none" w:sz="0" w:space="0" w:color="auto"/>
        <w:bottom w:val="none" w:sz="0" w:space="0" w:color="auto"/>
        <w:right w:val="none" w:sz="0" w:space="0" w:color="auto"/>
      </w:divBdr>
    </w:div>
    <w:div w:id="542986187">
      <w:bodyDiv w:val="1"/>
      <w:marLeft w:val="0"/>
      <w:marRight w:val="0"/>
      <w:marTop w:val="0"/>
      <w:marBottom w:val="0"/>
      <w:divBdr>
        <w:top w:val="none" w:sz="0" w:space="0" w:color="auto"/>
        <w:left w:val="none" w:sz="0" w:space="0" w:color="auto"/>
        <w:bottom w:val="none" w:sz="0" w:space="0" w:color="auto"/>
        <w:right w:val="none" w:sz="0" w:space="0" w:color="auto"/>
      </w:divBdr>
    </w:div>
    <w:div w:id="653143012">
      <w:bodyDiv w:val="1"/>
      <w:marLeft w:val="0"/>
      <w:marRight w:val="0"/>
      <w:marTop w:val="0"/>
      <w:marBottom w:val="0"/>
      <w:divBdr>
        <w:top w:val="none" w:sz="0" w:space="0" w:color="auto"/>
        <w:left w:val="none" w:sz="0" w:space="0" w:color="auto"/>
        <w:bottom w:val="none" w:sz="0" w:space="0" w:color="auto"/>
        <w:right w:val="none" w:sz="0" w:space="0" w:color="auto"/>
      </w:divBdr>
    </w:div>
    <w:div w:id="660086383">
      <w:bodyDiv w:val="1"/>
      <w:marLeft w:val="0"/>
      <w:marRight w:val="0"/>
      <w:marTop w:val="0"/>
      <w:marBottom w:val="0"/>
      <w:divBdr>
        <w:top w:val="none" w:sz="0" w:space="0" w:color="auto"/>
        <w:left w:val="none" w:sz="0" w:space="0" w:color="auto"/>
        <w:bottom w:val="none" w:sz="0" w:space="0" w:color="auto"/>
        <w:right w:val="none" w:sz="0" w:space="0" w:color="auto"/>
      </w:divBdr>
    </w:div>
    <w:div w:id="682975573">
      <w:bodyDiv w:val="1"/>
      <w:marLeft w:val="0"/>
      <w:marRight w:val="0"/>
      <w:marTop w:val="0"/>
      <w:marBottom w:val="0"/>
      <w:divBdr>
        <w:top w:val="none" w:sz="0" w:space="0" w:color="auto"/>
        <w:left w:val="none" w:sz="0" w:space="0" w:color="auto"/>
        <w:bottom w:val="none" w:sz="0" w:space="0" w:color="auto"/>
        <w:right w:val="none" w:sz="0" w:space="0" w:color="auto"/>
      </w:divBdr>
    </w:div>
    <w:div w:id="698773181">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62073086">
      <w:bodyDiv w:val="1"/>
      <w:marLeft w:val="0"/>
      <w:marRight w:val="0"/>
      <w:marTop w:val="0"/>
      <w:marBottom w:val="0"/>
      <w:divBdr>
        <w:top w:val="none" w:sz="0" w:space="0" w:color="auto"/>
        <w:left w:val="none" w:sz="0" w:space="0" w:color="auto"/>
        <w:bottom w:val="none" w:sz="0" w:space="0" w:color="auto"/>
        <w:right w:val="none" w:sz="0" w:space="0" w:color="auto"/>
      </w:divBdr>
    </w:div>
    <w:div w:id="766652188">
      <w:bodyDiv w:val="1"/>
      <w:marLeft w:val="0"/>
      <w:marRight w:val="0"/>
      <w:marTop w:val="0"/>
      <w:marBottom w:val="0"/>
      <w:divBdr>
        <w:top w:val="none" w:sz="0" w:space="0" w:color="auto"/>
        <w:left w:val="none" w:sz="0" w:space="0" w:color="auto"/>
        <w:bottom w:val="none" w:sz="0" w:space="0" w:color="auto"/>
        <w:right w:val="none" w:sz="0" w:space="0" w:color="auto"/>
      </w:divBdr>
    </w:div>
    <w:div w:id="807824348">
      <w:bodyDiv w:val="1"/>
      <w:marLeft w:val="0"/>
      <w:marRight w:val="0"/>
      <w:marTop w:val="0"/>
      <w:marBottom w:val="0"/>
      <w:divBdr>
        <w:top w:val="none" w:sz="0" w:space="0" w:color="auto"/>
        <w:left w:val="none" w:sz="0" w:space="0" w:color="auto"/>
        <w:bottom w:val="none" w:sz="0" w:space="0" w:color="auto"/>
        <w:right w:val="none" w:sz="0" w:space="0" w:color="auto"/>
      </w:divBdr>
    </w:div>
    <w:div w:id="826433161">
      <w:bodyDiv w:val="1"/>
      <w:marLeft w:val="0"/>
      <w:marRight w:val="0"/>
      <w:marTop w:val="0"/>
      <w:marBottom w:val="0"/>
      <w:divBdr>
        <w:top w:val="none" w:sz="0" w:space="0" w:color="auto"/>
        <w:left w:val="none" w:sz="0" w:space="0" w:color="auto"/>
        <w:bottom w:val="none" w:sz="0" w:space="0" w:color="auto"/>
        <w:right w:val="none" w:sz="0" w:space="0" w:color="auto"/>
      </w:divBdr>
    </w:div>
    <w:div w:id="941300926">
      <w:bodyDiv w:val="1"/>
      <w:marLeft w:val="0"/>
      <w:marRight w:val="0"/>
      <w:marTop w:val="0"/>
      <w:marBottom w:val="0"/>
      <w:divBdr>
        <w:top w:val="none" w:sz="0" w:space="0" w:color="auto"/>
        <w:left w:val="none" w:sz="0" w:space="0" w:color="auto"/>
        <w:bottom w:val="none" w:sz="0" w:space="0" w:color="auto"/>
        <w:right w:val="none" w:sz="0" w:space="0" w:color="auto"/>
      </w:divBdr>
    </w:div>
    <w:div w:id="1022781763">
      <w:bodyDiv w:val="1"/>
      <w:marLeft w:val="0"/>
      <w:marRight w:val="0"/>
      <w:marTop w:val="0"/>
      <w:marBottom w:val="0"/>
      <w:divBdr>
        <w:top w:val="none" w:sz="0" w:space="0" w:color="auto"/>
        <w:left w:val="none" w:sz="0" w:space="0" w:color="auto"/>
        <w:bottom w:val="none" w:sz="0" w:space="0" w:color="auto"/>
        <w:right w:val="none" w:sz="0" w:space="0" w:color="auto"/>
      </w:divBdr>
    </w:div>
    <w:div w:id="1035085762">
      <w:bodyDiv w:val="1"/>
      <w:marLeft w:val="0"/>
      <w:marRight w:val="0"/>
      <w:marTop w:val="0"/>
      <w:marBottom w:val="0"/>
      <w:divBdr>
        <w:top w:val="none" w:sz="0" w:space="0" w:color="auto"/>
        <w:left w:val="none" w:sz="0" w:space="0" w:color="auto"/>
        <w:bottom w:val="none" w:sz="0" w:space="0" w:color="auto"/>
        <w:right w:val="none" w:sz="0" w:space="0" w:color="auto"/>
      </w:divBdr>
    </w:div>
    <w:div w:id="1066493128">
      <w:bodyDiv w:val="1"/>
      <w:marLeft w:val="0"/>
      <w:marRight w:val="0"/>
      <w:marTop w:val="0"/>
      <w:marBottom w:val="0"/>
      <w:divBdr>
        <w:top w:val="none" w:sz="0" w:space="0" w:color="auto"/>
        <w:left w:val="none" w:sz="0" w:space="0" w:color="auto"/>
        <w:bottom w:val="none" w:sz="0" w:space="0" w:color="auto"/>
        <w:right w:val="none" w:sz="0" w:space="0" w:color="auto"/>
      </w:divBdr>
    </w:div>
    <w:div w:id="1075782151">
      <w:bodyDiv w:val="1"/>
      <w:marLeft w:val="0"/>
      <w:marRight w:val="0"/>
      <w:marTop w:val="0"/>
      <w:marBottom w:val="0"/>
      <w:divBdr>
        <w:top w:val="none" w:sz="0" w:space="0" w:color="auto"/>
        <w:left w:val="none" w:sz="0" w:space="0" w:color="auto"/>
        <w:bottom w:val="none" w:sz="0" w:space="0" w:color="auto"/>
        <w:right w:val="none" w:sz="0" w:space="0" w:color="auto"/>
      </w:divBdr>
    </w:div>
    <w:div w:id="1094519727">
      <w:bodyDiv w:val="1"/>
      <w:marLeft w:val="0"/>
      <w:marRight w:val="0"/>
      <w:marTop w:val="0"/>
      <w:marBottom w:val="0"/>
      <w:divBdr>
        <w:top w:val="none" w:sz="0" w:space="0" w:color="auto"/>
        <w:left w:val="none" w:sz="0" w:space="0" w:color="auto"/>
        <w:bottom w:val="none" w:sz="0" w:space="0" w:color="auto"/>
        <w:right w:val="none" w:sz="0" w:space="0" w:color="auto"/>
      </w:divBdr>
    </w:div>
    <w:div w:id="1218515344">
      <w:bodyDiv w:val="1"/>
      <w:marLeft w:val="0"/>
      <w:marRight w:val="0"/>
      <w:marTop w:val="0"/>
      <w:marBottom w:val="0"/>
      <w:divBdr>
        <w:top w:val="none" w:sz="0" w:space="0" w:color="auto"/>
        <w:left w:val="none" w:sz="0" w:space="0" w:color="auto"/>
        <w:bottom w:val="none" w:sz="0" w:space="0" w:color="auto"/>
        <w:right w:val="none" w:sz="0" w:space="0" w:color="auto"/>
      </w:divBdr>
    </w:div>
    <w:div w:id="1230847371">
      <w:bodyDiv w:val="1"/>
      <w:marLeft w:val="0"/>
      <w:marRight w:val="0"/>
      <w:marTop w:val="0"/>
      <w:marBottom w:val="0"/>
      <w:divBdr>
        <w:top w:val="none" w:sz="0" w:space="0" w:color="auto"/>
        <w:left w:val="none" w:sz="0" w:space="0" w:color="auto"/>
        <w:bottom w:val="none" w:sz="0" w:space="0" w:color="auto"/>
        <w:right w:val="none" w:sz="0" w:space="0" w:color="auto"/>
      </w:divBdr>
    </w:div>
    <w:div w:id="1264071640">
      <w:bodyDiv w:val="1"/>
      <w:marLeft w:val="0"/>
      <w:marRight w:val="0"/>
      <w:marTop w:val="0"/>
      <w:marBottom w:val="0"/>
      <w:divBdr>
        <w:top w:val="none" w:sz="0" w:space="0" w:color="auto"/>
        <w:left w:val="none" w:sz="0" w:space="0" w:color="auto"/>
        <w:bottom w:val="none" w:sz="0" w:space="0" w:color="auto"/>
        <w:right w:val="none" w:sz="0" w:space="0" w:color="auto"/>
      </w:divBdr>
    </w:div>
    <w:div w:id="1391343554">
      <w:bodyDiv w:val="1"/>
      <w:marLeft w:val="0"/>
      <w:marRight w:val="0"/>
      <w:marTop w:val="0"/>
      <w:marBottom w:val="0"/>
      <w:divBdr>
        <w:top w:val="none" w:sz="0" w:space="0" w:color="auto"/>
        <w:left w:val="none" w:sz="0" w:space="0" w:color="auto"/>
        <w:bottom w:val="none" w:sz="0" w:space="0" w:color="auto"/>
        <w:right w:val="none" w:sz="0" w:space="0" w:color="auto"/>
      </w:divBdr>
    </w:div>
    <w:div w:id="1463963616">
      <w:bodyDiv w:val="1"/>
      <w:marLeft w:val="0"/>
      <w:marRight w:val="0"/>
      <w:marTop w:val="0"/>
      <w:marBottom w:val="0"/>
      <w:divBdr>
        <w:top w:val="none" w:sz="0" w:space="0" w:color="auto"/>
        <w:left w:val="none" w:sz="0" w:space="0" w:color="auto"/>
        <w:bottom w:val="none" w:sz="0" w:space="0" w:color="auto"/>
        <w:right w:val="none" w:sz="0" w:space="0" w:color="auto"/>
      </w:divBdr>
    </w:div>
    <w:div w:id="1534030441">
      <w:bodyDiv w:val="1"/>
      <w:marLeft w:val="0"/>
      <w:marRight w:val="0"/>
      <w:marTop w:val="0"/>
      <w:marBottom w:val="0"/>
      <w:divBdr>
        <w:top w:val="none" w:sz="0" w:space="0" w:color="auto"/>
        <w:left w:val="none" w:sz="0" w:space="0" w:color="auto"/>
        <w:bottom w:val="none" w:sz="0" w:space="0" w:color="auto"/>
        <w:right w:val="none" w:sz="0" w:space="0" w:color="auto"/>
      </w:divBdr>
    </w:div>
    <w:div w:id="1550067989">
      <w:bodyDiv w:val="1"/>
      <w:marLeft w:val="0"/>
      <w:marRight w:val="0"/>
      <w:marTop w:val="0"/>
      <w:marBottom w:val="0"/>
      <w:divBdr>
        <w:top w:val="none" w:sz="0" w:space="0" w:color="auto"/>
        <w:left w:val="none" w:sz="0" w:space="0" w:color="auto"/>
        <w:bottom w:val="none" w:sz="0" w:space="0" w:color="auto"/>
        <w:right w:val="none" w:sz="0" w:space="0" w:color="auto"/>
      </w:divBdr>
    </w:div>
    <w:div w:id="1630934489">
      <w:bodyDiv w:val="1"/>
      <w:marLeft w:val="0"/>
      <w:marRight w:val="0"/>
      <w:marTop w:val="0"/>
      <w:marBottom w:val="0"/>
      <w:divBdr>
        <w:top w:val="none" w:sz="0" w:space="0" w:color="auto"/>
        <w:left w:val="none" w:sz="0" w:space="0" w:color="auto"/>
        <w:bottom w:val="none" w:sz="0" w:space="0" w:color="auto"/>
        <w:right w:val="none" w:sz="0" w:space="0" w:color="auto"/>
      </w:divBdr>
    </w:div>
    <w:div w:id="1668288020">
      <w:bodyDiv w:val="1"/>
      <w:marLeft w:val="0"/>
      <w:marRight w:val="0"/>
      <w:marTop w:val="0"/>
      <w:marBottom w:val="0"/>
      <w:divBdr>
        <w:top w:val="none" w:sz="0" w:space="0" w:color="auto"/>
        <w:left w:val="none" w:sz="0" w:space="0" w:color="auto"/>
        <w:bottom w:val="none" w:sz="0" w:space="0" w:color="auto"/>
        <w:right w:val="none" w:sz="0" w:space="0" w:color="auto"/>
      </w:divBdr>
    </w:div>
    <w:div w:id="1670477613">
      <w:bodyDiv w:val="1"/>
      <w:marLeft w:val="0"/>
      <w:marRight w:val="0"/>
      <w:marTop w:val="0"/>
      <w:marBottom w:val="0"/>
      <w:divBdr>
        <w:top w:val="none" w:sz="0" w:space="0" w:color="auto"/>
        <w:left w:val="none" w:sz="0" w:space="0" w:color="auto"/>
        <w:bottom w:val="none" w:sz="0" w:space="0" w:color="auto"/>
        <w:right w:val="none" w:sz="0" w:space="0" w:color="auto"/>
      </w:divBdr>
    </w:div>
    <w:div w:id="1733232425">
      <w:bodyDiv w:val="1"/>
      <w:marLeft w:val="0"/>
      <w:marRight w:val="0"/>
      <w:marTop w:val="0"/>
      <w:marBottom w:val="0"/>
      <w:divBdr>
        <w:top w:val="none" w:sz="0" w:space="0" w:color="auto"/>
        <w:left w:val="none" w:sz="0" w:space="0" w:color="auto"/>
        <w:bottom w:val="none" w:sz="0" w:space="0" w:color="auto"/>
        <w:right w:val="none" w:sz="0" w:space="0" w:color="auto"/>
      </w:divBdr>
    </w:div>
    <w:div w:id="1797673071">
      <w:bodyDiv w:val="1"/>
      <w:marLeft w:val="0"/>
      <w:marRight w:val="0"/>
      <w:marTop w:val="0"/>
      <w:marBottom w:val="0"/>
      <w:divBdr>
        <w:top w:val="none" w:sz="0" w:space="0" w:color="auto"/>
        <w:left w:val="none" w:sz="0" w:space="0" w:color="auto"/>
        <w:bottom w:val="none" w:sz="0" w:space="0" w:color="auto"/>
        <w:right w:val="none" w:sz="0" w:space="0" w:color="auto"/>
      </w:divBdr>
    </w:div>
    <w:div w:id="1916428897">
      <w:bodyDiv w:val="1"/>
      <w:marLeft w:val="0"/>
      <w:marRight w:val="0"/>
      <w:marTop w:val="0"/>
      <w:marBottom w:val="0"/>
      <w:divBdr>
        <w:top w:val="none" w:sz="0" w:space="0" w:color="auto"/>
        <w:left w:val="none" w:sz="0" w:space="0" w:color="auto"/>
        <w:bottom w:val="none" w:sz="0" w:space="0" w:color="auto"/>
        <w:right w:val="none" w:sz="0" w:space="0" w:color="auto"/>
      </w:divBdr>
    </w:div>
    <w:div w:id="19773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in/mcafoportal/companyLLPMasterData.do" TargetMode="External"/><Relationship Id="rId13" Type="http://schemas.openxmlformats.org/officeDocument/2006/relationships/hyperlink" Target="http://www.mca.gov.in/mcafoportal/companyLLPMasterData.do" TargetMode="External"/><Relationship Id="rId18" Type="http://schemas.openxmlformats.org/officeDocument/2006/relationships/hyperlink" Target="https://www.evotingindia.co.in" TargetMode="External"/><Relationship Id="rId26" Type="http://schemas.openxmlformats.org/officeDocument/2006/relationships/hyperlink" Target="mailto:sgntelecom@rediffmail.com" TargetMode="External"/><Relationship Id="rId3" Type="http://schemas.openxmlformats.org/officeDocument/2006/relationships/styles" Target="styles.xml"/><Relationship Id="rId21" Type="http://schemas.openxmlformats.org/officeDocument/2006/relationships/hyperlink" Target="mailto:helpdesk.evoting@cdslind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gov.in/mcafoportal/companyLLPMasterData.do" TargetMode="External"/><Relationship Id="rId17" Type="http://schemas.openxmlformats.org/officeDocument/2006/relationships/hyperlink" Target="http://www.evotingindia.com" TargetMode="External"/><Relationship Id="rId25" Type="http://schemas.openxmlformats.org/officeDocument/2006/relationships/hyperlink" Target="mailto:sgntelecom@rediff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otingindia.com" TargetMode="External"/><Relationship Id="rId20" Type="http://schemas.openxmlformats.org/officeDocument/2006/relationships/hyperlink" Target="mailto:helpdesk.evoting@cdslindia.com" TargetMode="External"/><Relationship Id="rId29" Type="http://schemas.openxmlformats.org/officeDocument/2006/relationships/hyperlink" Target="http://www.mca.gov.in/mcafoportal/companyLLPMasterDat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gov.in/mcafoportal/companyLLPMasterData.do" TargetMode="External"/><Relationship Id="rId24" Type="http://schemas.openxmlformats.org/officeDocument/2006/relationships/hyperlink" Target="mailto:sgntelecom@rediff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desk.evoting@cdslindia.com" TargetMode="External"/><Relationship Id="rId23" Type="http://schemas.openxmlformats.org/officeDocument/2006/relationships/hyperlink" Target="http://www.sgntelecomsltd.com" TargetMode="External"/><Relationship Id="rId28" Type="http://schemas.openxmlformats.org/officeDocument/2006/relationships/hyperlink" Target="http://www.mca.gov.in/mcafoportal/companyLLPMasterData.do" TargetMode="External"/><Relationship Id="rId10" Type="http://schemas.openxmlformats.org/officeDocument/2006/relationships/hyperlink" Target="http://www.mca.gov.in/mcafoportal/companyLLPMasterData.do" TargetMode="External"/><Relationship Id="rId19" Type="http://schemas.openxmlformats.org/officeDocument/2006/relationships/hyperlink" Target="mailto:helpdesk.evoting@cdslindia.com" TargetMode="External"/><Relationship Id="rId31" Type="http://schemas.openxmlformats.org/officeDocument/2006/relationships/hyperlink" Target="http://www.mca.gov.in/mcafoportal/companyLLPMasterData.do" TargetMode="External"/><Relationship Id="rId4" Type="http://schemas.openxmlformats.org/officeDocument/2006/relationships/settings" Target="settings.xml"/><Relationship Id="rId9" Type="http://schemas.openxmlformats.org/officeDocument/2006/relationships/hyperlink" Target="http://www.mca.gov.in/mcafoportal/companyLLPMasterData.do" TargetMode="External"/><Relationship Id="rId14" Type="http://schemas.openxmlformats.org/officeDocument/2006/relationships/hyperlink" Target="http://www.evotingindia.co.in" TargetMode="External"/><Relationship Id="rId22" Type="http://schemas.openxmlformats.org/officeDocument/2006/relationships/hyperlink" Target="mailto:ajaykcs@gmail.com" TargetMode="External"/><Relationship Id="rId27" Type="http://schemas.openxmlformats.org/officeDocument/2006/relationships/hyperlink" Target="https://taxguru.in/sebi/sebi-listing-obligations-disclosure-requirements-regulations-2015.html" TargetMode="External"/><Relationship Id="rId30" Type="http://schemas.openxmlformats.org/officeDocument/2006/relationships/hyperlink" Target="http://www.mca.gov.in/mcafoportal/companyLLPMasterDat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4891-CE04-4429-AF32-789F6644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19728</Words>
  <Characters>112454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131919</CharactersWithSpaces>
  <SharedDoc>false</SharedDoc>
  <HLinks>
    <vt:vector size="66" baseType="variant">
      <vt:variant>
        <vt:i4>5701657</vt:i4>
      </vt:variant>
      <vt:variant>
        <vt:i4>30</vt:i4>
      </vt:variant>
      <vt:variant>
        <vt:i4>0</vt:i4>
      </vt:variant>
      <vt:variant>
        <vt:i4>5</vt:i4>
      </vt:variant>
      <vt:variant>
        <vt:lpwstr>http://www.mca.gov.in/mcafoportal/companyLLPMasterData.do</vt:lpwstr>
      </vt:variant>
      <vt:variant>
        <vt:lpwstr/>
      </vt:variant>
      <vt:variant>
        <vt:i4>5701657</vt:i4>
      </vt:variant>
      <vt:variant>
        <vt:i4>27</vt:i4>
      </vt:variant>
      <vt:variant>
        <vt:i4>0</vt:i4>
      </vt:variant>
      <vt:variant>
        <vt:i4>5</vt:i4>
      </vt:variant>
      <vt:variant>
        <vt:lpwstr>http://www.mca.gov.in/mcafoportal/companyLLPMasterData.do</vt:lpwstr>
      </vt:variant>
      <vt:variant>
        <vt:lpwstr/>
      </vt:variant>
      <vt:variant>
        <vt:i4>5701657</vt:i4>
      </vt:variant>
      <vt:variant>
        <vt:i4>24</vt:i4>
      </vt:variant>
      <vt:variant>
        <vt:i4>0</vt:i4>
      </vt:variant>
      <vt:variant>
        <vt:i4>5</vt:i4>
      </vt:variant>
      <vt:variant>
        <vt:lpwstr>http://www.mca.gov.in/mcafoportal/companyLLPMasterData.do</vt:lpwstr>
      </vt:variant>
      <vt:variant>
        <vt:lpwstr/>
      </vt:variant>
      <vt:variant>
        <vt:i4>5701657</vt:i4>
      </vt:variant>
      <vt:variant>
        <vt:i4>21</vt:i4>
      </vt:variant>
      <vt:variant>
        <vt:i4>0</vt:i4>
      </vt:variant>
      <vt:variant>
        <vt:i4>5</vt:i4>
      </vt:variant>
      <vt:variant>
        <vt:lpwstr>http://www.mca.gov.in/mcafoportal/companyLLPMasterData.do</vt:lpwstr>
      </vt:variant>
      <vt:variant>
        <vt:lpwstr/>
      </vt:variant>
      <vt:variant>
        <vt:i4>7012409</vt:i4>
      </vt:variant>
      <vt:variant>
        <vt:i4>18</vt:i4>
      </vt:variant>
      <vt:variant>
        <vt:i4>0</vt:i4>
      </vt:variant>
      <vt:variant>
        <vt:i4>5</vt:i4>
      </vt:variant>
      <vt:variant>
        <vt:lpwstr>https://taxguru.in/sebi/sebi-listing-obligations-disclosure-requirements-regulations-2015.html</vt:lpwstr>
      </vt:variant>
      <vt:variant>
        <vt:lpwstr/>
      </vt:variant>
      <vt:variant>
        <vt:i4>3735566</vt:i4>
      </vt:variant>
      <vt:variant>
        <vt:i4>15</vt:i4>
      </vt:variant>
      <vt:variant>
        <vt:i4>0</vt:i4>
      </vt:variant>
      <vt:variant>
        <vt:i4>5</vt:i4>
      </vt:variant>
      <vt:variant>
        <vt:lpwstr>mailto:sgntelecom@rediffmail.com</vt:lpwstr>
      </vt:variant>
      <vt:variant>
        <vt:lpwstr/>
      </vt:variant>
      <vt:variant>
        <vt:i4>3735566</vt:i4>
      </vt:variant>
      <vt:variant>
        <vt:i4>12</vt:i4>
      </vt:variant>
      <vt:variant>
        <vt:i4>0</vt:i4>
      </vt:variant>
      <vt:variant>
        <vt:i4>5</vt:i4>
      </vt:variant>
      <vt:variant>
        <vt:lpwstr>mailto:sgntelecom@rediffmail.com</vt:lpwstr>
      </vt:variant>
      <vt:variant>
        <vt:lpwstr/>
      </vt:variant>
      <vt:variant>
        <vt:i4>3735566</vt:i4>
      </vt:variant>
      <vt:variant>
        <vt:i4>9</vt:i4>
      </vt:variant>
      <vt:variant>
        <vt:i4>0</vt:i4>
      </vt:variant>
      <vt:variant>
        <vt:i4>5</vt:i4>
      </vt:variant>
      <vt:variant>
        <vt:lpwstr>mailto:sgntelecom@rediffmail.com</vt:lpwstr>
      </vt:variant>
      <vt:variant>
        <vt:lpwstr/>
      </vt:variant>
      <vt:variant>
        <vt:i4>5701657</vt:i4>
      </vt:variant>
      <vt:variant>
        <vt:i4>6</vt:i4>
      </vt:variant>
      <vt:variant>
        <vt:i4>0</vt:i4>
      </vt:variant>
      <vt:variant>
        <vt:i4>5</vt:i4>
      </vt:variant>
      <vt:variant>
        <vt:lpwstr>http://www.mca.gov.in/mcafoportal/companyLLPMasterData.do</vt:lpwstr>
      </vt:variant>
      <vt:variant>
        <vt:lpwstr/>
      </vt:variant>
      <vt:variant>
        <vt:i4>5701657</vt:i4>
      </vt:variant>
      <vt:variant>
        <vt:i4>3</vt:i4>
      </vt:variant>
      <vt:variant>
        <vt:i4>0</vt:i4>
      </vt:variant>
      <vt:variant>
        <vt:i4>5</vt:i4>
      </vt:variant>
      <vt:variant>
        <vt:lpwstr>http://www.mca.gov.in/mcafoportal/companyLLPMasterData.do</vt:lpwstr>
      </vt:variant>
      <vt:variant>
        <vt:lpwstr/>
      </vt:variant>
      <vt:variant>
        <vt:i4>5701657</vt:i4>
      </vt:variant>
      <vt:variant>
        <vt:i4>0</vt:i4>
      </vt:variant>
      <vt:variant>
        <vt:i4>0</vt:i4>
      </vt:variant>
      <vt:variant>
        <vt:i4>5</vt:i4>
      </vt:variant>
      <vt:variant>
        <vt:lpwstr>http://www.mca.gov.in/mcafoportal/companyLLPMasterData.do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Accent</cp:lastModifiedBy>
  <cp:revision>2</cp:revision>
  <dcterms:created xsi:type="dcterms:W3CDTF">2019-12-13T09:04:00Z</dcterms:created>
  <dcterms:modified xsi:type="dcterms:W3CDTF">2019-12-13T09:04:00Z</dcterms:modified>
</cp:coreProperties>
</file>